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691A6E">
        <w:trPr>
          <w:trHeight w:val="540"/>
        </w:trPr>
        <w:tc>
          <w:tcPr>
            <w:tcW w:w="4621" w:type="dxa"/>
          </w:tcPr>
          <w:p w14:paraId="0169E865" w14:textId="4CC056F2" w:rsidR="00556B92" w:rsidRDefault="00556B92" w:rsidP="00691A6E">
            <w:r>
              <w:t>Department:</w:t>
            </w:r>
            <w:r w:rsidR="00C860F7">
              <w:t xml:space="preserve"> Art</w:t>
            </w:r>
            <w:r w:rsidR="00B0739E">
              <w:t xml:space="preserve"> – FINE ART</w:t>
            </w:r>
          </w:p>
        </w:tc>
        <w:tc>
          <w:tcPr>
            <w:tcW w:w="4621" w:type="dxa"/>
            <w:gridSpan w:val="2"/>
          </w:tcPr>
          <w:p w14:paraId="57051028" w14:textId="690181D9" w:rsidR="00556B92" w:rsidRDefault="00556B92" w:rsidP="001D2486">
            <w:r>
              <w:t>Year:</w:t>
            </w:r>
            <w:r w:rsidR="00900236">
              <w:t xml:space="preserve"> </w:t>
            </w:r>
            <w:r w:rsidR="00E75FBE">
              <w:t xml:space="preserve"> </w:t>
            </w:r>
            <w:r w:rsidR="00B0739E">
              <w:t>1</w:t>
            </w:r>
            <w:r w:rsidR="0051323C">
              <w:t>3</w:t>
            </w:r>
          </w:p>
        </w:tc>
      </w:tr>
      <w:tr w:rsidR="00556B92" w14:paraId="1FA9F03A" w14:textId="77777777" w:rsidTr="00691A6E">
        <w:trPr>
          <w:trHeight w:val="540"/>
        </w:trPr>
        <w:tc>
          <w:tcPr>
            <w:tcW w:w="5778" w:type="dxa"/>
            <w:gridSpan w:val="2"/>
          </w:tcPr>
          <w:p w14:paraId="3BC4AD8C" w14:textId="0B1D8CF2" w:rsidR="00691A6E" w:rsidRPr="00186C41" w:rsidRDefault="00556B92" w:rsidP="00B0739E">
            <w:pPr>
              <w:rPr>
                <w:color w:val="FF0000"/>
              </w:rPr>
            </w:pPr>
            <w:r w:rsidRPr="007F6093">
              <w:rPr>
                <w:color w:val="000000" w:themeColor="text1"/>
              </w:rPr>
              <w:t>Unit/Topic:</w:t>
            </w:r>
            <w:r w:rsidR="00C860F7" w:rsidRPr="007F6093">
              <w:rPr>
                <w:color w:val="000000" w:themeColor="text1"/>
              </w:rPr>
              <w:t xml:space="preserve">  </w:t>
            </w:r>
            <w:r w:rsidR="00B0739E">
              <w:rPr>
                <w:color w:val="000000" w:themeColor="text1"/>
              </w:rPr>
              <w:t xml:space="preserve">  </w:t>
            </w:r>
            <w:r w:rsidR="00D2364C">
              <w:rPr>
                <w:color w:val="000000" w:themeColor="text1"/>
              </w:rPr>
              <w:t>PERSONAL INVESTIGATION</w:t>
            </w:r>
          </w:p>
        </w:tc>
        <w:tc>
          <w:tcPr>
            <w:tcW w:w="3464" w:type="dxa"/>
          </w:tcPr>
          <w:p w14:paraId="0342A0D1" w14:textId="77777777" w:rsidR="00C860F7" w:rsidRDefault="00556B92" w:rsidP="00691A6E">
            <w:r>
              <w:t>Hours allocated:</w:t>
            </w:r>
            <w:r w:rsidR="00C860F7">
              <w:t xml:space="preserve"> </w:t>
            </w:r>
          </w:p>
          <w:p w14:paraId="2E2013F2" w14:textId="332CB0ED" w:rsidR="00556B92" w:rsidRDefault="00B0739E" w:rsidP="00691A6E">
            <w:r>
              <w:t xml:space="preserve">10 </w:t>
            </w:r>
            <w:r w:rsidR="008E20BF">
              <w:t>hours per fortnight</w:t>
            </w:r>
          </w:p>
        </w:tc>
      </w:tr>
      <w:tr w:rsidR="00556B92" w14:paraId="111B6345" w14:textId="77777777" w:rsidTr="00556B92">
        <w:trPr>
          <w:trHeight w:val="2810"/>
        </w:trPr>
        <w:tc>
          <w:tcPr>
            <w:tcW w:w="9242" w:type="dxa"/>
            <w:gridSpan w:val="3"/>
          </w:tcPr>
          <w:p w14:paraId="320A1481" w14:textId="401A9F44" w:rsidR="00556B92" w:rsidRPr="007F6093" w:rsidRDefault="006032F5" w:rsidP="006032F5">
            <w:pPr>
              <w:rPr>
                <w:color w:val="000000" w:themeColor="text1"/>
              </w:rPr>
            </w:pPr>
            <w:r w:rsidRPr="007F6093">
              <w:rPr>
                <w:color w:val="000000" w:themeColor="text1"/>
              </w:rPr>
              <w:t>Overview of Unit/Topic</w:t>
            </w:r>
          </w:p>
          <w:p w14:paraId="63DE5776" w14:textId="77777777" w:rsidR="00AF58B8" w:rsidRPr="007F6093" w:rsidRDefault="00AF58B8" w:rsidP="006032F5">
            <w:pPr>
              <w:rPr>
                <w:color w:val="000000" w:themeColor="text1"/>
              </w:rPr>
            </w:pPr>
          </w:p>
          <w:p w14:paraId="313FDD3D" w14:textId="716D0A5A" w:rsidR="001F7F94" w:rsidRDefault="0051323C" w:rsidP="0051323C">
            <w:pPr>
              <w:pStyle w:val="ListParagraph"/>
              <w:numPr>
                <w:ilvl w:val="0"/>
                <w:numId w:val="6"/>
              </w:numPr>
              <w:rPr>
                <w:color w:val="000000" w:themeColor="text1"/>
              </w:rPr>
            </w:pPr>
            <w:r w:rsidRPr="0051323C">
              <w:rPr>
                <w:color w:val="000000" w:themeColor="text1"/>
              </w:rPr>
              <w:t xml:space="preserve">Students will continue to work on their ‘Personal Investigation’ component (coursework) with one   to one tuition and guidance </w:t>
            </w:r>
          </w:p>
          <w:p w14:paraId="7F330EDC" w14:textId="0B26EB92" w:rsidR="0022133F" w:rsidRDefault="0022133F" w:rsidP="0051323C">
            <w:pPr>
              <w:pStyle w:val="ListParagraph"/>
              <w:numPr>
                <w:ilvl w:val="0"/>
                <w:numId w:val="6"/>
              </w:numPr>
              <w:rPr>
                <w:color w:val="000000" w:themeColor="text1"/>
              </w:rPr>
            </w:pPr>
            <w:r>
              <w:rPr>
                <w:color w:val="000000" w:themeColor="text1"/>
              </w:rPr>
              <w:t xml:space="preserve">They will be guided to complete outcomes in which they realise their intentions </w:t>
            </w:r>
          </w:p>
          <w:p w14:paraId="6F280352" w14:textId="1227333F" w:rsidR="0022133F" w:rsidRPr="0051323C" w:rsidRDefault="0022133F" w:rsidP="0051323C">
            <w:pPr>
              <w:pStyle w:val="ListParagraph"/>
              <w:numPr>
                <w:ilvl w:val="0"/>
                <w:numId w:val="6"/>
              </w:numPr>
              <w:rPr>
                <w:color w:val="000000" w:themeColor="text1"/>
              </w:rPr>
            </w:pPr>
            <w:r>
              <w:rPr>
                <w:color w:val="000000" w:themeColor="text1"/>
              </w:rPr>
              <w:t xml:space="preserve">Students will complete a 1000 – 3000 word written piece linked to their personal investigation. </w:t>
            </w:r>
          </w:p>
          <w:p w14:paraId="2B26F896" w14:textId="5A51EB47" w:rsidR="001F7F94" w:rsidRPr="001F7F94" w:rsidRDefault="001F7F94" w:rsidP="006032F5">
            <w:pPr>
              <w:rPr>
                <w:color w:val="FF0000"/>
              </w:rPr>
            </w:pPr>
          </w:p>
        </w:tc>
      </w:tr>
      <w:tr w:rsidR="00556B92" w14:paraId="607A4FD7" w14:textId="77777777" w:rsidTr="00691A6E">
        <w:trPr>
          <w:trHeight w:val="1678"/>
        </w:trPr>
        <w:tc>
          <w:tcPr>
            <w:tcW w:w="9242" w:type="dxa"/>
            <w:gridSpan w:val="3"/>
          </w:tcPr>
          <w:p w14:paraId="71B80F95" w14:textId="77777777" w:rsidR="00556B92" w:rsidRDefault="00556B92" w:rsidP="00691A6E">
            <w:r>
              <w:t>How will this unit be assessed?</w:t>
            </w:r>
          </w:p>
          <w:p w14:paraId="3D3AB4AD" w14:textId="77777777" w:rsidR="003D13E4" w:rsidRDefault="003D13E4" w:rsidP="00691A6E"/>
          <w:p w14:paraId="7B6359D4" w14:textId="7DD6FDDF" w:rsidR="00186C41" w:rsidRDefault="00B0739E" w:rsidP="00186C41">
            <w:r>
              <w:t>A level</w:t>
            </w:r>
            <w:r w:rsidR="00186C41">
              <w:t xml:space="preserve"> coursework is assessed at least half termly and pupils are given ‘working at grades’.  </w:t>
            </w:r>
          </w:p>
          <w:p w14:paraId="2D7A1101" w14:textId="77777777" w:rsidR="00186C41" w:rsidRDefault="00186C41" w:rsidP="00186C41">
            <w:r>
              <w:t xml:space="preserve">There is a sheet in the back of each sketchbook which records short term targets and teacher advice. </w:t>
            </w:r>
          </w:p>
          <w:p w14:paraId="3EEB17EC"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103219E8" w14:textId="4A892D97" w:rsidR="003D13E4" w:rsidRDefault="003D13E4" w:rsidP="003D13E4"/>
          <w:p w14:paraId="62BBFA33" w14:textId="77777777" w:rsidR="003D13E4" w:rsidRDefault="003D13E4" w:rsidP="00691A6E"/>
        </w:tc>
      </w:tr>
    </w:tbl>
    <w:p w14:paraId="4F55D8BA" w14:textId="77777777" w:rsidR="00556B92" w:rsidRDefault="00556B92">
      <w:pPr>
        <w:rPr>
          <w:rFonts w:cs="Aharoni"/>
          <w:b/>
          <w:sz w:val="40"/>
          <w:szCs w:val="40"/>
        </w:rPr>
      </w:pPr>
    </w:p>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691A6E">
        <w:trPr>
          <w:trHeight w:val="540"/>
        </w:trPr>
        <w:tc>
          <w:tcPr>
            <w:tcW w:w="4621" w:type="dxa"/>
          </w:tcPr>
          <w:p w14:paraId="55BE0C04" w14:textId="32B76815" w:rsidR="00556B92" w:rsidRDefault="00556B92" w:rsidP="00691A6E">
            <w:r>
              <w:t>Department:</w:t>
            </w:r>
            <w:r w:rsidR="00900236">
              <w:t xml:space="preserve">  Art</w:t>
            </w:r>
            <w:r w:rsidR="00B0739E">
              <w:t xml:space="preserve"> – FINE ART</w:t>
            </w:r>
          </w:p>
        </w:tc>
        <w:tc>
          <w:tcPr>
            <w:tcW w:w="4621" w:type="dxa"/>
            <w:gridSpan w:val="2"/>
          </w:tcPr>
          <w:p w14:paraId="76DFD9DB" w14:textId="7AE4B3F7" w:rsidR="00556B92" w:rsidRDefault="00900236" w:rsidP="006032F5">
            <w:r>
              <w:t xml:space="preserve">Year:    </w:t>
            </w:r>
            <w:r w:rsidR="00B0739E">
              <w:t>1</w:t>
            </w:r>
            <w:r w:rsidR="0022133F">
              <w:t>3</w:t>
            </w:r>
            <w:bookmarkStart w:id="0" w:name="_GoBack"/>
            <w:bookmarkEnd w:id="0"/>
          </w:p>
        </w:tc>
      </w:tr>
      <w:tr w:rsidR="00556B92" w14:paraId="6530C0D8" w14:textId="77777777" w:rsidTr="00691A6E">
        <w:trPr>
          <w:trHeight w:val="540"/>
        </w:trPr>
        <w:tc>
          <w:tcPr>
            <w:tcW w:w="5778" w:type="dxa"/>
            <w:gridSpan w:val="2"/>
          </w:tcPr>
          <w:p w14:paraId="2E312C09" w14:textId="543EC966" w:rsidR="0022133F" w:rsidRDefault="00556B92" w:rsidP="00B0739E">
            <w:pPr>
              <w:rPr>
                <w:color w:val="000000" w:themeColor="text1"/>
              </w:rPr>
            </w:pPr>
            <w:r w:rsidRPr="007F6093">
              <w:rPr>
                <w:color w:val="000000" w:themeColor="text1"/>
              </w:rPr>
              <w:t>Unit/Topic:</w:t>
            </w:r>
            <w:r w:rsidR="00900236" w:rsidRPr="007F6093">
              <w:rPr>
                <w:color w:val="000000" w:themeColor="text1"/>
              </w:rPr>
              <w:t xml:space="preserve"> </w:t>
            </w:r>
            <w:r w:rsidR="0022133F">
              <w:rPr>
                <w:color w:val="000000" w:themeColor="text1"/>
              </w:rPr>
              <w:t xml:space="preserve">COMPLETION OF PERSONAL INVESTIGATION PROJECT.  </w:t>
            </w:r>
          </w:p>
          <w:p w14:paraId="4456006B" w14:textId="0A565CC2" w:rsidR="00B5776F" w:rsidRPr="007F6093" w:rsidRDefault="00D2364C" w:rsidP="00B0739E">
            <w:pPr>
              <w:rPr>
                <w:color w:val="000000" w:themeColor="text1"/>
              </w:rPr>
            </w:pPr>
            <w:r>
              <w:rPr>
                <w:color w:val="000000" w:themeColor="text1"/>
              </w:rPr>
              <w:t xml:space="preserve">EXAMINATION </w:t>
            </w:r>
          </w:p>
        </w:tc>
        <w:tc>
          <w:tcPr>
            <w:tcW w:w="3464" w:type="dxa"/>
          </w:tcPr>
          <w:p w14:paraId="59D6862A" w14:textId="77777777" w:rsidR="00556B92" w:rsidRPr="007F6093" w:rsidRDefault="00556B92" w:rsidP="00691A6E">
            <w:pPr>
              <w:rPr>
                <w:color w:val="000000" w:themeColor="text1"/>
              </w:rPr>
            </w:pPr>
            <w:r w:rsidRPr="007F6093">
              <w:rPr>
                <w:color w:val="000000" w:themeColor="text1"/>
              </w:rPr>
              <w:t>Hours allocated:</w:t>
            </w:r>
          </w:p>
          <w:p w14:paraId="325AEC87" w14:textId="4ABE7CCF" w:rsidR="00900236" w:rsidRPr="007F6093" w:rsidRDefault="00B5776F" w:rsidP="00691A6E">
            <w:pPr>
              <w:rPr>
                <w:color w:val="000000" w:themeColor="text1"/>
              </w:rPr>
            </w:pPr>
            <w:r w:rsidRPr="007F6093">
              <w:rPr>
                <w:color w:val="000000" w:themeColor="text1"/>
              </w:rPr>
              <w:t xml:space="preserve"> </w:t>
            </w:r>
            <w:r w:rsidR="00B0739E">
              <w:rPr>
                <w:color w:val="000000" w:themeColor="text1"/>
              </w:rPr>
              <w:t>10 hours per fortnight</w:t>
            </w:r>
          </w:p>
        </w:tc>
      </w:tr>
      <w:tr w:rsidR="00556B92" w14:paraId="73CCD49F" w14:textId="77777777" w:rsidTr="00556B92">
        <w:trPr>
          <w:trHeight w:val="3324"/>
        </w:trPr>
        <w:tc>
          <w:tcPr>
            <w:tcW w:w="9242" w:type="dxa"/>
            <w:gridSpan w:val="3"/>
          </w:tcPr>
          <w:p w14:paraId="333254D7" w14:textId="741B3A19" w:rsidR="003D13E4" w:rsidRDefault="00556B92" w:rsidP="006032F5">
            <w:pPr>
              <w:rPr>
                <w:color w:val="000000" w:themeColor="text1"/>
              </w:rPr>
            </w:pPr>
            <w:r w:rsidRPr="007F6093">
              <w:rPr>
                <w:color w:val="000000" w:themeColor="text1"/>
              </w:rPr>
              <w:t xml:space="preserve">Overview of Unit/Topic </w:t>
            </w:r>
          </w:p>
          <w:p w14:paraId="5390CFC9" w14:textId="77777777" w:rsidR="008E20BF" w:rsidRPr="007F6093" w:rsidRDefault="008E20BF" w:rsidP="006032F5">
            <w:pPr>
              <w:rPr>
                <w:color w:val="000000" w:themeColor="text1"/>
              </w:rPr>
            </w:pPr>
          </w:p>
          <w:p w14:paraId="02C641CC" w14:textId="77777777" w:rsidR="00B0739E" w:rsidRDefault="0022133F" w:rsidP="00B5776F">
            <w:pPr>
              <w:pStyle w:val="ListParagraph"/>
              <w:numPr>
                <w:ilvl w:val="0"/>
                <w:numId w:val="4"/>
              </w:numPr>
              <w:rPr>
                <w:color w:val="000000" w:themeColor="text1"/>
              </w:rPr>
            </w:pPr>
            <w:r>
              <w:rPr>
                <w:color w:val="000000" w:themeColor="text1"/>
              </w:rPr>
              <w:t xml:space="preserve">Students will produce outcomes for their Personal Investigation </w:t>
            </w:r>
          </w:p>
          <w:p w14:paraId="6720E3B7" w14:textId="2127B3BC" w:rsidR="0022133F" w:rsidRPr="007F6093" w:rsidRDefault="0022133F" w:rsidP="00B5776F">
            <w:pPr>
              <w:pStyle w:val="ListParagraph"/>
              <w:numPr>
                <w:ilvl w:val="0"/>
                <w:numId w:val="4"/>
              </w:numPr>
              <w:rPr>
                <w:color w:val="000000" w:themeColor="text1"/>
              </w:rPr>
            </w:pPr>
            <w:r>
              <w:rPr>
                <w:color w:val="000000" w:themeColor="text1"/>
              </w:rPr>
              <w:t>Students will be given their Examination Paper set by AQA on February 1</w:t>
            </w:r>
            <w:r w:rsidRPr="0022133F">
              <w:rPr>
                <w:color w:val="000000" w:themeColor="text1"/>
                <w:vertAlign w:val="superscript"/>
              </w:rPr>
              <w:t>st</w:t>
            </w:r>
            <w:r>
              <w:rPr>
                <w:color w:val="000000" w:themeColor="text1"/>
              </w:rPr>
              <w:t xml:space="preserve">. </w:t>
            </w:r>
          </w:p>
        </w:tc>
      </w:tr>
      <w:tr w:rsidR="00556B92" w14:paraId="3B136054" w14:textId="77777777" w:rsidTr="00691A6E">
        <w:trPr>
          <w:trHeight w:val="1678"/>
        </w:trPr>
        <w:tc>
          <w:tcPr>
            <w:tcW w:w="9242" w:type="dxa"/>
            <w:gridSpan w:val="3"/>
          </w:tcPr>
          <w:p w14:paraId="46838675" w14:textId="77777777" w:rsidR="00186C41" w:rsidRDefault="00186C41" w:rsidP="00186C41">
            <w:r>
              <w:lastRenderedPageBreak/>
              <w:t>How will this unit be assessed?</w:t>
            </w:r>
          </w:p>
          <w:p w14:paraId="3ECA1896" w14:textId="77777777" w:rsidR="00186C41" w:rsidRDefault="00186C41" w:rsidP="00186C41"/>
          <w:p w14:paraId="6A1E036A" w14:textId="0E7A7A27" w:rsidR="00186C41" w:rsidRDefault="00B0739E" w:rsidP="00186C41">
            <w:r>
              <w:t>A level</w:t>
            </w:r>
            <w:r w:rsidR="00186C41">
              <w:t xml:space="preserve"> coursework is assessed at least half termly and pupils are given ‘working at grades’.  </w:t>
            </w:r>
          </w:p>
          <w:p w14:paraId="1C75D9F1" w14:textId="77777777" w:rsidR="00186C41" w:rsidRDefault="00186C41" w:rsidP="00186C41">
            <w:r>
              <w:t xml:space="preserve">There is a sheet in the back of each sketchbook which records short term targets and teacher advice. </w:t>
            </w:r>
          </w:p>
          <w:p w14:paraId="7036C39F"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1405BC3E" w14:textId="77777777" w:rsidR="000B3858" w:rsidRDefault="000B3858" w:rsidP="006032F5"/>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691A6E">
        <w:trPr>
          <w:trHeight w:val="540"/>
        </w:trPr>
        <w:tc>
          <w:tcPr>
            <w:tcW w:w="4621" w:type="dxa"/>
          </w:tcPr>
          <w:p w14:paraId="64330A19" w14:textId="12ACD39B" w:rsidR="00556B92" w:rsidRDefault="00556B92" w:rsidP="00691A6E">
            <w:r>
              <w:t>Department:</w:t>
            </w:r>
            <w:r w:rsidR="00186C41">
              <w:t xml:space="preserve"> Art</w:t>
            </w:r>
          </w:p>
        </w:tc>
        <w:tc>
          <w:tcPr>
            <w:tcW w:w="4621" w:type="dxa"/>
            <w:gridSpan w:val="2"/>
          </w:tcPr>
          <w:p w14:paraId="15174C88" w14:textId="4C8E3B6F" w:rsidR="00556B92" w:rsidRDefault="00556B92" w:rsidP="006032F5">
            <w:r>
              <w:t xml:space="preserve">Year:    </w:t>
            </w:r>
            <w:r w:rsidR="00B0739E">
              <w:t>1</w:t>
            </w:r>
            <w:r w:rsidR="0022133F">
              <w:t>3</w:t>
            </w:r>
          </w:p>
        </w:tc>
      </w:tr>
      <w:tr w:rsidR="00556B92" w14:paraId="3A261116" w14:textId="77777777" w:rsidTr="00556B92">
        <w:trPr>
          <w:trHeight w:val="540"/>
        </w:trPr>
        <w:tc>
          <w:tcPr>
            <w:tcW w:w="5778" w:type="dxa"/>
            <w:gridSpan w:val="2"/>
          </w:tcPr>
          <w:p w14:paraId="5849407A" w14:textId="62A5BBE4" w:rsidR="00556B92" w:rsidRPr="007F6093" w:rsidRDefault="00556B92" w:rsidP="00C5677B">
            <w:pPr>
              <w:rPr>
                <w:color w:val="000000" w:themeColor="text1"/>
              </w:rPr>
            </w:pPr>
            <w:r w:rsidRPr="007F6093">
              <w:rPr>
                <w:color w:val="000000" w:themeColor="text1"/>
              </w:rPr>
              <w:t>Unit/Topic:</w:t>
            </w:r>
            <w:r w:rsidR="00C5677B" w:rsidRPr="007F6093">
              <w:rPr>
                <w:color w:val="000000" w:themeColor="text1"/>
              </w:rPr>
              <w:t>.</w:t>
            </w:r>
          </w:p>
        </w:tc>
        <w:tc>
          <w:tcPr>
            <w:tcW w:w="3464" w:type="dxa"/>
          </w:tcPr>
          <w:p w14:paraId="0D3B61DD" w14:textId="2FFBC798" w:rsidR="00E75FBE" w:rsidRPr="007F6093" w:rsidRDefault="00B0739E" w:rsidP="00691A6E">
            <w:pPr>
              <w:rPr>
                <w:color w:val="000000" w:themeColor="text1"/>
              </w:rPr>
            </w:pPr>
            <w:r>
              <w:rPr>
                <w:color w:val="000000" w:themeColor="text1"/>
              </w:rPr>
              <w:t>10 hours per fortnight</w:t>
            </w:r>
          </w:p>
        </w:tc>
      </w:tr>
      <w:tr w:rsidR="00556B92" w14:paraId="696A93B1" w14:textId="77777777" w:rsidTr="00556B92">
        <w:trPr>
          <w:trHeight w:val="3944"/>
        </w:trPr>
        <w:tc>
          <w:tcPr>
            <w:tcW w:w="9242" w:type="dxa"/>
            <w:gridSpan w:val="3"/>
          </w:tcPr>
          <w:p w14:paraId="75A43527" w14:textId="5B42F66C" w:rsidR="00556B92" w:rsidRPr="007F6093" w:rsidRDefault="00556B92" w:rsidP="006032F5">
            <w:pPr>
              <w:rPr>
                <w:color w:val="000000" w:themeColor="text1"/>
              </w:rPr>
            </w:pPr>
            <w:r w:rsidRPr="007F6093">
              <w:rPr>
                <w:color w:val="000000" w:themeColor="text1"/>
              </w:rPr>
              <w:t xml:space="preserve">Overview of Unit/Topic </w:t>
            </w:r>
          </w:p>
          <w:p w14:paraId="37980DE8" w14:textId="77777777" w:rsidR="00C5677B" w:rsidRPr="007F6093" w:rsidRDefault="00C5677B" w:rsidP="006032F5">
            <w:pPr>
              <w:rPr>
                <w:color w:val="000000" w:themeColor="text1"/>
              </w:rPr>
            </w:pPr>
          </w:p>
          <w:p w14:paraId="6F5549EB" w14:textId="77777777" w:rsidR="008E20BF" w:rsidRPr="007F6093" w:rsidRDefault="008E20BF" w:rsidP="008E20BF">
            <w:pPr>
              <w:rPr>
                <w:color w:val="000000" w:themeColor="text1"/>
              </w:rPr>
            </w:pPr>
          </w:p>
          <w:p w14:paraId="439FED97" w14:textId="0BEEC91B" w:rsidR="00C5677B" w:rsidRPr="0022133F" w:rsidRDefault="0022133F" w:rsidP="0022133F">
            <w:pPr>
              <w:pStyle w:val="ListParagraph"/>
              <w:numPr>
                <w:ilvl w:val="0"/>
                <w:numId w:val="7"/>
              </w:numPr>
              <w:rPr>
                <w:color w:val="000000" w:themeColor="text1"/>
              </w:rPr>
            </w:pPr>
            <w:r>
              <w:rPr>
                <w:color w:val="000000" w:themeColor="text1"/>
              </w:rPr>
              <w:t>The course ends at the end of April</w:t>
            </w:r>
          </w:p>
        </w:tc>
      </w:tr>
      <w:tr w:rsidR="00556B92" w14:paraId="755AEDA1" w14:textId="77777777" w:rsidTr="00691A6E">
        <w:trPr>
          <w:trHeight w:val="1678"/>
        </w:trPr>
        <w:tc>
          <w:tcPr>
            <w:tcW w:w="9242" w:type="dxa"/>
            <w:gridSpan w:val="3"/>
          </w:tcPr>
          <w:p w14:paraId="722E7641" w14:textId="77777777" w:rsidR="00186C41" w:rsidRDefault="00186C41" w:rsidP="00186C41">
            <w:r>
              <w:t>How will this unit be assessed?</w:t>
            </w:r>
          </w:p>
          <w:p w14:paraId="7B7B91C6" w14:textId="77777777" w:rsidR="00186C41" w:rsidRDefault="00186C41" w:rsidP="00186C41"/>
          <w:p w14:paraId="4E944400" w14:textId="63338033" w:rsidR="00186C41" w:rsidRDefault="0051323C" w:rsidP="00186C41">
            <w:r>
              <w:t>A level</w:t>
            </w:r>
            <w:r w:rsidR="00186C41">
              <w:t xml:space="preserve"> coursework is assessed at least half termly and pupils are given ‘working at grades’.  </w:t>
            </w:r>
          </w:p>
          <w:p w14:paraId="2901A392" w14:textId="77777777" w:rsidR="00186C41" w:rsidRDefault="00186C41" w:rsidP="00186C41">
            <w:r>
              <w:t xml:space="preserve">There is a sheet in the back of each sketchbook which records short term targets and teacher advice. </w:t>
            </w:r>
          </w:p>
          <w:p w14:paraId="3EECDD46" w14:textId="77777777" w:rsidR="00186C41" w:rsidRDefault="00186C41" w:rsidP="00186C41">
            <w:r>
              <w:t xml:space="preserve">Please see the back of sketchbooks for the course Assessment Objectives which will be used to assess the pupils at the end of the project.   These fall under the following headings:  Develop, Experiment, Record, Present. </w:t>
            </w:r>
          </w:p>
          <w:p w14:paraId="38B0E556" w14:textId="7FFB9921" w:rsidR="00556B92" w:rsidRDefault="00556B92" w:rsidP="00691A6E"/>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C94A" w14:textId="77777777" w:rsidR="00EC4D14" w:rsidRDefault="00EC4D14" w:rsidP="00556B92">
      <w:pPr>
        <w:spacing w:after="0" w:line="240" w:lineRule="auto"/>
      </w:pPr>
      <w:r>
        <w:separator/>
      </w:r>
    </w:p>
  </w:endnote>
  <w:endnote w:type="continuationSeparator" w:id="0">
    <w:p w14:paraId="62B17F76" w14:textId="77777777" w:rsidR="00EC4D14" w:rsidRDefault="00EC4D14"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FF2F" w14:textId="77777777" w:rsidR="00EC4D14" w:rsidRDefault="00EC4D14" w:rsidP="00556B92">
      <w:pPr>
        <w:spacing w:after="0" w:line="240" w:lineRule="auto"/>
      </w:pPr>
      <w:r>
        <w:separator/>
      </w:r>
    </w:p>
  </w:footnote>
  <w:footnote w:type="continuationSeparator" w:id="0">
    <w:p w14:paraId="6352DE1A" w14:textId="77777777" w:rsidR="00EC4D14" w:rsidRDefault="00EC4D14"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AF58B8" w:rsidRPr="00556B92" w:rsidRDefault="00AF58B8">
    <w:pPr>
      <w:pStyle w:val="Header"/>
      <w:rPr>
        <w:b/>
        <w:sz w:val="32"/>
        <w:szCs w:val="32"/>
      </w:rPr>
    </w:pPr>
    <w:r w:rsidRPr="00556B92">
      <w:rPr>
        <w:b/>
        <w:sz w:val="32"/>
        <w:szCs w:val="32"/>
      </w:rPr>
      <w:t>CROMPTON HOUSE SCHOOL</w:t>
    </w:r>
  </w:p>
  <w:p w14:paraId="759AE7DA" w14:textId="7137C0B0" w:rsidR="00AF58B8" w:rsidRPr="00556B92" w:rsidRDefault="00AF58B8">
    <w:pPr>
      <w:pStyle w:val="Header"/>
      <w:rPr>
        <w:b/>
        <w:sz w:val="24"/>
        <w:szCs w:val="24"/>
      </w:rPr>
    </w:pPr>
    <w:r w:rsidRPr="00556B92">
      <w:rPr>
        <w:b/>
        <w:sz w:val="24"/>
        <w:szCs w:val="24"/>
      </w:rPr>
      <w:t>CURRICULUM OVERVIEW 201</w:t>
    </w:r>
    <w:r w:rsidR="00822CBF">
      <w:rPr>
        <w:b/>
        <w:sz w:val="24"/>
        <w:szCs w:val="24"/>
      </w:rPr>
      <w:t>9</w:t>
    </w:r>
    <w:r w:rsidRPr="00556B92">
      <w:rPr>
        <w:b/>
        <w:sz w:val="24"/>
        <w:szCs w:val="24"/>
      </w:rPr>
      <w:t>-20</w:t>
    </w:r>
    <w:r w:rsidR="00822CBF">
      <w:rPr>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839"/>
    <w:multiLevelType w:val="hybridMultilevel"/>
    <w:tmpl w:val="D21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511A7"/>
    <w:multiLevelType w:val="hybridMultilevel"/>
    <w:tmpl w:val="36E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64007"/>
    <w:multiLevelType w:val="hybridMultilevel"/>
    <w:tmpl w:val="CA7C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C451E"/>
    <w:multiLevelType w:val="hybridMultilevel"/>
    <w:tmpl w:val="AC9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14DA7"/>
    <w:rsid w:val="00057AF7"/>
    <w:rsid w:val="000614D5"/>
    <w:rsid w:val="0009535B"/>
    <w:rsid w:val="000975F2"/>
    <w:rsid w:val="000B3858"/>
    <w:rsid w:val="00104F46"/>
    <w:rsid w:val="00110BDD"/>
    <w:rsid w:val="00115D48"/>
    <w:rsid w:val="00125FDC"/>
    <w:rsid w:val="00133E84"/>
    <w:rsid w:val="00141DC8"/>
    <w:rsid w:val="00163479"/>
    <w:rsid w:val="00186C41"/>
    <w:rsid w:val="00194862"/>
    <w:rsid w:val="001A2D1B"/>
    <w:rsid w:val="001C37A1"/>
    <w:rsid w:val="001D2486"/>
    <w:rsid w:val="001D78AF"/>
    <w:rsid w:val="001F7F94"/>
    <w:rsid w:val="0022133F"/>
    <w:rsid w:val="00230694"/>
    <w:rsid w:val="002316B3"/>
    <w:rsid w:val="002703B6"/>
    <w:rsid w:val="00274956"/>
    <w:rsid w:val="00287D5E"/>
    <w:rsid w:val="002A045E"/>
    <w:rsid w:val="002A518D"/>
    <w:rsid w:val="002A7591"/>
    <w:rsid w:val="002B255D"/>
    <w:rsid w:val="002D5529"/>
    <w:rsid w:val="002E47EC"/>
    <w:rsid w:val="002F39CF"/>
    <w:rsid w:val="00316B65"/>
    <w:rsid w:val="0033037B"/>
    <w:rsid w:val="00332E8F"/>
    <w:rsid w:val="00362199"/>
    <w:rsid w:val="003859AB"/>
    <w:rsid w:val="003C10A6"/>
    <w:rsid w:val="003D13E4"/>
    <w:rsid w:val="003D4962"/>
    <w:rsid w:val="0040799F"/>
    <w:rsid w:val="0043601C"/>
    <w:rsid w:val="004603A0"/>
    <w:rsid w:val="004648A8"/>
    <w:rsid w:val="004A09A6"/>
    <w:rsid w:val="004B36A6"/>
    <w:rsid w:val="004B5FB7"/>
    <w:rsid w:val="004C53AC"/>
    <w:rsid w:val="004E1D37"/>
    <w:rsid w:val="004F094E"/>
    <w:rsid w:val="00506523"/>
    <w:rsid w:val="0051323C"/>
    <w:rsid w:val="005405D3"/>
    <w:rsid w:val="00556B92"/>
    <w:rsid w:val="00576D1F"/>
    <w:rsid w:val="00597818"/>
    <w:rsid w:val="005B0802"/>
    <w:rsid w:val="005B609B"/>
    <w:rsid w:val="005E07E5"/>
    <w:rsid w:val="005E37EA"/>
    <w:rsid w:val="005F486B"/>
    <w:rsid w:val="006032F5"/>
    <w:rsid w:val="00660D80"/>
    <w:rsid w:val="00691A6E"/>
    <w:rsid w:val="00693F75"/>
    <w:rsid w:val="00694D46"/>
    <w:rsid w:val="006C1417"/>
    <w:rsid w:val="006C3ECE"/>
    <w:rsid w:val="006C754B"/>
    <w:rsid w:val="006C7681"/>
    <w:rsid w:val="006D39C2"/>
    <w:rsid w:val="006E0045"/>
    <w:rsid w:val="006E4AA9"/>
    <w:rsid w:val="006F7763"/>
    <w:rsid w:val="007002A5"/>
    <w:rsid w:val="00764941"/>
    <w:rsid w:val="00780EEB"/>
    <w:rsid w:val="00787F20"/>
    <w:rsid w:val="00795B0F"/>
    <w:rsid w:val="007A2B12"/>
    <w:rsid w:val="007B3058"/>
    <w:rsid w:val="007D27AA"/>
    <w:rsid w:val="007D43EF"/>
    <w:rsid w:val="007D4F4A"/>
    <w:rsid w:val="007D5CF4"/>
    <w:rsid w:val="007E679F"/>
    <w:rsid w:val="007F0ADB"/>
    <w:rsid w:val="007F6093"/>
    <w:rsid w:val="007F75C6"/>
    <w:rsid w:val="00822CBF"/>
    <w:rsid w:val="008411B0"/>
    <w:rsid w:val="00863867"/>
    <w:rsid w:val="00874D3A"/>
    <w:rsid w:val="00890E2B"/>
    <w:rsid w:val="008C4034"/>
    <w:rsid w:val="008C4865"/>
    <w:rsid w:val="008E1EF0"/>
    <w:rsid w:val="008E20BF"/>
    <w:rsid w:val="00900236"/>
    <w:rsid w:val="00914CF0"/>
    <w:rsid w:val="0091791E"/>
    <w:rsid w:val="009218EA"/>
    <w:rsid w:val="00931DAA"/>
    <w:rsid w:val="00936AB9"/>
    <w:rsid w:val="009469FD"/>
    <w:rsid w:val="009534C0"/>
    <w:rsid w:val="009628B6"/>
    <w:rsid w:val="00967E6F"/>
    <w:rsid w:val="00973CFF"/>
    <w:rsid w:val="009846C1"/>
    <w:rsid w:val="009A4F48"/>
    <w:rsid w:val="009C6D0B"/>
    <w:rsid w:val="009C6FFF"/>
    <w:rsid w:val="009E7F13"/>
    <w:rsid w:val="00A272EC"/>
    <w:rsid w:val="00A47F7E"/>
    <w:rsid w:val="00A53114"/>
    <w:rsid w:val="00A7093E"/>
    <w:rsid w:val="00A73150"/>
    <w:rsid w:val="00A7383D"/>
    <w:rsid w:val="00A76F7C"/>
    <w:rsid w:val="00AA7C89"/>
    <w:rsid w:val="00AB05FC"/>
    <w:rsid w:val="00AC653E"/>
    <w:rsid w:val="00AC7EFE"/>
    <w:rsid w:val="00AD087D"/>
    <w:rsid w:val="00AD4C2C"/>
    <w:rsid w:val="00AD551B"/>
    <w:rsid w:val="00AE0740"/>
    <w:rsid w:val="00AE3C60"/>
    <w:rsid w:val="00AF58B8"/>
    <w:rsid w:val="00B0739E"/>
    <w:rsid w:val="00B5776F"/>
    <w:rsid w:val="00B67D8D"/>
    <w:rsid w:val="00B700BD"/>
    <w:rsid w:val="00B70C6E"/>
    <w:rsid w:val="00B8482B"/>
    <w:rsid w:val="00BA2DF7"/>
    <w:rsid w:val="00BC6D7F"/>
    <w:rsid w:val="00BD6077"/>
    <w:rsid w:val="00BD649F"/>
    <w:rsid w:val="00BF0C36"/>
    <w:rsid w:val="00BF659F"/>
    <w:rsid w:val="00C53C58"/>
    <w:rsid w:val="00C5677B"/>
    <w:rsid w:val="00C75FFD"/>
    <w:rsid w:val="00C860F7"/>
    <w:rsid w:val="00C862FE"/>
    <w:rsid w:val="00C90855"/>
    <w:rsid w:val="00CB5D00"/>
    <w:rsid w:val="00CC3B69"/>
    <w:rsid w:val="00CC50C8"/>
    <w:rsid w:val="00CC6BD6"/>
    <w:rsid w:val="00CD09D8"/>
    <w:rsid w:val="00CD11BC"/>
    <w:rsid w:val="00CD6043"/>
    <w:rsid w:val="00CF0D4E"/>
    <w:rsid w:val="00CF2761"/>
    <w:rsid w:val="00D051BB"/>
    <w:rsid w:val="00D2364C"/>
    <w:rsid w:val="00D25DAE"/>
    <w:rsid w:val="00D26BF0"/>
    <w:rsid w:val="00D4273B"/>
    <w:rsid w:val="00D55BCA"/>
    <w:rsid w:val="00D770BE"/>
    <w:rsid w:val="00D84653"/>
    <w:rsid w:val="00DC4414"/>
    <w:rsid w:val="00DD18F3"/>
    <w:rsid w:val="00E0480D"/>
    <w:rsid w:val="00E06652"/>
    <w:rsid w:val="00E47963"/>
    <w:rsid w:val="00E75FBE"/>
    <w:rsid w:val="00E76374"/>
    <w:rsid w:val="00E95783"/>
    <w:rsid w:val="00EA68E7"/>
    <w:rsid w:val="00EC4D14"/>
    <w:rsid w:val="00ED261D"/>
    <w:rsid w:val="00ED6A5E"/>
    <w:rsid w:val="00EF3AD8"/>
    <w:rsid w:val="00F05F04"/>
    <w:rsid w:val="00F07923"/>
    <w:rsid w:val="00F13C7E"/>
    <w:rsid w:val="00F17108"/>
    <w:rsid w:val="00F325AF"/>
    <w:rsid w:val="00F87475"/>
    <w:rsid w:val="00FA11B7"/>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Crompton House School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4</cp:revision>
  <dcterms:created xsi:type="dcterms:W3CDTF">2020-05-14T17:09:00Z</dcterms:created>
  <dcterms:modified xsi:type="dcterms:W3CDTF">2020-05-14T17:14:00Z</dcterms:modified>
</cp:coreProperties>
</file>