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7745A146" w:rsidR="00523C24" w:rsidRPr="00523C24" w:rsidRDefault="00C24699" w:rsidP="00523C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Key Stage 4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</w:p>
    <w:p w14:paraId="374CB13C" w14:textId="77777777" w:rsidR="00523C24" w:rsidRDefault="00523C24"/>
    <w:tbl>
      <w:tblPr>
        <w:tblStyle w:val="TableGrid"/>
        <w:tblW w:w="2197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473"/>
        <w:gridCol w:w="3118"/>
        <w:gridCol w:w="3119"/>
      </w:tblGrid>
      <w:tr w:rsidR="00D96FB7" w14:paraId="5E63C7CB" w14:textId="77777777" w:rsidTr="00D96FB7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42873263" w:rsidR="00CE7C8A" w:rsidRDefault="00750C44" w:rsidP="006A5C2E">
            <w:r>
              <w:t>Year 10</w:t>
            </w:r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183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26A14D92" w:rsidR="00A56B91" w:rsidRPr="00A56B91" w:rsidRDefault="00750C44" w:rsidP="00750C44">
            <w:r>
              <w:t>In Year 10, pupils will start the GCSE programmes of study</w:t>
            </w:r>
            <w:r w:rsidR="000430B0">
              <w:t>.</w:t>
            </w:r>
            <w:r>
              <w:t xml:space="preserve"> This will include pupils gaining knowledge and understanding of social, historical, cultural and technological influences of the design</w:t>
            </w:r>
            <w:r w:rsidR="00A83FAC">
              <w:t xml:space="preserve"> and technology</w:t>
            </w:r>
            <w:r>
              <w:t xml:space="preserve"> industry. Whilst allowing pupils to work to design briefs, be creative and apply knowledge and understanding of broad material ar</w:t>
            </w:r>
            <w:r w:rsidR="00A56B91">
              <w:t>eas</w:t>
            </w:r>
            <w:r w:rsidR="00A83FAC">
              <w:t>.</w:t>
            </w:r>
            <w:r w:rsidR="00A56B91">
              <w:t xml:space="preserve"> These areas of include timbers, polymers, paper and board, metals and textiles.</w:t>
            </w:r>
          </w:p>
        </w:tc>
      </w:tr>
      <w:tr w:rsidR="00D60A22" w14:paraId="705B38A4" w14:textId="77777777" w:rsidTr="00BA1CD8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29E4E7EB" w14:textId="5C98943A" w:rsidR="00D60A22" w:rsidRDefault="00242D13" w:rsidP="00CE7C8A">
            <w:pPr>
              <w:jc w:val="center"/>
            </w:pPr>
            <w:r>
              <w:t>Term 1 – 15 weeks.</w:t>
            </w:r>
          </w:p>
        </w:tc>
        <w:tc>
          <w:tcPr>
            <w:tcW w:w="3237" w:type="dxa"/>
          </w:tcPr>
          <w:p w14:paraId="4DA1EC7A" w14:textId="35C36BFC" w:rsidR="00D60A22" w:rsidRDefault="00224828" w:rsidP="00B61B01">
            <w:pPr>
              <w:jc w:val="center"/>
            </w:pPr>
            <w:r>
              <w:t>Term 1</w:t>
            </w:r>
          </w:p>
        </w:tc>
        <w:tc>
          <w:tcPr>
            <w:tcW w:w="3236" w:type="dxa"/>
          </w:tcPr>
          <w:p w14:paraId="57F9D072" w14:textId="29E947F1" w:rsidR="00D60A22" w:rsidRDefault="00FF1FCC" w:rsidP="00B61B01">
            <w:pPr>
              <w:jc w:val="center"/>
            </w:pPr>
            <w:r>
              <w:t xml:space="preserve">Term 2 </w:t>
            </w:r>
            <w:r w:rsidR="00950693">
              <w:t>– 12 Weeks</w:t>
            </w:r>
          </w:p>
        </w:tc>
        <w:tc>
          <w:tcPr>
            <w:tcW w:w="3473" w:type="dxa"/>
          </w:tcPr>
          <w:p w14:paraId="25BE943C" w14:textId="29CBACCF" w:rsidR="00D60A22" w:rsidRDefault="009656EE" w:rsidP="00491CE0">
            <w:pPr>
              <w:jc w:val="center"/>
            </w:pPr>
            <w:r>
              <w:t xml:space="preserve">Term 2 – </w:t>
            </w:r>
          </w:p>
        </w:tc>
        <w:tc>
          <w:tcPr>
            <w:tcW w:w="3118" w:type="dxa"/>
          </w:tcPr>
          <w:p w14:paraId="5020824F" w14:textId="3C28C7A7" w:rsidR="00D60A22" w:rsidRDefault="007374A2" w:rsidP="009E2329">
            <w:pPr>
              <w:jc w:val="center"/>
            </w:pPr>
            <w:r>
              <w:t>Term 3</w:t>
            </w:r>
          </w:p>
        </w:tc>
        <w:tc>
          <w:tcPr>
            <w:tcW w:w="3119" w:type="dxa"/>
          </w:tcPr>
          <w:p w14:paraId="6FDC454B" w14:textId="418D18C3" w:rsidR="00D60A22" w:rsidRDefault="007374A2" w:rsidP="009E2329">
            <w:pPr>
              <w:jc w:val="center"/>
            </w:pPr>
            <w:r>
              <w:t>Term 3</w:t>
            </w:r>
          </w:p>
        </w:tc>
      </w:tr>
      <w:tr w:rsidR="00D60A22" w14:paraId="6684EEA4" w14:textId="77777777" w:rsidTr="00BA1CD8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082F8713" w14:textId="77777777" w:rsidR="00A83FAC" w:rsidRDefault="00A83FAC" w:rsidP="00A83FAC">
            <w:r>
              <w:t>Materials – Core Unit</w:t>
            </w:r>
          </w:p>
          <w:p w14:paraId="7B123B14" w14:textId="3C01BF6C" w:rsidR="00A83FAC" w:rsidRDefault="00A83FAC" w:rsidP="00A83FAC">
            <w:r>
              <w:t>Timbers</w:t>
            </w:r>
          </w:p>
          <w:p w14:paraId="2A1975D1" w14:textId="6915C573" w:rsidR="00A83FAC" w:rsidRDefault="00A83FAC" w:rsidP="00A83FAC">
            <w:r>
              <w:t>Polymers</w:t>
            </w:r>
          </w:p>
          <w:p w14:paraId="0344CAA9" w14:textId="10F8FA57" w:rsidR="00A83FAC" w:rsidRDefault="004B54D0" w:rsidP="00A83FAC">
            <w:r>
              <w:t>Paper and Boards</w:t>
            </w:r>
          </w:p>
          <w:p w14:paraId="28813EAD" w14:textId="77777777" w:rsidR="004B54D0" w:rsidRDefault="004B54D0" w:rsidP="00A83FAC">
            <w:r>
              <w:t>Metals</w:t>
            </w:r>
          </w:p>
          <w:p w14:paraId="6332AE0F" w14:textId="0B5FC90D" w:rsidR="00D60A22" w:rsidRDefault="004B54D0" w:rsidP="00A83FAC">
            <w:r>
              <w:t>Textiles</w:t>
            </w:r>
          </w:p>
        </w:tc>
        <w:tc>
          <w:tcPr>
            <w:tcW w:w="3237" w:type="dxa"/>
          </w:tcPr>
          <w:p w14:paraId="76D9F36B" w14:textId="6FB62F0E" w:rsidR="00224828" w:rsidRDefault="00224828" w:rsidP="006A5C2E">
            <w:r>
              <w:t>Design and Make</w:t>
            </w:r>
            <w:r w:rsidR="00822484">
              <w:t xml:space="preserve"> – Focal Practical</w:t>
            </w:r>
            <w:r>
              <w:t xml:space="preserve"> Tasks</w:t>
            </w:r>
          </w:p>
          <w:p w14:paraId="3B380F71" w14:textId="5D3610EC" w:rsidR="0031599F" w:rsidRDefault="0031599F" w:rsidP="006A5C2E"/>
          <w:p w14:paraId="7E34101D" w14:textId="319B2A67" w:rsidR="0031599F" w:rsidRDefault="0031599F" w:rsidP="006A5C2E">
            <w:r>
              <w:t>Designers – home learning</w:t>
            </w:r>
          </w:p>
          <w:p w14:paraId="28B6827E" w14:textId="77777777" w:rsidR="00491CE0" w:rsidRDefault="00491CE0" w:rsidP="006A5C2E"/>
          <w:p w14:paraId="2A4C50CA" w14:textId="05B13CD9" w:rsidR="00D60A22" w:rsidRDefault="00491CE0" w:rsidP="006A5C2E">
            <w:r>
              <w:t>Ergonomic project (pizza cutter handle)</w:t>
            </w:r>
          </w:p>
        </w:tc>
        <w:tc>
          <w:tcPr>
            <w:tcW w:w="3236" w:type="dxa"/>
          </w:tcPr>
          <w:p w14:paraId="4CC418F8" w14:textId="52469C3C" w:rsidR="00D60A22" w:rsidRDefault="00FF1FCC" w:rsidP="006A5C2E">
            <w:r>
              <w:t>Unit 1: New and Emerging Technologies</w:t>
            </w:r>
          </w:p>
        </w:tc>
        <w:tc>
          <w:tcPr>
            <w:tcW w:w="3473" w:type="dxa"/>
          </w:tcPr>
          <w:p w14:paraId="0367C070" w14:textId="77777777" w:rsidR="00D60A22" w:rsidRDefault="009E7A43" w:rsidP="006A5C2E">
            <w:r>
              <w:t>Mock Non-Examined Assessment</w:t>
            </w:r>
          </w:p>
          <w:p w14:paraId="19FEB5CB" w14:textId="512B40F4" w:rsidR="003C4975" w:rsidRDefault="003C4975" w:rsidP="006A5C2E"/>
        </w:tc>
        <w:tc>
          <w:tcPr>
            <w:tcW w:w="3118" w:type="dxa"/>
          </w:tcPr>
          <w:p w14:paraId="59328338" w14:textId="0A8A4117" w:rsidR="00D60A22" w:rsidRDefault="003D7E9A" w:rsidP="006A5C2E">
            <w:r>
              <w:t>Unit 2: Developments in New Materials</w:t>
            </w:r>
          </w:p>
        </w:tc>
        <w:tc>
          <w:tcPr>
            <w:tcW w:w="3119" w:type="dxa"/>
          </w:tcPr>
          <w:p w14:paraId="44BE9B35" w14:textId="77777777" w:rsidR="00227019" w:rsidRDefault="003D7E9A" w:rsidP="006A5C2E">
            <w:r>
              <w:t>Non Examined Assessment</w:t>
            </w:r>
            <w:r w:rsidR="00227019">
              <w:t xml:space="preserve"> </w:t>
            </w:r>
          </w:p>
          <w:p w14:paraId="02D4C3F8" w14:textId="77777777" w:rsidR="00227019" w:rsidRDefault="00227019" w:rsidP="006A5C2E"/>
          <w:p w14:paraId="5F58A37D" w14:textId="12BBF18B" w:rsidR="00D60A22" w:rsidRDefault="00227019" w:rsidP="006A5C2E">
            <w:r>
              <w:t>Contributes to 50% of students overall marks</w:t>
            </w:r>
          </w:p>
        </w:tc>
      </w:tr>
      <w:tr w:rsidR="00D60A22" w14:paraId="64B53DE0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5033E39A" w:rsidR="0090377E" w:rsidRPr="0090377E" w:rsidRDefault="004B54D0" w:rsidP="0090377E">
            <w:r>
              <w:t>To introduce pupils to a range of core material areas, linking at least three to a physical design and make task.</w:t>
            </w:r>
          </w:p>
        </w:tc>
        <w:tc>
          <w:tcPr>
            <w:tcW w:w="3237" w:type="dxa"/>
          </w:tcPr>
          <w:p w14:paraId="58EB05EB" w14:textId="00A82F35" w:rsidR="00D60A22" w:rsidRDefault="00C07BA0" w:rsidP="006A5C2E">
            <w:r>
              <w:t>To apply theory skills to focal practical tasks</w:t>
            </w:r>
          </w:p>
        </w:tc>
        <w:tc>
          <w:tcPr>
            <w:tcW w:w="3236" w:type="dxa"/>
          </w:tcPr>
          <w:p w14:paraId="4B4EF551" w14:textId="342CD572" w:rsidR="00D60A22" w:rsidRDefault="00FF1FCC" w:rsidP="00FF1FCC">
            <w:r>
              <w:t>Pupils need to know the impact of new and emerging technologies. Covering</w:t>
            </w:r>
            <w:proofErr w:type="gramStart"/>
            <w:r>
              <w:t>:-</w:t>
            </w:r>
            <w:proofErr w:type="gramEnd"/>
            <w:r>
              <w:t xml:space="preserve"> industry, enterprise, sustainability, people, culture, society, environment and techniques.</w:t>
            </w:r>
          </w:p>
        </w:tc>
        <w:tc>
          <w:tcPr>
            <w:tcW w:w="3473" w:type="dxa"/>
          </w:tcPr>
          <w:p w14:paraId="2F260250" w14:textId="31824023" w:rsidR="008E18CA" w:rsidRDefault="003C4975" w:rsidP="006A5C2E">
            <w:r>
              <w:t>To show pupils the requirements for the NEA and acquire skills in order to carry out the NEA</w:t>
            </w:r>
          </w:p>
        </w:tc>
        <w:tc>
          <w:tcPr>
            <w:tcW w:w="3118" w:type="dxa"/>
          </w:tcPr>
          <w:p w14:paraId="2234C46B" w14:textId="2EAD05D1" w:rsidR="00D60A22" w:rsidRDefault="00436B04" w:rsidP="006A5C2E">
            <w:r>
              <w:t>To gain knowledge and understanding of energy and energy storage. To be aware of SMART, Modern and Composite materials. To recognise the use of electronic and mechanical systems.</w:t>
            </w:r>
          </w:p>
        </w:tc>
        <w:tc>
          <w:tcPr>
            <w:tcW w:w="3119" w:type="dxa"/>
          </w:tcPr>
          <w:p w14:paraId="32F7BA5D" w14:textId="1D306B46" w:rsidR="00D60A22" w:rsidRDefault="00227019" w:rsidP="006A5C2E">
            <w:r>
              <w:t xml:space="preserve">Students are asked to undertake a </w:t>
            </w:r>
            <w:proofErr w:type="gramStart"/>
            <w:r>
              <w:t>small scale</w:t>
            </w:r>
            <w:proofErr w:type="gramEnd"/>
            <w:r>
              <w:t xml:space="preserve"> design and make task and produce a final prototype based on </w:t>
            </w:r>
            <w:r w:rsidR="00C97E14">
              <w:t>a design brief and client needs.</w:t>
            </w:r>
          </w:p>
        </w:tc>
      </w:tr>
      <w:tr w:rsidR="00D60A22" w14:paraId="3BF80650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41A0464B" w:rsidR="00D60A22" w:rsidRDefault="004B54D0" w:rsidP="006A5C2E">
            <w:r>
              <w:t>Building on knowledge from KS3 of different types of materials.</w:t>
            </w:r>
          </w:p>
        </w:tc>
        <w:tc>
          <w:tcPr>
            <w:tcW w:w="3237" w:type="dxa"/>
          </w:tcPr>
          <w:p w14:paraId="64D4A53A" w14:textId="1F674525" w:rsidR="00D60A22" w:rsidRDefault="00C07BA0" w:rsidP="006A5C2E">
            <w:r>
              <w:t>Building on practical skills for Yr8 and 9</w:t>
            </w:r>
          </w:p>
        </w:tc>
        <w:tc>
          <w:tcPr>
            <w:tcW w:w="3236" w:type="dxa"/>
          </w:tcPr>
          <w:p w14:paraId="4CD37ED5" w14:textId="30BC002F" w:rsidR="00D60A22" w:rsidRDefault="00D60A22" w:rsidP="006A5C2E"/>
        </w:tc>
        <w:tc>
          <w:tcPr>
            <w:tcW w:w="3473" w:type="dxa"/>
          </w:tcPr>
          <w:p w14:paraId="68B58645" w14:textId="387E6DEB" w:rsidR="00D60A22" w:rsidRDefault="003C4975" w:rsidP="006A5C2E">
            <w:r>
              <w:t>Building on design and make skills taught in term 1</w:t>
            </w:r>
          </w:p>
        </w:tc>
        <w:tc>
          <w:tcPr>
            <w:tcW w:w="3118" w:type="dxa"/>
          </w:tcPr>
          <w:p w14:paraId="2BFDD255" w14:textId="77777777" w:rsidR="0025658B" w:rsidRDefault="0025658B" w:rsidP="006A5C2E">
            <w:r>
              <w:t>Building on KS3 Science</w:t>
            </w:r>
          </w:p>
          <w:p w14:paraId="582091A6" w14:textId="77777777" w:rsidR="0025658B" w:rsidRDefault="0025658B" w:rsidP="006A5C2E"/>
          <w:p w14:paraId="20B480E7" w14:textId="7F15907B" w:rsidR="00D60A22" w:rsidRDefault="0025658B" w:rsidP="006A5C2E">
            <w:r>
              <w:t>Building on projects carried out at KS3 in D&amp;T (lazy tongues, frog project and pneumatic project)</w:t>
            </w:r>
          </w:p>
        </w:tc>
        <w:tc>
          <w:tcPr>
            <w:tcW w:w="3119" w:type="dxa"/>
          </w:tcPr>
          <w:p w14:paraId="1CC7E710" w14:textId="2AD0D973" w:rsidR="00D60A22" w:rsidRDefault="00C97E14" w:rsidP="006A5C2E">
            <w:r>
              <w:t>To use all skills and techniques learnt throughout the year and KS3.</w:t>
            </w:r>
          </w:p>
        </w:tc>
      </w:tr>
      <w:tr w:rsidR="00D60A22" w14:paraId="6E2A2381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4D5DB806" w14:textId="0513E871" w:rsidR="00D60A22" w:rsidRDefault="004B54D0" w:rsidP="006A5C2E">
            <w:r>
              <w:t>To gain knowledge and understanding of raw materials, stock forms, types, properties and uses of each core material area.</w:t>
            </w:r>
          </w:p>
        </w:tc>
        <w:tc>
          <w:tcPr>
            <w:tcW w:w="3237" w:type="dxa"/>
          </w:tcPr>
          <w:p w14:paraId="4A348449" w14:textId="77777777" w:rsidR="00C07BA0" w:rsidRDefault="00C07BA0" w:rsidP="006A5C2E">
            <w:r>
              <w:t xml:space="preserve">To gain knowledge of how the material works, techniques and processing the materials </w:t>
            </w:r>
          </w:p>
          <w:p w14:paraId="01CC05AE" w14:textId="77777777" w:rsidR="00C07BA0" w:rsidRDefault="00C07BA0" w:rsidP="006A5C2E"/>
          <w:p w14:paraId="1F699686" w14:textId="1FED4455" w:rsidR="00D60A22" w:rsidRDefault="00C07BA0" w:rsidP="006A5C2E">
            <w:r>
              <w:t>Use of modelling materials</w:t>
            </w:r>
          </w:p>
        </w:tc>
        <w:tc>
          <w:tcPr>
            <w:tcW w:w="3236" w:type="dxa"/>
          </w:tcPr>
          <w:p w14:paraId="30C04C13" w14:textId="6ADC6DB2" w:rsidR="00D60A22" w:rsidRDefault="00400107" w:rsidP="006A5C2E">
            <w:r>
              <w:t>To gain knowledge and understanding of how society, culture and industry interact with their environment.</w:t>
            </w:r>
          </w:p>
        </w:tc>
        <w:tc>
          <w:tcPr>
            <w:tcW w:w="3473" w:type="dxa"/>
          </w:tcPr>
          <w:p w14:paraId="5C3353FC" w14:textId="2C65BCEA" w:rsidR="00D60A22" w:rsidRDefault="003C4975" w:rsidP="006A5C2E">
            <w:r>
              <w:t>Gain knowledge of working to a client and a brief</w:t>
            </w:r>
          </w:p>
        </w:tc>
        <w:tc>
          <w:tcPr>
            <w:tcW w:w="3118" w:type="dxa"/>
          </w:tcPr>
          <w:p w14:paraId="042AC745" w14:textId="68D8C65B" w:rsidR="00D60A22" w:rsidRDefault="00AB5157" w:rsidP="006A5C2E">
            <w:r>
              <w:t>See objective</w:t>
            </w:r>
          </w:p>
        </w:tc>
        <w:tc>
          <w:tcPr>
            <w:tcW w:w="3119" w:type="dxa"/>
          </w:tcPr>
          <w:p w14:paraId="38429A67" w14:textId="76BAF258" w:rsidR="00D60A22" w:rsidRDefault="00C97E14" w:rsidP="006A5C2E">
            <w:r>
              <w:t>To design, plan, develop and realise a product based on a design context and the clients/</w:t>
            </w:r>
            <w:proofErr w:type="spellStart"/>
            <w:r>
              <w:t>users</w:t>
            </w:r>
            <w:proofErr w:type="spellEnd"/>
            <w:r>
              <w:t xml:space="preserve"> needs</w:t>
            </w:r>
          </w:p>
        </w:tc>
      </w:tr>
      <w:tr w:rsidR="00D60A22" w14:paraId="424FB763" w14:textId="77777777" w:rsidTr="00BA1CD8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75C9AE6D" w14:textId="469C0104" w:rsidR="00D60A22" w:rsidRDefault="00EA323B" w:rsidP="006A5C2E">
            <w:r>
              <w:t>Linking product with the type of material and the reasons why the material is used.</w:t>
            </w:r>
          </w:p>
        </w:tc>
        <w:tc>
          <w:tcPr>
            <w:tcW w:w="3237" w:type="dxa"/>
          </w:tcPr>
          <w:p w14:paraId="3A5EA093" w14:textId="77777777" w:rsidR="00C07BA0" w:rsidRDefault="00C07BA0" w:rsidP="006A5C2E">
            <w:r>
              <w:t>Using the laser cutter</w:t>
            </w:r>
          </w:p>
          <w:p w14:paraId="2D4F637F" w14:textId="77777777" w:rsidR="00C07BA0" w:rsidRDefault="00C07BA0" w:rsidP="006A5C2E">
            <w:r>
              <w:t>Joining techniques</w:t>
            </w:r>
          </w:p>
          <w:p w14:paraId="0C6257A6" w14:textId="77777777" w:rsidR="00D60A22" w:rsidRDefault="00C07BA0" w:rsidP="006A5C2E">
            <w:r>
              <w:t>Use of Styrofoam cutter – shaping material</w:t>
            </w:r>
          </w:p>
          <w:p w14:paraId="5535837B" w14:textId="1ADCB20F" w:rsidR="00FD6007" w:rsidRDefault="00FD6007" w:rsidP="006A5C2E">
            <w:r>
              <w:t>2D and 3D drawings</w:t>
            </w:r>
          </w:p>
        </w:tc>
        <w:tc>
          <w:tcPr>
            <w:tcW w:w="3236" w:type="dxa"/>
          </w:tcPr>
          <w:p w14:paraId="0101F781" w14:textId="68978C10" w:rsidR="00D60A22" w:rsidRDefault="00D60A22" w:rsidP="006A5C2E"/>
        </w:tc>
        <w:tc>
          <w:tcPr>
            <w:tcW w:w="3473" w:type="dxa"/>
          </w:tcPr>
          <w:p w14:paraId="736FFF5B" w14:textId="77777777" w:rsidR="003C4975" w:rsidRDefault="003C4975" w:rsidP="006A5C2E">
            <w:r>
              <w:t>Investigating a context</w:t>
            </w:r>
          </w:p>
          <w:p w14:paraId="45DC1B93" w14:textId="77777777" w:rsidR="003C4975" w:rsidRDefault="003C4975" w:rsidP="006A5C2E">
            <w:r>
              <w:t>Research around the context</w:t>
            </w:r>
          </w:p>
          <w:p w14:paraId="59615526" w14:textId="292BDF86" w:rsidR="003C4975" w:rsidRDefault="003C4975" w:rsidP="006A5C2E">
            <w:proofErr w:type="spellStart"/>
            <w:r>
              <w:t>Clients</w:t>
            </w:r>
            <w:proofErr w:type="spellEnd"/>
            <w:r>
              <w:t xml:space="preserve"> needs and wants – surveys</w:t>
            </w:r>
          </w:p>
          <w:p w14:paraId="3B31B4B0" w14:textId="77777777" w:rsidR="003C4975" w:rsidRDefault="003C4975" w:rsidP="006A5C2E">
            <w:r>
              <w:t>Presenting information</w:t>
            </w:r>
          </w:p>
          <w:p w14:paraId="3971CD10" w14:textId="77777777" w:rsidR="00D60A22" w:rsidRDefault="003C4975" w:rsidP="006A5C2E">
            <w:r>
              <w:t>Drafting up a design brief and specification</w:t>
            </w:r>
          </w:p>
          <w:p w14:paraId="4380BFF8" w14:textId="71D50275" w:rsidR="00532B09" w:rsidRDefault="00532B09" w:rsidP="006A5C2E">
            <w:r>
              <w:t>Communicating design ideas</w:t>
            </w:r>
          </w:p>
        </w:tc>
        <w:tc>
          <w:tcPr>
            <w:tcW w:w="3118" w:type="dxa"/>
          </w:tcPr>
          <w:p w14:paraId="4877AECE" w14:textId="65C0FF39" w:rsidR="00D60A22" w:rsidRDefault="00AB5157" w:rsidP="006A5C2E">
            <w:r>
              <w:t>Link theory with uses and case studies</w:t>
            </w:r>
          </w:p>
        </w:tc>
        <w:tc>
          <w:tcPr>
            <w:tcW w:w="3119" w:type="dxa"/>
          </w:tcPr>
          <w:p w14:paraId="43EAA3AC" w14:textId="77777777" w:rsidR="00B94464" w:rsidRDefault="00B94464" w:rsidP="00B94464">
            <w:r>
              <w:t>Investigating a context</w:t>
            </w:r>
          </w:p>
          <w:p w14:paraId="1B95D1A2" w14:textId="77777777" w:rsidR="00B94464" w:rsidRDefault="00B94464" w:rsidP="00B94464">
            <w:r>
              <w:t>Research around the context</w:t>
            </w:r>
          </w:p>
          <w:p w14:paraId="5D97E6A7" w14:textId="77777777" w:rsidR="00B94464" w:rsidRDefault="00B94464" w:rsidP="00B94464">
            <w:proofErr w:type="spellStart"/>
            <w:r>
              <w:t>Clients</w:t>
            </w:r>
            <w:proofErr w:type="spellEnd"/>
            <w:r>
              <w:t xml:space="preserve"> needs and wants – surveys</w:t>
            </w:r>
          </w:p>
          <w:p w14:paraId="2778745A" w14:textId="77777777" w:rsidR="00B94464" w:rsidRDefault="00B94464" w:rsidP="00B94464">
            <w:r>
              <w:t>Presenting information</w:t>
            </w:r>
          </w:p>
          <w:p w14:paraId="531478CF" w14:textId="77777777" w:rsidR="00B94464" w:rsidRDefault="00B94464" w:rsidP="00B94464">
            <w:r>
              <w:t>Drafting up a design brief and specification</w:t>
            </w:r>
          </w:p>
          <w:p w14:paraId="74AD9590" w14:textId="536B8E6A" w:rsidR="00D60A22" w:rsidRDefault="00B94464" w:rsidP="00B94464">
            <w:r>
              <w:t>Communicating design ideas</w:t>
            </w:r>
          </w:p>
        </w:tc>
      </w:tr>
      <w:tr w:rsidR="00D60A22" w14:paraId="5B49BD76" w14:textId="77777777" w:rsidTr="00BA1CD8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38DC9F03" w14:textId="77777777" w:rsidR="00D90676" w:rsidRDefault="00D90676" w:rsidP="006A5C2E">
            <w:r>
              <w:t>Specific subject terminology and key words</w:t>
            </w:r>
          </w:p>
          <w:p w14:paraId="1144BF7D" w14:textId="77777777" w:rsidR="00D90676" w:rsidRDefault="00D90676" w:rsidP="006A5C2E"/>
          <w:p w14:paraId="05C8DCC9" w14:textId="63E538EE" w:rsidR="00D60A22" w:rsidRDefault="00D90676" w:rsidP="006A5C2E">
            <w:r>
              <w:t>Use of Glossary</w:t>
            </w:r>
          </w:p>
        </w:tc>
        <w:tc>
          <w:tcPr>
            <w:tcW w:w="3237" w:type="dxa"/>
          </w:tcPr>
          <w:p w14:paraId="0B1AA7D3" w14:textId="77777777" w:rsidR="00FD6007" w:rsidRDefault="00FD6007" w:rsidP="006A5C2E">
            <w:r>
              <w:t>Subject specific terminology</w:t>
            </w:r>
          </w:p>
          <w:p w14:paraId="05CABC40" w14:textId="478208B4" w:rsidR="00D60A22" w:rsidRDefault="00FD6007" w:rsidP="006A5C2E">
            <w:r>
              <w:t>Material names and characteristics</w:t>
            </w:r>
          </w:p>
        </w:tc>
        <w:tc>
          <w:tcPr>
            <w:tcW w:w="3236" w:type="dxa"/>
          </w:tcPr>
          <w:p w14:paraId="327603F3" w14:textId="77777777" w:rsidR="00400107" w:rsidRDefault="00400107" w:rsidP="00400107">
            <w:r>
              <w:t>Specific subject terminology and key words</w:t>
            </w:r>
          </w:p>
          <w:p w14:paraId="748240AA" w14:textId="77777777" w:rsidR="00400107" w:rsidRDefault="00400107" w:rsidP="00400107"/>
          <w:p w14:paraId="4DA4A3B0" w14:textId="43F7AD39" w:rsidR="00D60A22" w:rsidRDefault="00400107" w:rsidP="00400107">
            <w:r>
              <w:t>Use of Glossary</w:t>
            </w:r>
          </w:p>
        </w:tc>
        <w:tc>
          <w:tcPr>
            <w:tcW w:w="3473" w:type="dxa"/>
          </w:tcPr>
          <w:p w14:paraId="7AFC8F42" w14:textId="77777777" w:rsidR="00532B09" w:rsidRDefault="00532B09" w:rsidP="006A5C2E">
            <w:r>
              <w:t>Analysis of research</w:t>
            </w:r>
          </w:p>
          <w:p w14:paraId="3BDE2ABC" w14:textId="77777777" w:rsidR="00532B09" w:rsidRDefault="00532B09" w:rsidP="006A5C2E">
            <w:r>
              <w:t>Annotations around designs</w:t>
            </w:r>
          </w:p>
          <w:p w14:paraId="402878DE" w14:textId="47EF25E1" w:rsidR="00D60A22" w:rsidRDefault="00532B09" w:rsidP="006A5C2E">
            <w:r>
              <w:t>Use of CAFEQUE cards as prompts</w:t>
            </w:r>
          </w:p>
        </w:tc>
        <w:tc>
          <w:tcPr>
            <w:tcW w:w="3118" w:type="dxa"/>
          </w:tcPr>
          <w:p w14:paraId="0F2DCAEE" w14:textId="77777777" w:rsidR="00AB5157" w:rsidRDefault="00AB5157" w:rsidP="00AB5157">
            <w:r>
              <w:t>Subject specific terminology</w:t>
            </w:r>
          </w:p>
          <w:p w14:paraId="2EFE6E83" w14:textId="6ACEBA3D" w:rsidR="00D60A22" w:rsidRDefault="00AB5157" w:rsidP="00AB5157">
            <w:r>
              <w:t>Material names and characteristics</w:t>
            </w:r>
          </w:p>
        </w:tc>
        <w:tc>
          <w:tcPr>
            <w:tcW w:w="3119" w:type="dxa"/>
          </w:tcPr>
          <w:p w14:paraId="303CF5BA" w14:textId="77777777" w:rsidR="00B94464" w:rsidRDefault="00B94464" w:rsidP="00B94464">
            <w:r>
              <w:t>Analysis of research</w:t>
            </w:r>
          </w:p>
          <w:p w14:paraId="2DABAAAD" w14:textId="77777777" w:rsidR="00B94464" w:rsidRDefault="00B94464" w:rsidP="00B94464">
            <w:r>
              <w:t>Annotations around designs</w:t>
            </w:r>
          </w:p>
          <w:p w14:paraId="1E05B050" w14:textId="2DBF7AFA" w:rsidR="00D60A22" w:rsidRDefault="00B94464" w:rsidP="00B94464">
            <w:r>
              <w:t>Use of CAFEQUE cards as prompts</w:t>
            </w:r>
          </w:p>
        </w:tc>
      </w:tr>
      <w:tr w:rsidR="00D60A22" w14:paraId="38D9A92D" w14:textId="77777777" w:rsidTr="00BA1CD8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1D4B2506" w14:textId="038FA74F" w:rsidR="00D60A22" w:rsidRDefault="00D60A22" w:rsidP="006A5C2E"/>
        </w:tc>
        <w:tc>
          <w:tcPr>
            <w:tcW w:w="3237" w:type="dxa"/>
          </w:tcPr>
          <w:p w14:paraId="76648973" w14:textId="54EDC6FC" w:rsidR="00FD6007" w:rsidRDefault="00FD6007" w:rsidP="006A5C2E">
            <w:r>
              <w:t>Measuring</w:t>
            </w:r>
          </w:p>
          <w:p w14:paraId="5A75EFB9" w14:textId="77777777" w:rsidR="00FD6007" w:rsidRDefault="00FD6007" w:rsidP="006A5C2E">
            <w:r>
              <w:t>Anthropometric data</w:t>
            </w:r>
          </w:p>
          <w:p w14:paraId="66D81C90" w14:textId="0A02BD7E" w:rsidR="00D60A22" w:rsidRDefault="00FD6007" w:rsidP="006A5C2E">
            <w:r>
              <w:t>Scale</w:t>
            </w:r>
          </w:p>
        </w:tc>
        <w:tc>
          <w:tcPr>
            <w:tcW w:w="3236" w:type="dxa"/>
          </w:tcPr>
          <w:p w14:paraId="0BCCA1CC" w14:textId="47B50930" w:rsidR="00D60A22" w:rsidRDefault="00D60A22" w:rsidP="006A5C2E"/>
        </w:tc>
        <w:tc>
          <w:tcPr>
            <w:tcW w:w="3473" w:type="dxa"/>
          </w:tcPr>
          <w:p w14:paraId="419767BA" w14:textId="77777777" w:rsidR="00C225F6" w:rsidRDefault="00C225F6" w:rsidP="006A5C2E">
            <w:r>
              <w:t>Presenting data</w:t>
            </w:r>
          </w:p>
          <w:p w14:paraId="4467CEA6" w14:textId="17DAD06B" w:rsidR="00996DB2" w:rsidRDefault="00C225F6" w:rsidP="006A5C2E">
            <w:r>
              <w:t>Interpreting data</w:t>
            </w:r>
          </w:p>
        </w:tc>
        <w:tc>
          <w:tcPr>
            <w:tcW w:w="3118" w:type="dxa"/>
          </w:tcPr>
          <w:p w14:paraId="2C056D53" w14:textId="173F0F9B" w:rsidR="00AB5157" w:rsidRDefault="00AB5157" w:rsidP="006A5C2E">
            <w:r>
              <w:t>Gear Ratios</w:t>
            </w:r>
          </w:p>
          <w:p w14:paraId="1653DCD8" w14:textId="43C6B724" w:rsidR="00AB5157" w:rsidRDefault="00AB5157" w:rsidP="006A5C2E">
            <w:r>
              <w:t>Mechanical advantage</w:t>
            </w:r>
          </w:p>
          <w:p w14:paraId="431CEAFF" w14:textId="253BC081" w:rsidR="00D60A22" w:rsidRDefault="00AB5157" w:rsidP="006A5C2E">
            <w:r>
              <w:t>Equilibrium</w:t>
            </w:r>
          </w:p>
        </w:tc>
        <w:tc>
          <w:tcPr>
            <w:tcW w:w="3119" w:type="dxa"/>
          </w:tcPr>
          <w:p w14:paraId="0A31052C" w14:textId="77777777" w:rsidR="00B94464" w:rsidRDefault="00B94464" w:rsidP="00B94464">
            <w:r>
              <w:t>Presenting data</w:t>
            </w:r>
          </w:p>
          <w:p w14:paraId="1C27AB0C" w14:textId="15A016EB" w:rsidR="00D60A22" w:rsidRDefault="00B94464" w:rsidP="00B94464">
            <w:r>
              <w:t>Interpreting data</w:t>
            </w:r>
          </w:p>
        </w:tc>
      </w:tr>
      <w:tr w:rsidR="00D60A22" w14:paraId="131F554D" w14:textId="77777777" w:rsidTr="00BA1CD8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3236" w:type="dxa"/>
          </w:tcPr>
          <w:p w14:paraId="449555CF" w14:textId="51A4C9E9" w:rsidR="00D60A22" w:rsidRDefault="00D03655" w:rsidP="006A5C2E">
            <w:r>
              <w:t>End of Unit test on material areas – using PG Online resources and text book</w:t>
            </w:r>
          </w:p>
        </w:tc>
        <w:tc>
          <w:tcPr>
            <w:tcW w:w="3237" w:type="dxa"/>
          </w:tcPr>
          <w:p w14:paraId="1EF00D70" w14:textId="77777777" w:rsidR="00FD6007" w:rsidRDefault="00FD6007" w:rsidP="006A5C2E">
            <w:r>
              <w:t>Making skills</w:t>
            </w:r>
          </w:p>
          <w:p w14:paraId="3009C1C3" w14:textId="77377BA3" w:rsidR="00D60A22" w:rsidRDefault="00FD6007" w:rsidP="006A5C2E">
            <w:r>
              <w:t>Presenting designs</w:t>
            </w:r>
          </w:p>
        </w:tc>
        <w:tc>
          <w:tcPr>
            <w:tcW w:w="3236" w:type="dxa"/>
          </w:tcPr>
          <w:p w14:paraId="015B2E56" w14:textId="04302F06" w:rsidR="00D60A22" w:rsidRDefault="00400107" w:rsidP="006A5C2E">
            <w:r>
              <w:t>End of Unit test on material areas – using PG Online resources and text book</w:t>
            </w:r>
          </w:p>
        </w:tc>
        <w:tc>
          <w:tcPr>
            <w:tcW w:w="3473" w:type="dxa"/>
          </w:tcPr>
          <w:p w14:paraId="4BB6D977" w14:textId="77777777" w:rsidR="00C225F6" w:rsidRDefault="00C225F6" w:rsidP="006A5C2E">
            <w:r>
              <w:t>Assess – task analysis</w:t>
            </w:r>
          </w:p>
          <w:p w14:paraId="40EC2EB1" w14:textId="77777777" w:rsidR="00C225F6" w:rsidRDefault="00C225F6" w:rsidP="006A5C2E">
            <w:r>
              <w:t>Assess – design brief and specification</w:t>
            </w:r>
          </w:p>
          <w:p w14:paraId="220D3A36" w14:textId="21D77662" w:rsidR="00D60A22" w:rsidRDefault="00C225F6" w:rsidP="006A5C2E">
            <w:r>
              <w:t xml:space="preserve">Assess – quality of design ideas </w:t>
            </w:r>
          </w:p>
        </w:tc>
        <w:tc>
          <w:tcPr>
            <w:tcW w:w="3118" w:type="dxa"/>
          </w:tcPr>
          <w:p w14:paraId="351AE9CD" w14:textId="77777777" w:rsidR="00AB5157" w:rsidRDefault="00AB5157" w:rsidP="006A5C2E">
            <w:r>
              <w:t>End of Unit test on material areas – using PG Online resources and text book</w:t>
            </w:r>
          </w:p>
          <w:p w14:paraId="59544302" w14:textId="77777777" w:rsidR="00AB5157" w:rsidRDefault="00AB5157" w:rsidP="006A5C2E"/>
          <w:p w14:paraId="4490DCFB" w14:textId="009C7D57" w:rsidR="00D60A22" w:rsidRDefault="00AB5157" w:rsidP="006A5C2E">
            <w:r>
              <w:t>Test formulae (F)</w:t>
            </w:r>
          </w:p>
        </w:tc>
        <w:tc>
          <w:tcPr>
            <w:tcW w:w="3119" w:type="dxa"/>
          </w:tcPr>
          <w:p w14:paraId="4F6BEBC6" w14:textId="77777777" w:rsidR="00B94464" w:rsidRDefault="00B94464" w:rsidP="006A5C2E">
            <w:r>
              <w:t xml:space="preserve">Using the </w:t>
            </w:r>
            <w:proofErr w:type="gramStart"/>
            <w:r>
              <w:t>exam board assessment requirement</w:t>
            </w:r>
            <w:proofErr w:type="gramEnd"/>
            <w:r>
              <w:t xml:space="preserve"> and JCQ rules.</w:t>
            </w:r>
          </w:p>
          <w:p w14:paraId="7A40DFF8" w14:textId="77777777" w:rsidR="00B94464" w:rsidRDefault="00B94464" w:rsidP="00B94464">
            <w:r>
              <w:t>Assess – task analysis</w:t>
            </w:r>
          </w:p>
          <w:p w14:paraId="534181D9" w14:textId="637C4E36" w:rsidR="00D60A22" w:rsidRDefault="00B94464" w:rsidP="006A5C2E">
            <w:r>
              <w:t>Assess – design brief and specification</w:t>
            </w:r>
          </w:p>
        </w:tc>
      </w:tr>
      <w:tr w:rsidR="00D60A22" w14:paraId="14726C20" w14:textId="77777777" w:rsidTr="00BA1CD8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Safety</w:t>
            </w:r>
          </w:p>
        </w:tc>
        <w:tc>
          <w:tcPr>
            <w:tcW w:w="3236" w:type="dxa"/>
          </w:tcPr>
          <w:p w14:paraId="7DD19222" w14:textId="229024D2" w:rsidR="00D60A22" w:rsidRDefault="00D60A22" w:rsidP="006A5C2E"/>
        </w:tc>
        <w:tc>
          <w:tcPr>
            <w:tcW w:w="3237" w:type="dxa"/>
          </w:tcPr>
          <w:p w14:paraId="6BE027DF" w14:textId="723DDA04" w:rsidR="00D60A22" w:rsidRDefault="00FD6007" w:rsidP="006A5C2E">
            <w:r>
              <w:t>General workshop H&amp;S rules</w:t>
            </w:r>
          </w:p>
        </w:tc>
        <w:tc>
          <w:tcPr>
            <w:tcW w:w="3236" w:type="dxa"/>
          </w:tcPr>
          <w:p w14:paraId="11668A3B" w14:textId="738FE00E" w:rsidR="00D60A22" w:rsidRDefault="00D60A22" w:rsidP="006A5C2E"/>
        </w:tc>
        <w:tc>
          <w:tcPr>
            <w:tcW w:w="3473" w:type="dxa"/>
          </w:tcPr>
          <w:p w14:paraId="25D1A26C" w14:textId="5EC70E43" w:rsidR="00D60A22" w:rsidRDefault="00AE540C" w:rsidP="006A5C2E">
            <w:r>
              <w:t>Use of craft knives if modelling</w:t>
            </w:r>
          </w:p>
        </w:tc>
        <w:tc>
          <w:tcPr>
            <w:tcW w:w="3118" w:type="dxa"/>
          </w:tcPr>
          <w:p w14:paraId="7B9E408D" w14:textId="09E412D4" w:rsidR="00D60A22" w:rsidRDefault="00D60A22" w:rsidP="006A5C2E"/>
        </w:tc>
        <w:tc>
          <w:tcPr>
            <w:tcW w:w="3119" w:type="dxa"/>
          </w:tcPr>
          <w:p w14:paraId="7650CA6B" w14:textId="22BEAF5D" w:rsidR="00D60A22" w:rsidRDefault="00B94464" w:rsidP="006A5C2E">
            <w:r>
              <w:t>If modelling – use general workshop H&amp;S rules</w:t>
            </w:r>
          </w:p>
        </w:tc>
      </w:tr>
      <w:tr w:rsidR="00D60A22" w14:paraId="6DF24A52" w14:textId="77777777" w:rsidTr="00BA1CD8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Cross-curricular</w:t>
            </w:r>
          </w:p>
        </w:tc>
        <w:tc>
          <w:tcPr>
            <w:tcW w:w="3236" w:type="dxa"/>
          </w:tcPr>
          <w:p w14:paraId="1BCDD988" w14:textId="7C5D1C47" w:rsidR="00D60A22" w:rsidRDefault="00D03655" w:rsidP="006A5C2E">
            <w:r>
              <w:t>Science</w:t>
            </w:r>
            <w:r w:rsidR="00CC5B84">
              <w:t xml:space="preserve"> (Physics and Chemistry)</w:t>
            </w:r>
          </w:p>
        </w:tc>
        <w:tc>
          <w:tcPr>
            <w:tcW w:w="3237" w:type="dxa"/>
          </w:tcPr>
          <w:p w14:paraId="431EEB4E" w14:textId="00DC9762" w:rsidR="00D60A22" w:rsidRDefault="00FD6007" w:rsidP="006A5C2E">
            <w:r>
              <w:t>Science, Maths, Art</w:t>
            </w:r>
          </w:p>
        </w:tc>
        <w:tc>
          <w:tcPr>
            <w:tcW w:w="3236" w:type="dxa"/>
          </w:tcPr>
          <w:p w14:paraId="1435F252" w14:textId="2FBB8156" w:rsidR="00D60A22" w:rsidRDefault="00AE540C" w:rsidP="006A5C2E">
            <w:r>
              <w:t>Science, Business Studies</w:t>
            </w:r>
          </w:p>
        </w:tc>
        <w:tc>
          <w:tcPr>
            <w:tcW w:w="3473" w:type="dxa"/>
          </w:tcPr>
          <w:p w14:paraId="749DE53D" w14:textId="39BCB19D" w:rsidR="00D60A22" w:rsidRDefault="00AE540C" w:rsidP="006A5C2E">
            <w:r>
              <w:t>Maths, Art</w:t>
            </w:r>
            <w:r w:rsidR="004B7F74">
              <w:t>, Sociology</w:t>
            </w:r>
          </w:p>
        </w:tc>
        <w:tc>
          <w:tcPr>
            <w:tcW w:w="3118" w:type="dxa"/>
          </w:tcPr>
          <w:p w14:paraId="6503D585" w14:textId="4B3452AC" w:rsidR="00D60A22" w:rsidRDefault="00AB5157" w:rsidP="006A5C2E">
            <w:r>
              <w:t>Maths, Science</w:t>
            </w:r>
          </w:p>
        </w:tc>
        <w:tc>
          <w:tcPr>
            <w:tcW w:w="3119" w:type="dxa"/>
          </w:tcPr>
          <w:p w14:paraId="37DB2A4B" w14:textId="416DB466" w:rsidR="00D60A22" w:rsidRDefault="00DD3CFF" w:rsidP="006A5C2E">
            <w:r>
              <w:t>Business Studies, English, Sociology</w:t>
            </w:r>
          </w:p>
        </w:tc>
      </w:tr>
    </w:tbl>
    <w:p w14:paraId="031A2C25" w14:textId="77777777" w:rsidR="00523C24" w:rsidRDefault="00523C24"/>
    <w:sectPr w:rsidR="00523C24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63209"/>
    <w:rsid w:val="00085625"/>
    <w:rsid w:val="000D07C1"/>
    <w:rsid w:val="000E54FC"/>
    <w:rsid w:val="000F2B9E"/>
    <w:rsid w:val="000F44CD"/>
    <w:rsid w:val="00106975"/>
    <w:rsid w:val="00131516"/>
    <w:rsid w:val="0014306C"/>
    <w:rsid w:val="001D0A03"/>
    <w:rsid w:val="001D6CA9"/>
    <w:rsid w:val="00207D71"/>
    <w:rsid w:val="00224828"/>
    <w:rsid w:val="00227019"/>
    <w:rsid w:val="00237AED"/>
    <w:rsid w:val="00242D13"/>
    <w:rsid w:val="0025658B"/>
    <w:rsid w:val="00272FCD"/>
    <w:rsid w:val="00286967"/>
    <w:rsid w:val="002876F8"/>
    <w:rsid w:val="002B0F1A"/>
    <w:rsid w:val="002B4246"/>
    <w:rsid w:val="0031599F"/>
    <w:rsid w:val="00372E67"/>
    <w:rsid w:val="003A63B0"/>
    <w:rsid w:val="003C4975"/>
    <w:rsid w:val="003D7E9A"/>
    <w:rsid w:val="00400107"/>
    <w:rsid w:val="004038EF"/>
    <w:rsid w:val="00436B04"/>
    <w:rsid w:val="00446E66"/>
    <w:rsid w:val="004642D9"/>
    <w:rsid w:val="00470967"/>
    <w:rsid w:val="004858A2"/>
    <w:rsid w:val="00491CE0"/>
    <w:rsid w:val="004B54D0"/>
    <w:rsid w:val="004B7F74"/>
    <w:rsid w:val="004C1474"/>
    <w:rsid w:val="004D05D8"/>
    <w:rsid w:val="004D5104"/>
    <w:rsid w:val="00523C24"/>
    <w:rsid w:val="00532B09"/>
    <w:rsid w:val="0057652D"/>
    <w:rsid w:val="00597FCA"/>
    <w:rsid w:val="005A0287"/>
    <w:rsid w:val="005E42A3"/>
    <w:rsid w:val="005E48F0"/>
    <w:rsid w:val="005F751B"/>
    <w:rsid w:val="006044CE"/>
    <w:rsid w:val="00616DE9"/>
    <w:rsid w:val="0065454B"/>
    <w:rsid w:val="006553EF"/>
    <w:rsid w:val="00674489"/>
    <w:rsid w:val="00681EAB"/>
    <w:rsid w:val="00691255"/>
    <w:rsid w:val="006C707B"/>
    <w:rsid w:val="006C78E3"/>
    <w:rsid w:val="006D6DAD"/>
    <w:rsid w:val="007158D4"/>
    <w:rsid w:val="007374A2"/>
    <w:rsid w:val="007440B3"/>
    <w:rsid w:val="00750C44"/>
    <w:rsid w:val="00792BCD"/>
    <w:rsid w:val="007954C3"/>
    <w:rsid w:val="007A33F2"/>
    <w:rsid w:val="007A3765"/>
    <w:rsid w:val="00800945"/>
    <w:rsid w:val="00822484"/>
    <w:rsid w:val="00827A70"/>
    <w:rsid w:val="008512CC"/>
    <w:rsid w:val="00867C23"/>
    <w:rsid w:val="008C4E33"/>
    <w:rsid w:val="008E09D1"/>
    <w:rsid w:val="008E18CA"/>
    <w:rsid w:val="008E46D2"/>
    <w:rsid w:val="0090377E"/>
    <w:rsid w:val="00931C53"/>
    <w:rsid w:val="009338EC"/>
    <w:rsid w:val="00950693"/>
    <w:rsid w:val="009656EE"/>
    <w:rsid w:val="0099256B"/>
    <w:rsid w:val="00996DB2"/>
    <w:rsid w:val="009B73A5"/>
    <w:rsid w:val="009E2329"/>
    <w:rsid w:val="009E7A43"/>
    <w:rsid w:val="00A56B91"/>
    <w:rsid w:val="00A83FAC"/>
    <w:rsid w:val="00AA29E1"/>
    <w:rsid w:val="00AB5157"/>
    <w:rsid w:val="00AE540C"/>
    <w:rsid w:val="00B22F8A"/>
    <w:rsid w:val="00B257BA"/>
    <w:rsid w:val="00B56DF5"/>
    <w:rsid w:val="00B61B01"/>
    <w:rsid w:val="00B73147"/>
    <w:rsid w:val="00B8149F"/>
    <w:rsid w:val="00B86884"/>
    <w:rsid w:val="00B94464"/>
    <w:rsid w:val="00BE71A5"/>
    <w:rsid w:val="00C07BA0"/>
    <w:rsid w:val="00C167EF"/>
    <w:rsid w:val="00C225F6"/>
    <w:rsid w:val="00C24699"/>
    <w:rsid w:val="00C85FE3"/>
    <w:rsid w:val="00C97E14"/>
    <w:rsid w:val="00CC3D82"/>
    <w:rsid w:val="00CC5B84"/>
    <w:rsid w:val="00CE7C8A"/>
    <w:rsid w:val="00D03655"/>
    <w:rsid w:val="00D11D24"/>
    <w:rsid w:val="00D3558A"/>
    <w:rsid w:val="00D42DBF"/>
    <w:rsid w:val="00D60A22"/>
    <w:rsid w:val="00D746EE"/>
    <w:rsid w:val="00D90676"/>
    <w:rsid w:val="00D92169"/>
    <w:rsid w:val="00D96FB7"/>
    <w:rsid w:val="00DD3CFF"/>
    <w:rsid w:val="00DD456B"/>
    <w:rsid w:val="00DF2E8B"/>
    <w:rsid w:val="00E001D7"/>
    <w:rsid w:val="00E97B44"/>
    <w:rsid w:val="00EA323B"/>
    <w:rsid w:val="00EC073D"/>
    <w:rsid w:val="00F36697"/>
    <w:rsid w:val="00F37A6F"/>
    <w:rsid w:val="00F61401"/>
    <w:rsid w:val="00FA5104"/>
    <w:rsid w:val="00FB7427"/>
    <w:rsid w:val="00FD600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9ED72-89B7-4F7A-B2E1-C87F7F4D8F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1</cp:revision>
  <dcterms:created xsi:type="dcterms:W3CDTF">2020-05-04T19:45:00Z</dcterms:created>
  <dcterms:modified xsi:type="dcterms:W3CDTF">2020-05-06T13:42:00Z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