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25B22B0A" w:rsidR="00294D64" w:rsidRPr="00402747" w:rsidRDefault="00622C8A" w:rsidP="00402747">
            <w:pPr>
              <w:rPr>
                <w:rFonts w:cstheme="minorHAnsi"/>
                <w:b/>
                <w:color w:val="FFFFFF" w:themeColor="background1"/>
                <w:sz w:val="40"/>
                <w:szCs w:val="40"/>
              </w:rPr>
            </w:pPr>
            <w:r>
              <w:rPr>
                <w:rFonts w:cstheme="minorHAnsi"/>
                <w:b/>
                <w:color w:val="FFFFFF" w:themeColor="background1"/>
                <w:sz w:val="40"/>
                <w:szCs w:val="40"/>
              </w:rPr>
              <w:t>Music</w:t>
            </w:r>
          </w:p>
          <w:p w14:paraId="33C5764F" w14:textId="77777777" w:rsidR="00294D64" w:rsidRPr="00657ECD" w:rsidRDefault="00294D64">
            <w:pPr>
              <w:rPr>
                <w:rFonts w:cstheme="minorHAnsi"/>
              </w:rPr>
            </w:pPr>
          </w:p>
        </w:tc>
        <w:tc>
          <w:tcPr>
            <w:tcW w:w="13466" w:type="dxa"/>
            <w:gridSpan w:val="2"/>
            <w:shd w:val="clear" w:color="auto" w:fill="FFC000"/>
          </w:tcPr>
          <w:p w14:paraId="39587510" w14:textId="62B35596" w:rsidR="00294D64" w:rsidRPr="00B96464" w:rsidRDefault="00294D64" w:rsidP="00294D64">
            <w:pPr>
              <w:jc w:val="center"/>
              <w:rPr>
                <w:rFonts w:cstheme="minorHAnsi"/>
                <w:b/>
                <w:sz w:val="52"/>
                <w:szCs w:val="52"/>
              </w:rPr>
            </w:pPr>
            <w:r w:rsidRPr="00657ECD">
              <w:rPr>
                <w:rFonts w:cstheme="minorHAnsi"/>
                <w:b/>
              </w:rPr>
              <w:t xml:space="preserve"> </w:t>
            </w:r>
            <w:r w:rsidR="00622C8A">
              <w:rPr>
                <w:rFonts w:cstheme="minorHAnsi"/>
                <w:b/>
                <w:sz w:val="52"/>
                <w:szCs w:val="52"/>
              </w:rPr>
              <w:t xml:space="preserve">Music </w:t>
            </w:r>
            <w:r w:rsidR="00B96464" w:rsidRPr="00B96464">
              <w:rPr>
                <w:rFonts w:cstheme="minorHAnsi"/>
                <w:b/>
                <w:sz w:val="52"/>
                <w:szCs w:val="52"/>
              </w:rPr>
              <w:t>Key Stage</w:t>
            </w:r>
            <w:r w:rsidR="00622C8A">
              <w:rPr>
                <w:rFonts w:cstheme="minorHAnsi"/>
                <w:b/>
                <w:sz w:val="52"/>
                <w:szCs w:val="52"/>
              </w:rPr>
              <w:t xml:space="preserve"> 5</w:t>
            </w:r>
            <w:r w:rsidR="00B96464" w:rsidRPr="00B96464">
              <w:rPr>
                <w:rFonts w:cstheme="minorHAnsi"/>
                <w:b/>
                <w:sz w:val="52"/>
                <w:szCs w:val="52"/>
              </w:rPr>
              <w:t xml:space="preserve">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1BF5A562"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622C8A">
              <w:rPr>
                <w:rFonts w:cstheme="minorHAnsi"/>
                <w:sz w:val="18"/>
                <w:szCs w:val="18"/>
              </w:rPr>
              <w:t>Music</w:t>
            </w:r>
            <w:r w:rsidR="00024E02">
              <w:rPr>
                <w:rFonts w:cstheme="minorHAnsi"/>
                <w:sz w:val="18"/>
                <w:szCs w:val="18"/>
              </w:rPr>
              <w:t xml:space="preserve"> </w:t>
            </w:r>
            <w:r w:rsidRPr="006D0B0F">
              <w:rPr>
                <w:rFonts w:cstheme="minorHAnsi"/>
                <w:sz w:val="18"/>
                <w:szCs w:val="18"/>
              </w:rPr>
              <w:t>include:</w:t>
            </w:r>
          </w:p>
          <w:p w14:paraId="494088D9" w14:textId="581423C0" w:rsidR="00264FA3" w:rsidRPr="00417B1D" w:rsidRDefault="00264FA3" w:rsidP="00264FA3">
            <w:pPr>
              <w:pStyle w:val="ListParagraph"/>
              <w:numPr>
                <w:ilvl w:val="0"/>
                <w:numId w:val="5"/>
              </w:numPr>
              <w:autoSpaceDE w:val="0"/>
              <w:autoSpaceDN w:val="0"/>
              <w:adjustRightInd w:val="0"/>
              <w:spacing w:after="160" w:line="259" w:lineRule="auto"/>
              <w:rPr>
                <w:rFonts w:cstheme="minorHAnsi"/>
                <w:sz w:val="18"/>
                <w:szCs w:val="18"/>
              </w:rPr>
            </w:pPr>
            <w:r w:rsidRPr="00417B1D">
              <w:rPr>
                <w:rFonts w:cstheme="minorHAnsi"/>
                <w:sz w:val="18"/>
                <w:szCs w:val="18"/>
              </w:rPr>
              <w:t>Use of Focus on Sound homeworks</w:t>
            </w:r>
            <w:r>
              <w:rPr>
                <w:rFonts w:cstheme="minorHAnsi"/>
                <w:sz w:val="18"/>
                <w:szCs w:val="18"/>
              </w:rPr>
              <w:t xml:space="preserve"> for vocabulary practice and basic historical knowledge</w:t>
            </w:r>
          </w:p>
          <w:p w14:paraId="4BCEBC55" w14:textId="77777777" w:rsidR="00264FA3" w:rsidRPr="00417B1D" w:rsidRDefault="00264FA3" w:rsidP="00264FA3">
            <w:pPr>
              <w:pStyle w:val="ListParagraph"/>
              <w:numPr>
                <w:ilvl w:val="0"/>
                <w:numId w:val="5"/>
              </w:numPr>
              <w:autoSpaceDE w:val="0"/>
              <w:autoSpaceDN w:val="0"/>
              <w:adjustRightInd w:val="0"/>
              <w:spacing w:after="160" w:line="259" w:lineRule="auto"/>
              <w:rPr>
                <w:rFonts w:cstheme="minorHAnsi"/>
                <w:sz w:val="18"/>
                <w:szCs w:val="18"/>
              </w:rPr>
            </w:pPr>
            <w:r w:rsidRPr="00417B1D">
              <w:rPr>
                <w:rFonts w:cstheme="minorHAnsi"/>
                <w:sz w:val="18"/>
                <w:szCs w:val="18"/>
              </w:rPr>
              <w:lastRenderedPageBreak/>
              <w:t>Low stakes testing as starters – retrieval practice</w:t>
            </w:r>
          </w:p>
          <w:p w14:paraId="551BD801" w14:textId="77777777" w:rsidR="00264FA3" w:rsidRDefault="00264FA3" w:rsidP="00264FA3">
            <w:pPr>
              <w:pStyle w:val="ListParagraph"/>
              <w:numPr>
                <w:ilvl w:val="0"/>
                <w:numId w:val="5"/>
              </w:numPr>
              <w:rPr>
                <w:rFonts w:cstheme="minorHAnsi"/>
                <w:sz w:val="18"/>
                <w:szCs w:val="18"/>
              </w:rPr>
            </w:pPr>
            <w:r>
              <w:rPr>
                <w:rFonts w:cstheme="minorHAnsi"/>
                <w:sz w:val="18"/>
                <w:szCs w:val="18"/>
              </w:rPr>
              <w:t xml:space="preserve">Midpoint formative assessment of longer practical projects – either verbal or written feedback </w:t>
            </w:r>
          </w:p>
          <w:p w14:paraId="3BD2AF53" w14:textId="79FC604D" w:rsidR="00264FA3" w:rsidRPr="00264FA3" w:rsidRDefault="00264FA3" w:rsidP="00264FA3">
            <w:pPr>
              <w:pStyle w:val="ListParagraph"/>
              <w:numPr>
                <w:ilvl w:val="0"/>
                <w:numId w:val="5"/>
              </w:numPr>
              <w:rPr>
                <w:rFonts w:cstheme="minorHAnsi"/>
                <w:sz w:val="18"/>
                <w:szCs w:val="18"/>
              </w:rPr>
            </w:pPr>
            <w:r>
              <w:rPr>
                <w:rFonts w:cstheme="minorHAnsi"/>
                <w:sz w:val="18"/>
                <w:szCs w:val="18"/>
              </w:rPr>
              <w:t>Regular review of learning.  Revision pro formas</w:t>
            </w:r>
          </w:p>
          <w:p w14:paraId="650E40FA" w14:textId="7E5CBC8D" w:rsidR="00264FA3" w:rsidRDefault="00264FA3" w:rsidP="00264FA3">
            <w:pPr>
              <w:pStyle w:val="ListParagraph"/>
              <w:numPr>
                <w:ilvl w:val="0"/>
                <w:numId w:val="5"/>
              </w:numPr>
              <w:rPr>
                <w:rFonts w:cstheme="minorHAnsi"/>
                <w:sz w:val="18"/>
                <w:szCs w:val="18"/>
              </w:rPr>
            </w:pPr>
            <w:r>
              <w:rPr>
                <w:rFonts w:cstheme="minorHAnsi"/>
                <w:sz w:val="18"/>
                <w:szCs w:val="18"/>
              </w:rPr>
              <w:t>Use of exemplar material to analyse successful compositions and performances.</w:t>
            </w:r>
          </w:p>
          <w:p w14:paraId="46BA7A8A" w14:textId="25A4E285" w:rsidR="00264FA3" w:rsidRDefault="00264FA3" w:rsidP="00264FA3">
            <w:pPr>
              <w:pStyle w:val="ListParagraph"/>
              <w:numPr>
                <w:ilvl w:val="0"/>
                <w:numId w:val="5"/>
              </w:numPr>
              <w:rPr>
                <w:rFonts w:cstheme="minorHAnsi"/>
                <w:sz w:val="18"/>
                <w:szCs w:val="18"/>
              </w:rPr>
            </w:pPr>
            <w:r>
              <w:rPr>
                <w:rFonts w:cstheme="minorHAnsi"/>
                <w:sz w:val="18"/>
                <w:szCs w:val="18"/>
              </w:rPr>
              <w:t>Theory testing</w:t>
            </w:r>
          </w:p>
          <w:p w14:paraId="6EDF9C32" w14:textId="77777777" w:rsidR="00264FA3" w:rsidRDefault="00264FA3" w:rsidP="00264FA3">
            <w:pPr>
              <w:pStyle w:val="ListParagraph"/>
              <w:numPr>
                <w:ilvl w:val="0"/>
                <w:numId w:val="5"/>
              </w:numPr>
              <w:rPr>
                <w:rFonts w:cstheme="minorHAnsi"/>
                <w:sz w:val="18"/>
                <w:szCs w:val="18"/>
              </w:rPr>
            </w:pPr>
            <w:r>
              <w:rPr>
                <w:rFonts w:cstheme="minorHAnsi"/>
                <w:sz w:val="18"/>
                <w:szCs w:val="18"/>
              </w:rPr>
              <w:t>Use of exam-style questions to develop exam technique</w:t>
            </w:r>
          </w:p>
          <w:p w14:paraId="39881AE3" w14:textId="77777777" w:rsidR="006D0B0F" w:rsidRDefault="00264FA3" w:rsidP="00264FA3">
            <w:pPr>
              <w:pStyle w:val="ListParagraph"/>
              <w:numPr>
                <w:ilvl w:val="0"/>
                <w:numId w:val="5"/>
              </w:numPr>
              <w:rPr>
                <w:rFonts w:cstheme="minorHAnsi"/>
                <w:sz w:val="18"/>
                <w:szCs w:val="18"/>
              </w:rPr>
            </w:pPr>
            <w:r w:rsidRPr="00264FA3">
              <w:rPr>
                <w:rFonts w:cstheme="minorHAnsi"/>
                <w:sz w:val="18"/>
                <w:szCs w:val="18"/>
              </w:rPr>
              <w:t>SWIK style vocabulary tests</w:t>
            </w:r>
          </w:p>
          <w:p w14:paraId="0E0CEEA3" w14:textId="6071569A" w:rsidR="00264FA3" w:rsidRPr="00264FA3" w:rsidRDefault="00264FA3" w:rsidP="00264FA3">
            <w:pPr>
              <w:pStyle w:val="ListParagraph"/>
              <w:numPr>
                <w:ilvl w:val="0"/>
                <w:numId w:val="5"/>
              </w:numPr>
              <w:rPr>
                <w:rFonts w:cstheme="minorHAnsi"/>
                <w:sz w:val="18"/>
                <w:szCs w:val="18"/>
              </w:rPr>
            </w:pPr>
            <w:r>
              <w:rPr>
                <w:rFonts w:cstheme="minorHAnsi"/>
                <w:sz w:val="18"/>
                <w:szCs w:val="18"/>
              </w:rPr>
              <w:t xml:space="preserve">Use of skills based starters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85CF2C5"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50DA6308" w14:textId="31CECA04" w:rsidR="00264FA3" w:rsidRDefault="00264FA3">
            <w:pPr>
              <w:rPr>
                <w:rFonts w:cstheme="minorHAnsi"/>
                <w:sz w:val="18"/>
                <w:szCs w:val="18"/>
              </w:rPr>
            </w:pPr>
            <w:r>
              <w:rPr>
                <w:rFonts w:cstheme="minorHAnsi"/>
                <w:sz w:val="18"/>
                <w:szCs w:val="18"/>
              </w:rPr>
              <w:t>Baseline performance &amp; theory assessment</w:t>
            </w:r>
          </w:p>
          <w:p w14:paraId="1564C439" w14:textId="6528C6A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685AE922" w14:textId="1BAC46E3" w:rsidR="00264FA3" w:rsidRDefault="00264FA3">
            <w:pPr>
              <w:rPr>
                <w:rFonts w:cstheme="minorHAnsi"/>
                <w:sz w:val="18"/>
                <w:szCs w:val="18"/>
              </w:rPr>
            </w:pPr>
            <w:r>
              <w:rPr>
                <w:rFonts w:cstheme="minorHAnsi"/>
                <w:sz w:val="18"/>
                <w:szCs w:val="18"/>
              </w:rPr>
              <w:t>Haydn exam style question &amp; composing task</w:t>
            </w:r>
          </w:p>
          <w:p w14:paraId="07B6E6D9" w14:textId="3B2831EE"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10104B89" w14:textId="25ABAEEE" w:rsidR="00264FA3" w:rsidRDefault="00264FA3" w:rsidP="00F009E2">
            <w:pPr>
              <w:rPr>
                <w:rFonts w:cstheme="minorHAnsi"/>
                <w:sz w:val="18"/>
                <w:szCs w:val="18"/>
              </w:rPr>
            </w:pPr>
            <w:r>
              <w:rPr>
                <w:rFonts w:cstheme="minorHAnsi"/>
                <w:sz w:val="18"/>
                <w:szCs w:val="18"/>
              </w:rPr>
              <w:t>Neo-Classical listening task &amp; composing task</w:t>
            </w:r>
          </w:p>
          <w:p w14:paraId="0EC2BDFE" w14:textId="4662A193"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50DD5852" w14:textId="0E5E6DF8" w:rsidR="00264FA3" w:rsidRDefault="00264FA3" w:rsidP="00F009E2">
            <w:pPr>
              <w:rPr>
                <w:rFonts w:cstheme="minorHAnsi"/>
                <w:sz w:val="18"/>
                <w:szCs w:val="18"/>
              </w:rPr>
            </w:pPr>
            <w:r>
              <w:rPr>
                <w:rFonts w:cstheme="minorHAnsi"/>
                <w:sz w:val="18"/>
                <w:szCs w:val="18"/>
              </w:rPr>
              <w:t>Performance assessment, Full Poulenc question &amp; Music Theatre listening question</w:t>
            </w:r>
          </w:p>
          <w:p w14:paraId="143B5192" w14:textId="57AD7478"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45A1455" w14:textId="40A1E1FC" w:rsidR="00264FA3" w:rsidRDefault="00264FA3" w:rsidP="00F009E2">
            <w:pPr>
              <w:rPr>
                <w:rFonts w:cstheme="minorHAnsi"/>
                <w:sz w:val="18"/>
                <w:szCs w:val="18"/>
              </w:rPr>
            </w:pPr>
            <w:r>
              <w:rPr>
                <w:rFonts w:cstheme="minorHAnsi"/>
                <w:sz w:val="18"/>
                <w:szCs w:val="18"/>
              </w:rPr>
              <w:t>Full paper (Haydn and Poulenc set works only), performance recital and free composition</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547DD0A"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60F7CF34" w14:textId="22250ED4" w:rsidR="00264FA3" w:rsidRDefault="00264FA3" w:rsidP="00044BA8">
            <w:pPr>
              <w:rPr>
                <w:rFonts w:cstheme="minorHAnsi"/>
                <w:sz w:val="18"/>
                <w:szCs w:val="18"/>
              </w:rPr>
            </w:pPr>
            <w:r>
              <w:rPr>
                <w:rFonts w:cstheme="minorHAnsi"/>
                <w:sz w:val="18"/>
                <w:szCs w:val="18"/>
              </w:rPr>
              <w:t>Full paper (Haydn and Poulenc set works only) with performance recital and free composition</w:t>
            </w:r>
          </w:p>
          <w:p w14:paraId="1C910D10" w14:textId="02B6B2C3"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35F48ADA" w14:textId="46908EB3" w:rsidR="00264FA3" w:rsidRDefault="00264FA3" w:rsidP="00044BA8">
            <w:pPr>
              <w:rPr>
                <w:rFonts w:cstheme="minorHAnsi"/>
                <w:sz w:val="18"/>
                <w:szCs w:val="18"/>
              </w:rPr>
            </w:pPr>
            <w:r>
              <w:rPr>
                <w:rFonts w:cstheme="minorHAnsi"/>
                <w:sz w:val="18"/>
                <w:szCs w:val="18"/>
              </w:rPr>
              <w:t>Full WCT section, Debussy exam-style question</w:t>
            </w:r>
          </w:p>
          <w:p w14:paraId="73728E2D" w14:textId="32BF4112"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6E30136C" w14:textId="7EBBD2EC" w:rsidR="00264FA3" w:rsidRDefault="00264FA3" w:rsidP="00044BA8">
            <w:pPr>
              <w:rPr>
                <w:rFonts w:cstheme="minorHAnsi"/>
                <w:sz w:val="18"/>
                <w:szCs w:val="18"/>
              </w:rPr>
            </w:pPr>
            <w:r>
              <w:rPr>
                <w:rFonts w:cstheme="minorHAnsi"/>
                <w:sz w:val="18"/>
                <w:szCs w:val="18"/>
              </w:rPr>
              <w:t>Full paper and performance recital, composition 1</w:t>
            </w:r>
          </w:p>
          <w:p w14:paraId="0282BA68" w14:textId="77777777" w:rsidR="000D3943"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p w14:paraId="23DB8C76" w14:textId="3DBD933C" w:rsidR="00264FA3" w:rsidRPr="001829FF" w:rsidRDefault="00264FA3" w:rsidP="00044BA8">
            <w:pPr>
              <w:rPr>
                <w:rFonts w:cstheme="minorHAnsi"/>
                <w:sz w:val="18"/>
                <w:szCs w:val="18"/>
              </w:rPr>
            </w:pPr>
            <w:r>
              <w:rPr>
                <w:rFonts w:cstheme="minorHAnsi"/>
                <w:sz w:val="18"/>
                <w:szCs w:val="18"/>
              </w:rPr>
              <w:t>Composition 2 &amp; exam style questions (areas for development from Mock)</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48666A5"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622C8A">
              <w:rPr>
                <w:rFonts w:cstheme="minorHAnsi"/>
                <w:sz w:val="18"/>
                <w:szCs w:val="18"/>
              </w:rPr>
              <w:t>Music</w:t>
            </w:r>
            <w:bookmarkStart w:id="0" w:name="_GoBack"/>
            <w:bookmarkEnd w:id="0"/>
            <w:r w:rsidR="00024E02">
              <w:rPr>
                <w:rFonts w:cstheme="minorHAnsi"/>
                <w:sz w:val="18"/>
                <w:szCs w:val="18"/>
              </w:rPr>
              <w:t xml:space="preserve"> </w:t>
            </w:r>
            <w:r w:rsidRPr="00B120C8">
              <w:rPr>
                <w:rFonts w:cstheme="minorHAnsi"/>
                <w:sz w:val="18"/>
                <w:szCs w:val="18"/>
              </w:rPr>
              <w:t>include:</w:t>
            </w:r>
          </w:p>
          <w:p w14:paraId="694FA1E1" w14:textId="54CEBAC6" w:rsidR="00264FA3" w:rsidRPr="00353806" w:rsidRDefault="00264FA3" w:rsidP="00264FA3">
            <w:pPr>
              <w:pStyle w:val="ListParagraph"/>
              <w:numPr>
                <w:ilvl w:val="0"/>
                <w:numId w:val="6"/>
              </w:numPr>
              <w:autoSpaceDE w:val="0"/>
              <w:autoSpaceDN w:val="0"/>
              <w:adjustRightInd w:val="0"/>
              <w:rPr>
                <w:rFonts w:cstheme="minorHAnsi"/>
              </w:rPr>
            </w:pPr>
            <w:r>
              <w:rPr>
                <w:rFonts w:cstheme="minorHAnsi"/>
                <w:sz w:val="18"/>
                <w:szCs w:val="18"/>
              </w:rPr>
              <w:t>Performance and composing tasks will be formatively assessed each time the teacher visits the student with verbal feedback given encouraging awareness of the markscheme, and giving related teaching where necessary</w:t>
            </w:r>
          </w:p>
          <w:p w14:paraId="2F021B2B" w14:textId="77777777" w:rsidR="00264FA3" w:rsidRPr="0092197F" w:rsidRDefault="00264FA3" w:rsidP="00264FA3">
            <w:pPr>
              <w:pStyle w:val="ListParagraph"/>
              <w:numPr>
                <w:ilvl w:val="0"/>
                <w:numId w:val="6"/>
              </w:numPr>
              <w:autoSpaceDE w:val="0"/>
              <w:autoSpaceDN w:val="0"/>
              <w:adjustRightInd w:val="0"/>
              <w:rPr>
                <w:rFonts w:cstheme="minorHAnsi"/>
              </w:rPr>
            </w:pPr>
            <w:r>
              <w:rPr>
                <w:rFonts w:cstheme="minorHAnsi"/>
                <w:sz w:val="18"/>
                <w:szCs w:val="18"/>
              </w:rPr>
              <w:t>Questioning used to gauge understanding during teacher-led sections, questions range from simple knowledge retrieval, through describing to appraising and formulating solutions.</w:t>
            </w:r>
          </w:p>
          <w:p w14:paraId="7ED8FFB5" w14:textId="77777777" w:rsidR="00264FA3" w:rsidRDefault="00264FA3" w:rsidP="00264FA3">
            <w:pPr>
              <w:pStyle w:val="ListParagraph"/>
              <w:numPr>
                <w:ilvl w:val="0"/>
                <w:numId w:val="6"/>
              </w:numPr>
              <w:autoSpaceDE w:val="0"/>
              <w:autoSpaceDN w:val="0"/>
              <w:adjustRightInd w:val="0"/>
              <w:rPr>
                <w:rFonts w:cstheme="minorHAnsi"/>
                <w:sz w:val="18"/>
                <w:szCs w:val="18"/>
              </w:rPr>
            </w:pPr>
            <w:r w:rsidRPr="0092197F">
              <w:rPr>
                <w:rFonts w:cstheme="minorHAnsi"/>
                <w:sz w:val="18"/>
                <w:szCs w:val="18"/>
              </w:rPr>
              <w:t xml:space="preserve">Students are encouraged to refer to the </w:t>
            </w:r>
            <w:r>
              <w:rPr>
                <w:rFonts w:cstheme="minorHAnsi"/>
                <w:sz w:val="18"/>
                <w:szCs w:val="18"/>
              </w:rPr>
              <w:t xml:space="preserve">markschemes for each unit </w:t>
            </w:r>
            <w:r w:rsidRPr="0092197F">
              <w:rPr>
                <w:rFonts w:cstheme="minorHAnsi"/>
                <w:sz w:val="18"/>
                <w:szCs w:val="18"/>
              </w:rPr>
              <w:t>to self and peer assess their work.</w:t>
            </w:r>
          </w:p>
          <w:p w14:paraId="65D6C0B5" w14:textId="19E031B2" w:rsidR="00264FA3" w:rsidRDefault="00264FA3" w:rsidP="00264FA3">
            <w:pPr>
              <w:pStyle w:val="ListParagraph"/>
              <w:numPr>
                <w:ilvl w:val="0"/>
                <w:numId w:val="6"/>
              </w:numPr>
              <w:autoSpaceDE w:val="0"/>
              <w:autoSpaceDN w:val="0"/>
              <w:adjustRightInd w:val="0"/>
              <w:rPr>
                <w:rFonts w:cstheme="minorHAnsi"/>
                <w:sz w:val="18"/>
                <w:szCs w:val="18"/>
              </w:rPr>
            </w:pPr>
            <w:r>
              <w:rPr>
                <w:rFonts w:cstheme="minorHAnsi"/>
                <w:sz w:val="18"/>
                <w:szCs w:val="18"/>
              </w:rPr>
              <w:t>In plenaries students are asked to self and peer assess all aspects of their work</w:t>
            </w:r>
          </w:p>
          <w:p w14:paraId="48DF457E" w14:textId="3ADF0577" w:rsidR="00264FA3" w:rsidRDefault="00264FA3" w:rsidP="00264FA3">
            <w:pPr>
              <w:pStyle w:val="ListParagraph"/>
              <w:numPr>
                <w:ilvl w:val="0"/>
                <w:numId w:val="6"/>
              </w:numPr>
              <w:autoSpaceDE w:val="0"/>
              <w:autoSpaceDN w:val="0"/>
              <w:adjustRightInd w:val="0"/>
              <w:rPr>
                <w:rFonts w:cstheme="minorHAnsi"/>
                <w:sz w:val="18"/>
                <w:szCs w:val="18"/>
              </w:rPr>
            </w:pPr>
            <w:r>
              <w:rPr>
                <w:rFonts w:cstheme="minorHAnsi"/>
                <w:sz w:val="18"/>
                <w:szCs w:val="18"/>
              </w:rPr>
              <w:t>Use of exemplar material for all areas of the course</w:t>
            </w:r>
          </w:p>
          <w:p w14:paraId="18E18132" w14:textId="26893153" w:rsidR="00264FA3" w:rsidRDefault="00264FA3" w:rsidP="00264FA3">
            <w:pPr>
              <w:pStyle w:val="ListParagraph"/>
              <w:numPr>
                <w:ilvl w:val="0"/>
                <w:numId w:val="6"/>
              </w:numPr>
              <w:autoSpaceDE w:val="0"/>
              <w:autoSpaceDN w:val="0"/>
              <w:adjustRightInd w:val="0"/>
              <w:rPr>
                <w:rFonts w:cstheme="minorHAnsi"/>
                <w:sz w:val="18"/>
                <w:szCs w:val="18"/>
              </w:rPr>
            </w:pPr>
            <w:r>
              <w:rPr>
                <w:rFonts w:cstheme="minorHAnsi"/>
                <w:sz w:val="18"/>
                <w:szCs w:val="18"/>
              </w:rPr>
              <w:t>Checking of understanding through related homework tasks</w:t>
            </w:r>
          </w:p>
          <w:p w14:paraId="78360A40" w14:textId="18662C9F" w:rsidR="00264FA3" w:rsidRPr="0092197F" w:rsidRDefault="00264FA3" w:rsidP="00264FA3">
            <w:pPr>
              <w:pStyle w:val="ListParagraph"/>
              <w:numPr>
                <w:ilvl w:val="0"/>
                <w:numId w:val="6"/>
              </w:numPr>
              <w:autoSpaceDE w:val="0"/>
              <w:autoSpaceDN w:val="0"/>
              <w:adjustRightInd w:val="0"/>
              <w:rPr>
                <w:rFonts w:cstheme="minorHAnsi"/>
                <w:sz w:val="18"/>
                <w:szCs w:val="18"/>
              </w:rPr>
            </w:pPr>
            <w:r>
              <w:rPr>
                <w:rFonts w:cstheme="minorHAnsi"/>
                <w:sz w:val="18"/>
                <w:szCs w:val="18"/>
              </w:rPr>
              <w:t>Encouraging use of music theory websites to practice basic skills</w:t>
            </w:r>
          </w:p>
          <w:p w14:paraId="0FBD34FB" w14:textId="2D39B874" w:rsidR="00473121" w:rsidRPr="00473121" w:rsidRDefault="00473121" w:rsidP="00840CD3">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1507" w14:textId="77777777" w:rsidR="003000E2" w:rsidRDefault="003000E2" w:rsidP="00EF159D">
      <w:pPr>
        <w:spacing w:after="0" w:line="240" w:lineRule="auto"/>
      </w:pPr>
      <w:r>
        <w:separator/>
      </w:r>
    </w:p>
  </w:endnote>
  <w:endnote w:type="continuationSeparator" w:id="0">
    <w:p w14:paraId="3E97B1C6" w14:textId="77777777" w:rsidR="003000E2" w:rsidRDefault="003000E2"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2820" w14:textId="77777777" w:rsidR="003000E2" w:rsidRDefault="003000E2" w:rsidP="00EF159D">
      <w:pPr>
        <w:spacing w:after="0" w:line="240" w:lineRule="auto"/>
      </w:pPr>
      <w:r>
        <w:separator/>
      </w:r>
    </w:p>
  </w:footnote>
  <w:footnote w:type="continuationSeparator" w:id="0">
    <w:p w14:paraId="06CD88B5" w14:textId="77777777" w:rsidR="003000E2" w:rsidRDefault="003000E2"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C328D"/>
    <w:multiLevelType w:val="hybridMultilevel"/>
    <w:tmpl w:val="22B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53171"/>
    <w:multiLevelType w:val="hybridMultilevel"/>
    <w:tmpl w:val="C40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123033"/>
    <w:rsid w:val="001829FF"/>
    <w:rsid w:val="00201C62"/>
    <w:rsid w:val="00211997"/>
    <w:rsid w:val="00214827"/>
    <w:rsid w:val="002474B8"/>
    <w:rsid w:val="00264FA3"/>
    <w:rsid w:val="00271144"/>
    <w:rsid w:val="00282596"/>
    <w:rsid w:val="00294C7C"/>
    <w:rsid w:val="00294D64"/>
    <w:rsid w:val="00297F25"/>
    <w:rsid w:val="002C6FEF"/>
    <w:rsid w:val="002D0B09"/>
    <w:rsid w:val="002E2D0E"/>
    <w:rsid w:val="003000E2"/>
    <w:rsid w:val="00300991"/>
    <w:rsid w:val="00306A97"/>
    <w:rsid w:val="00335F83"/>
    <w:rsid w:val="00337896"/>
    <w:rsid w:val="00361B17"/>
    <w:rsid w:val="003A6C5C"/>
    <w:rsid w:val="003B3DC5"/>
    <w:rsid w:val="003C3F3C"/>
    <w:rsid w:val="00402747"/>
    <w:rsid w:val="004140BE"/>
    <w:rsid w:val="00427C49"/>
    <w:rsid w:val="00473121"/>
    <w:rsid w:val="00485609"/>
    <w:rsid w:val="00515CAA"/>
    <w:rsid w:val="0051638F"/>
    <w:rsid w:val="005377A6"/>
    <w:rsid w:val="005845CA"/>
    <w:rsid w:val="00622C8A"/>
    <w:rsid w:val="00634D8F"/>
    <w:rsid w:val="00637891"/>
    <w:rsid w:val="00644587"/>
    <w:rsid w:val="00650DF5"/>
    <w:rsid w:val="00657ECD"/>
    <w:rsid w:val="0068661A"/>
    <w:rsid w:val="00696A99"/>
    <w:rsid w:val="006D0B0F"/>
    <w:rsid w:val="006F07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92BB2"/>
    <w:rsid w:val="00937507"/>
    <w:rsid w:val="00945F37"/>
    <w:rsid w:val="00972317"/>
    <w:rsid w:val="00993832"/>
    <w:rsid w:val="009D1ED1"/>
    <w:rsid w:val="009E640B"/>
    <w:rsid w:val="00A55D33"/>
    <w:rsid w:val="00A73F8E"/>
    <w:rsid w:val="00B120C8"/>
    <w:rsid w:val="00B1566B"/>
    <w:rsid w:val="00B62D70"/>
    <w:rsid w:val="00B6665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7466D"/>
    <w:rsid w:val="00E87AF6"/>
    <w:rsid w:val="00EB08A1"/>
    <w:rsid w:val="00EF159D"/>
    <w:rsid w:val="00F009E2"/>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 ds:uri="a3cfe3e9-c1fe-4e49-b845-0a1d0f3d7354"/>
  </ds:schemaRefs>
</ds:datastoreItem>
</file>

<file path=customXml/itemProps2.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C30B-E59C-45BD-8FB8-CEED1C8A2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2020-07-10T10:22:00Z</dcterms:created>
  <dcterms:modified xsi:type="dcterms:W3CDTF">2020-09-07T04:52:00Z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