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5B0E1FE4" w14:paraId="491C8FA4" w14:textId="1828FA99">
        <w:trPr>
          <w:trHeight w:val="231"/>
        </w:trPr>
        <w:tc>
          <w:tcPr>
            <w:tcW w:w="11052" w:type="dxa"/>
            <w:gridSpan w:val="2"/>
            <w:tcMar/>
            <w:vAlign w:val="center"/>
          </w:tcPr>
          <w:p w:rsidRPr="00D83AA3" w:rsidR="00E741AE" w:rsidP="7C0EAA96" w:rsidRDefault="00F72BA4" w14:paraId="4E3A8083" w14:textId="5C66D4C7">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7C0EAA96" w:rsidR="002818A9">
              <w:rPr>
                <w:rFonts w:ascii="Twinkl" w:hAnsi="Twinkl"/>
                <w:b w:val="1"/>
                <w:bCs w:val="1"/>
                <w:sz w:val="36"/>
                <w:szCs w:val="36"/>
              </w:rPr>
              <w:t xml:space="preserve">YEAR </w:t>
            </w:r>
            <w:r w:rsidRPr="7C0EAA96" w:rsidR="001A3057">
              <w:rPr>
                <w:rFonts w:ascii="Twinkl" w:hAnsi="Twinkl"/>
                <w:b w:val="1"/>
                <w:bCs w:val="1"/>
                <w:sz w:val="36"/>
                <w:szCs w:val="36"/>
              </w:rPr>
              <w:t>____</w:t>
            </w:r>
            <w:r w:rsidRPr="7C0EAA96" w:rsidR="00175C24">
              <w:rPr>
                <w:rFonts w:ascii="Twinkl" w:hAnsi="Twinkl"/>
                <w:b w:val="1"/>
                <w:bCs w:val="1"/>
                <w:sz w:val="36"/>
                <w:szCs w:val="36"/>
              </w:rPr>
              <w:t xml:space="preserve"> </w:t>
            </w:r>
            <w:r w:rsidRPr="7C0EAA96" w:rsidR="00254CD3">
              <w:rPr>
                <w:rFonts w:ascii="Twinkl" w:hAnsi="Twinkl"/>
                <w:b w:val="1"/>
                <w:bCs w:val="1"/>
                <w:sz w:val="36"/>
                <w:szCs w:val="36"/>
              </w:rPr>
              <w:t>20</w:t>
            </w:r>
            <w:r w:rsidRPr="7C0EAA96" w:rsidR="00535341">
              <w:rPr>
                <w:rFonts w:ascii="Twinkl" w:hAnsi="Twinkl"/>
                <w:b w:val="1"/>
                <w:bCs w:val="1"/>
                <w:sz w:val="36"/>
                <w:szCs w:val="36"/>
              </w:rPr>
              <w:t>2</w:t>
            </w:r>
            <w:r w:rsidRPr="7C0EAA96" w:rsidR="44C50F7D">
              <w:rPr>
                <w:rFonts w:ascii="Twinkl" w:hAnsi="Twinkl"/>
                <w:b w:val="1"/>
                <w:bCs w:val="1"/>
                <w:sz w:val="36"/>
                <w:szCs w:val="36"/>
              </w:rPr>
              <w:t>3</w:t>
            </w:r>
            <w:r w:rsidRPr="7C0EAA96" w:rsidR="00BE317D">
              <w:rPr>
                <w:rFonts w:ascii="Twinkl" w:hAnsi="Twinkl"/>
                <w:b w:val="1"/>
                <w:bCs w:val="1"/>
                <w:sz w:val="36"/>
                <w:szCs w:val="36"/>
              </w:rPr>
              <w:t>-202</w:t>
            </w:r>
            <w:r w:rsidRPr="7C0EAA96" w:rsidR="2E32662E">
              <w:rPr>
                <w:rFonts w:ascii="Twinkl" w:hAnsi="Twinkl"/>
                <w:b w:val="1"/>
                <w:bCs w:val="1"/>
                <w:sz w:val="36"/>
                <w:szCs w:val="36"/>
              </w:rPr>
              <w:t>4</w:t>
            </w:r>
            <w:r w:rsidRPr="7C0EAA96" w:rsidR="00676160">
              <w:rPr>
                <w:rFonts w:ascii="Twinkl" w:hAnsi="Twinkl"/>
                <w:b w:val="1"/>
                <w:bCs w:val="1"/>
                <w:sz w:val="36"/>
                <w:szCs w:val="36"/>
              </w:rPr>
              <w:t xml:space="preserve"> </w:t>
            </w:r>
            <w:r w:rsidRPr="7C0EAA96" w:rsidR="001A3057">
              <w:rPr>
                <w:rFonts w:ascii="Twinkl" w:hAnsi="Twinkl"/>
                <w:b w:val="1"/>
                <w:bCs w:val="1"/>
                <w:sz w:val="36"/>
                <w:szCs w:val="36"/>
              </w:rPr>
              <w:t>_____</w:t>
            </w:r>
            <w:r w:rsidRPr="7C0EAA96" w:rsidR="00387EAA">
              <w:rPr>
                <w:rFonts w:ascii="Twinkl" w:hAnsi="Twinkl"/>
                <w:b w:val="1"/>
                <w:bCs w:val="1"/>
                <w:sz w:val="36"/>
                <w:szCs w:val="36"/>
              </w:rPr>
              <w:t xml:space="preserve"> </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024DE32B">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C87153">
              <w:rPr>
                <w:rFonts w:ascii="Twinkl" w:hAnsi="Twinkl"/>
                <w:b/>
                <w:sz w:val="32"/>
                <w:szCs w:val="32"/>
              </w:rPr>
              <w:t>Inheritance</w:t>
            </w:r>
          </w:p>
        </w:tc>
      </w:tr>
      <w:tr w:rsidRPr="00D83AA3" w:rsidR="001A3057" w:rsidTr="5B0E1FE4"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7C0EAA96" w:rsidRDefault="001A3057" w14:paraId="3A966584" w14:textId="1B80DE46">
            <w:pPr>
              <w:autoSpaceDE w:val="0"/>
              <w:autoSpaceDN w:val="0"/>
              <w:adjustRightInd w:val="0"/>
              <w:jc w:val="center"/>
              <w:rPr>
                <w:rFonts w:cs="Calibri" w:cstheme="minorAscii"/>
                <w:b w:val="1"/>
                <w:bCs w:val="1"/>
                <w:sz w:val="20"/>
                <w:szCs w:val="20"/>
              </w:rPr>
            </w:pPr>
            <w:r w:rsidRPr="7C0EAA96" w:rsidR="001A3057">
              <w:rPr>
                <w:rFonts w:cs="Calibri" w:cstheme="minorAscii"/>
                <w:b w:val="1"/>
                <w:bCs w:val="1"/>
                <w:sz w:val="20"/>
                <w:szCs w:val="20"/>
              </w:rPr>
              <w:t xml:space="preserve">In addition to working further on </w:t>
            </w:r>
            <w:r w:rsidRPr="7C0EAA96" w:rsidR="001A3057">
              <w:rPr>
                <w:rFonts w:cs="Calibri" w:cstheme="minorAscii"/>
                <w:b w:val="1"/>
                <w:bCs w:val="1"/>
                <w:sz w:val="20"/>
                <w:szCs w:val="20"/>
              </w:rPr>
              <w:t>objectives</w:t>
            </w:r>
            <w:r w:rsidRPr="7C0EAA96" w:rsidR="001A3057">
              <w:rPr>
                <w:rFonts w:cs="Calibri" w:cstheme="minorAscii"/>
                <w:b w:val="1"/>
                <w:bCs w:val="1"/>
                <w:sz w:val="20"/>
                <w:szCs w:val="20"/>
              </w:rPr>
              <w:t xml:space="preserve"> from </w:t>
            </w:r>
            <w:r w:rsidRPr="7C0EAA96" w:rsidR="041076BF">
              <w:rPr>
                <w:rFonts w:cs="Calibri" w:cstheme="minorAscii"/>
                <w:b w:val="1"/>
                <w:bCs w:val="1"/>
                <w:sz w:val="20"/>
                <w:szCs w:val="20"/>
              </w:rPr>
              <w:t>KS2 and the Cells, Evolution and Variation topics</w:t>
            </w:r>
            <w:r w:rsidRPr="7C0EAA96" w:rsidR="000B09FD">
              <w:rPr>
                <w:rFonts w:cs="Calibri" w:cstheme="minorAscii"/>
                <w:b w:val="1"/>
                <w:bCs w:val="1"/>
                <w:sz w:val="20"/>
                <w:szCs w:val="20"/>
              </w:rPr>
              <w:t>,</w:t>
            </w:r>
            <w:r w:rsidRPr="7C0EAA96" w:rsidR="001A3057">
              <w:rPr>
                <w:rFonts w:cs="Calibri" w:cstheme="minorAscii"/>
                <w:b w:val="1"/>
                <w:bCs w:val="1"/>
                <w:sz w:val="20"/>
                <w:szCs w:val="20"/>
              </w:rPr>
              <w:t xml:space="preserve"> pupils </w:t>
            </w:r>
            <w:r w:rsidRPr="7C0EAA96" w:rsidR="005E16C2">
              <w:rPr>
                <w:rFonts w:cs="Calibri" w:cstheme="minorAscii"/>
                <w:b w:val="1"/>
                <w:bCs w:val="1"/>
                <w:sz w:val="20"/>
                <w:szCs w:val="20"/>
              </w:rPr>
              <w:t>will be taught</w:t>
            </w:r>
            <w:r w:rsidRPr="7C0EAA96" w:rsidR="00E74697">
              <w:rPr>
                <w:rFonts w:cs="Calibri" w:cstheme="minorAscii"/>
                <w:b w:val="1"/>
                <w:bCs w:val="1"/>
                <w:sz w:val="20"/>
                <w:szCs w:val="20"/>
              </w:rPr>
              <w:t xml:space="preserve">, following National Curriculum </w:t>
            </w:r>
            <w:r w:rsidRPr="7C0EAA96" w:rsidR="00707EF7">
              <w:rPr>
                <w:rFonts w:cs="Calibri" w:cstheme="minorAscii"/>
                <w:b w:val="1"/>
                <w:bCs w:val="1"/>
                <w:sz w:val="20"/>
                <w:szCs w:val="20"/>
              </w:rPr>
              <w:t>guidelines</w:t>
            </w:r>
            <w:r w:rsidRPr="7C0EAA96" w:rsidR="008855DE">
              <w:rPr>
                <w:rFonts w:cs="Calibri" w:cstheme="minorAscii"/>
                <w:b w:val="1"/>
                <w:bCs w:val="1"/>
                <w:sz w:val="20"/>
                <w:szCs w:val="20"/>
              </w:rPr>
              <w:t>,</w:t>
            </w:r>
            <w:r w:rsidRPr="7C0EAA96" w:rsidR="00707EF7">
              <w:rPr>
                <w:rFonts w:cs="Calibri" w:cstheme="minorAscii"/>
                <w:b w:val="1"/>
                <w:bCs w:val="1"/>
                <w:sz w:val="20"/>
                <w:szCs w:val="20"/>
              </w:rPr>
              <w:t xml:space="preserve"> the following</w:t>
            </w:r>
            <w:r w:rsidRPr="7C0EAA96" w:rsidR="14C6CF2D">
              <w:rPr>
                <w:rFonts w:cs="Calibri" w:cstheme="minorAscii"/>
                <w:b w:val="1"/>
                <w:bCs w:val="1"/>
                <w:sz w:val="20"/>
                <w:szCs w:val="20"/>
              </w:rPr>
              <w:t xml:space="preserve"> in</w:t>
            </w:r>
            <w:r w:rsidRPr="7C0EAA96" w:rsidR="00707EF7">
              <w:rPr>
                <w:rFonts w:cs="Calibri" w:cstheme="minorAscii"/>
                <w:b w:val="1"/>
                <w:bCs w:val="1"/>
                <w:sz w:val="20"/>
                <w:szCs w:val="20"/>
              </w:rPr>
              <w:t xml:space="preserve"> this </w:t>
            </w:r>
            <w:r w:rsidRPr="7C0EAA96" w:rsidR="000973CE">
              <w:rPr>
                <w:rFonts w:cs="Calibri" w:cstheme="minorAscii"/>
                <w:b w:val="1"/>
                <w:bCs w:val="1"/>
                <w:sz w:val="20"/>
                <w:szCs w:val="20"/>
              </w:rPr>
              <w:t>topic</w:t>
            </w:r>
            <w:r w:rsidRPr="7C0EAA96" w:rsidR="001A3057">
              <w:rPr>
                <w:rFonts w:cs="Calibri" w:cstheme="minorAscii"/>
                <w:b w:val="1"/>
                <w:bCs w:val="1"/>
                <w:sz w:val="20"/>
                <w:szCs w:val="20"/>
              </w:rPr>
              <w:t>:</w:t>
            </w:r>
          </w:p>
          <w:p w:rsidR="005C28DB" w:rsidP="005C28DB" w:rsidRDefault="005C28DB" w14:paraId="2B035003" w14:textId="77777777">
            <w:pPr>
              <w:autoSpaceDE w:val="0"/>
              <w:autoSpaceDN w:val="0"/>
              <w:adjustRightInd w:val="0"/>
            </w:pPr>
          </w:p>
          <w:p w:rsidR="00142BCD" w:rsidP="00BE1E57" w:rsidRDefault="00BE1E57" w14:paraId="4D22F3D7" w14:textId="77777777">
            <w:pPr>
              <w:pStyle w:val="ListParagraph"/>
              <w:shd w:val="clear" w:color="auto" w:fill="FFFFFF"/>
              <w:spacing w:beforeAutospacing="1" w:afterAutospacing="1"/>
              <w:ind w:left="1440"/>
            </w:pPr>
            <w:r>
              <w:t xml:space="preserve">Inheritance, chromosomes, DNA and genes </w:t>
            </w:r>
          </w:p>
          <w:p w:rsidR="00142BCD" w:rsidP="00BE1E57" w:rsidRDefault="00142BCD" w14:paraId="14866F3E" w14:textId="77777777">
            <w:pPr>
              <w:pStyle w:val="ListParagraph"/>
              <w:shd w:val="clear" w:color="auto" w:fill="FFFFFF"/>
              <w:spacing w:beforeAutospacing="1" w:afterAutospacing="1"/>
              <w:ind w:left="1440"/>
            </w:pPr>
          </w:p>
          <w:p w:rsidR="00142BCD" w:rsidP="00BE1E57" w:rsidRDefault="00BE1E57" w14:paraId="5732DEF9" w14:textId="77777777">
            <w:pPr>
              <w:pStyle w:val="ListParagraph"/>
              <w:shd w:val="clear" w:color="auto" w:fill="FFFFFF"/>
              <w:spacing w:beforeAutospacing="1" w:afterAutospacing="1"/>
              <w:ind w:left="1440"/>
            </w:pPr>
            <w:r>
              <w:rPr>
                <w:rFonts w:ascii="Symbol" w:hAnsi="Symbol" w:eastAsia="Symbol" w:cs="Symbol"/>
              </w:rPr>
              <w:t>§</w:t>
            </w:r>
            <w:r>
              <w:t xml:space="preserve"> heredity as the process by which genetic information is transmitted from one generation to the next </w:t>
            </w:r>
          </w:p>
          <w:p w:rsidRPr="00B02EC1" w:rsidR="001A3057" w:rsidP="00BE1E57" w:rsidRDefault="00BE1E57" w14:paraId="489746C4" w14:textId="50F16169">
            <w:pPr>
              <w:pStyle w:val="ListParagraph"/>
              <w:shd w:val="clear" w:color="auto" w:fill="FFFFFF"/>
              <w:spacing w:beforeAutospacing="1" w:afterAutospacing="1"/>
              <w:ind w:left="1440"/>
              <w:rPr>
                <w:rFonts w:ascii="Twinkl" w:hAnsi="Twinkl" w:eastAsia="Times New Roman" w:cs="Calibri"/>
                <w:color w:val="000000"/>
                <w:sz w:val="20"/>
                <w:szCs w:val="20"/>
                <w:lang w:val="en-GB" w:eastAsia="fr-FR"/>
              </w:rPr>
            </w:pPr>
            <w:r>
              <w:rPr>
                <w:rFonts w:ascii="Symbol" w:hAnsi="Symbol" w:eastAsia="Symbol" w:cs="Symbol"/>
              </w:rPr>
              <w:t>§</w:t>
            </w:r>
            <w:r>
              <w:t xml:space="preserve"> a simple model of chromosomes, genes and DNA in heredity, including the part played by Watson, Crick, Wilkins and Franklin in the development of the DNA model</w:t>
            </w:r>
          </w:p>
        </w:tc>
      </w:tr>
      <w:tr w:rsidRPr="00D83AA3" w:rsidR="001A3057" w:rsidTr="5B0E1FE4"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5B0E1FE4"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00A457A1" w:rsidRDefault="00A457A1" w14:paraId="648D2CEE" w14:textId="4C74AA2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B40EA2">
              <w:t xml:space="preserve"> Enable students to develop their self-knowledge of their own body. </w:t>
            </w:r>
          </w:p>
          <w:p w:rsidRPr="00B02EC1" w:rsidR="00A457A1" w:rsidP="0EB0F46C" w:rsidRDefault="00A457A1" w14:paraId="17018E3D" w14:textId="5E8A1F80">
            <w:pPr>
              <w:autoSpaceDE w:val="0"/>
              <w:autoSpaceDN w:val="0"/>
              <w:adjustRightInd w:val="0"/>
              <w:rPr>
                <w:rFonts w:ascii="Twinkl" w:hAnsi="Twinkl" w:eastAsia="Times New Roman" w:cs="Arial"/>
                <w:color w:val="000000" w:themeColor="text1" w:themeTint="FF" w:themeShade="FF"/>
                <w:sz w:val="20"/>
                <w:szCs w:val="20"/>
                <w:lang w:eastAsia="en-GB"/>
              </w:rPr>
            </w:pPr>
            <w:r w:rsidRPr="0EB0F46C" w:rsidR="00A457A1">
              <w:rPr>
                <w:rFonts w:ascii="Twinkl" w:hAnsi="Twinkl"/>
                <w:b w:val="1"/>
                <w:bCs w:val="1"/>
                <w:sz w:val="20"/>
                <w:szCs w:val="20"/>
              </w:rPr>
              <w:t>PSHE</w:t>
            </w:r>
            <w:r w:rsidRPr="0EB0F46C" w:rsidR="00874180">
              <w:rPr>
                <w:rFonts w:ascii="Twinkl" w:hAnsi="Twinkl"/>
                <w:b w:val="1"/>
                <w:bCs w:val="1"/>
                <w:sz w:val="20"/>
                <w:szCs w:val="20"/>
              </w:rPr>
              <w:t>/British Values</w:t>
            </w:r>
            <w:r w:rsidRPr="0EB0F46C" w:rsidR="00A457A1">
              <w:rPr>
                <w:rFonts w:ascii="Twinkl" w:hAnsi="Twinkl"/>
                <w:b w:val="1"/>
                <w:bCs w:val="1"/>
                <w:sz w:val="20"/>
                <w:szCs w:val="20"/>
              </w:rPr>
              <w:t xml:space="preserve">: </w:t>
            </w:r>
            <w:r w:rsidRPr="0EB0F46C" w:rsidR="00A457A1">
              <w:rPr>
                <w:rFonts w:ascii="Twinkl" w:hAnsi="Twinkl" w:eastAsia="Times New Roman" w:cs="Arial"/>
                <w:color w:val="000000" w:themeColor="text1" w:themeTint="FF" w:themeShade="FF"/>
                <w:sz w:val="20"/>
                <w:szCs w:val="20"/>
                <w:lang w:eastAsia="en-GB"/>
              </w:rPr>
              <w:t xml:space="preserve"> </w:t>
            </w:r>
            <w:r w:rsidRPr="0EB0F46C" w:rsidR="0EB0F46C">
              <w:rPr>
                <w:rFonts w:ascii="Twinkl" w:hAnsi="Twinkl" w:eastAsia="Times New Roman" w:cs="Arial"/>
                <w:color w:val="000000" w:themeColor="text1" w:themeTint="FF" w:themeShade="FF"/>
                <w:sz w:val="20"/>
                <w:szCs w:val="20"/>
                <w:lang w:eastAsia="en-GB"/>
              </w:rPr>
              <w:t xml:space="preserve">With the advent of CRISPR, three parents embryo and genetically modified food / organism becoming </w:t>
            </w:r>
            <w:proofErr w:type="spellStart"/>
            <w:r w:rsidRPr="0EB0F46C" w:rsidR="0EB0F46C">
              <w:rPr>
                <w:rFonts w:ascii="Twinkl" w:hAnsi="Twinkl" w:eastAsia="Times New Roman" w:cs="Arial"/>
                <w:color w:val="000000" w:themeColor="text1" w:themeTint="FF" w:themeShade="FF"/>
                <w:sz w:val="20"/>
                <w:szCs w:val="20"/>
                <w:lang w:eastAsia="en-GB"/>
              </w:rPr>
              <w:t>normalised</w:t>
            </w:r>
            <w:proofErr w:type="spellEnd"/>
            <w:r w:rsidRPr="0EB0F46C" w:rsidR="0EB0F46C">
              <w:rPr>
                <w:rFonts w:ascii="Twinkl" w:hAnsi="Twinkl" w:eastAsia="Times New Roman" w:cs="Arial"/>
                <w:color w:val="000000" w:themeColor="text1" w:themeTint="FF" w:themeShade="FF"/>
                <w:sz w:val="20"/>
                <w:szCs w:val="20"/>
                <w:lang w:eastAsia="en-GB"/>
              </w:rPr>
              <w:t xml:space="preserve"> this topic allows for the understanding of advances in genetics. Gene mutations occur continuously and on rare occasions can affect the functioning of the animal or plant and therefore evolution of a species.  </w:t>
            </w:r>
          </w:p>
          <w:p w:rsidRPr="00B02EC1" w:rsidR="00A50387" w:rsidP="0EB0F46C" w:rsidRDefault="00A50387" w14:paraId="46F64BFE" w14:textId="2DB3BF7C">
            <w:pPr>
              <w:pStyle w:val="Normal"/>
              <w:autoSpaceDE w:val="0"/>
              <w:autoSpaceDN w:val="0"/>
              <w:adjustRightInd w:val="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0EB0F46C" w:rsidR="00A50387">
              <w:rPr>
                <w:rFonts w:ascii="Twinkl" w:hAnsi="Twinkl" w:cs="Arial"/>
                <w:b w:val="1"/>
                <w:bCs w:val="1"/>
                <w:sz w:val="20"/>
                <w:szCs w:val="20"/>
              </w:rPr>
              <w:t xml:space="preserve">Skills Builder: </w:t>
            </w:r>
            <w:r w:rsidRPr="0EB0F46C" w:rsidR="0EB0F46C">
              <w:rPr>
                <w:rFonts w:ascii="Calibri" w:hAnsi="Calibri" w:eastAsia="Calibri" w:cs="Calibri"/>
                <w:b w:val="0"/>
                <w:bCs w:val="0"/>
                <w:i w:val="0"/>
                <w:iCs w:val="0"/>
                <w:caps w:val="0"/>
                <w:smallCaps w:val="0"/>
                <w:noProof w:val="0"/>
                <w:color w:val="000000" w:themeColor="text1" w:themeTint="FF" w:themeShade="FF"/>
                <w:sz w:val="22"/>
                <w:szCs w:val="22"/>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5B0E1FE4"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0EB0F46C" w:rsidRDefault="000E05F4" w14:paraId="4A0E0131" w14:textId="0D437A9E">
            <w:pPr>
              <w:autoSpaceDE w:val="0"/>
              <w:autoSpaceDN w:val="0"/>
              <w:adjustRightInd w:val="0"/>
              <w:rPr>
                <w:rFonts w:ascii="Twinkl" w:hAnsi="Twinkl"/>
                <w:sz w:val="20"/>
                <w:szCs w:val="20"/>
              </w:rPr>
            </w:pPr>
            <w:r w:rsidRPr="0EB0F46C" w:rsidR="0EB0F46C">
              <w:rPr>
                <w:rFonts w:ascii="Twinkl" w:hAnsi="Twinkl"/>
                <w:sz w:val="20"/>
                <w:szCs w:val="20"/>
              </w:rPr>
              <w:t>Chromosome numbers in gametes, Cell divison, bases in DNA</w:t>
            </w:r>
          </w:p>
        </w:tc>
      </w:tr>
      <w:tr w:rsidRPr="00D83AA3" w:rsidR="00E8717B" w:rsidTr="5B0E1FE4"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FD2DE4" w:rsidR="00E8717B" w:rsidP="00A457A1" w:rsidRDefault="00962F1D" w14:paraId="0862D819" w14:textId="1BA1DA8D">
            <w:pPr>
              <w:autoSpaceDE w:val="0"/>
              <w:autoSpaceDN w:val="0"/>
              <w:adjustRightInd w:val="0"/>
              <w:rPr>
                <w:rFonts w:ascii="Twinkl" w:hAnsi="Twinkl"/>
                <w:bCs/>
                <w:sz w:val="20"/>
                <w:szCs w:val="20"/>
              </w:rPr>
            </w:pPr>
            <w:r>
              <w:rPr>
                <w:rFonts w:ascii="Twinkl" w:hAnsi="Twinkl"/>
                <w:b/>
                <w:sz w:val="20"/>
                <w:szCs w:val="20"/>
              </w:rPr>
              <w:t>Vocabulary Tier 2:</w:t>
            </w:r>
            <w:r w:rsidR="00FA2153">
              <w:rPr>
                <w:rFonts w:ascii="Twinkl" w:hAnsi="Twinkl"/>
                <w:b/>
                <w:sz w:val="20"/>
                <w:szCs w:val="20"/>
              </w:rPr>
              <w:t xml:space="preserve"> </w:t>
            </w:r>
            <w:r w:rsidR="006A4F4F">
              <w:rPr>
                <w:rFonts w:ascii="Twinkl" w:hAnsi="Twinkl"/>
                <w:bCs/>
                <w:sz w:val="20"/>
                <w:szCs w:val="20"/>
              </w:rPr>
              <w:t xml:space="preserve">material, chemical, divided, sections, arranged, </w:t>
            </w:r>
            <w:r w:rsidR="00F353C9">
              <w:rPr>
                <w:rFonts w:ascii="Twinkl" w:hAnsi="Twinkl"/>
                <w:bCs/>
                <w:sz w:val="20"/>
                <w:szCs w:val="20"/>
              </w:rPr>
              <w:t xml:space="preserve">fuse, detect, offspring, </w:t>
            </w:r>
            <w:r w:rsidR="004169D1">
              <w:rPr>
                <w:rFonts w:ascii="Twinkl" w:hAnsi="Twinkl"/>
                <w:bCs/>
                <w:sz w:val="20"/>
                <w:szCs w:val="20"/>
              </w:rPr>
              <w:t>unique,</w:t>
            </w:r>
            <w:r w:rsidR="00BD60F8">
              <w:rPr>
                <w:rFonts w:ascii="Twinkl" w:hAnsi="Twinkl"/>
                <w:bCs/>
                <w:sz w:val="20"/>
                <w:szCs w:val="20"/>
              </w:rPr>
              <w:t xml:space="preserve"> prevention, discovered, technique, </w:t>
            </w:r>
            <w:r w:rsidR="00F7795F">
              <w:rPr>
                <w:rFonts w:ascii="Twinkl" w:hAnsi="Twinkl"/>
                <w:bCs/>
                <w:sz w:val="20"/>
                <w:szCs w:val="20"/>
              </w:rPr>
              <w:t xml:space="preserve">combination, </w:t>
            </w:r>
            <w:r w:rsidR="00044790">
              <w:rPr>
                <w:rFonts w:ascii="Twinkl" w:hAnsi="Twinkl"/>
                <w:bCs/>
                <w:sz w:val="20"/>
                <w:szCs w:val="20"/>
              </w:rPr>
              <w:t xml:space="preserve">toxin, </w:t>
            </w:r>
            <w:r w:rsidR="008A5B5A">
              <w:rPr>
                <w:rFonts w:ascii="Twinkl" w:hAnsi="Twinkl"/>
                <w:bCs/>
                <w:sz w:val="20"/>
                <w:szCs w:val="20"/>
              </w:rPr>
              <w:t>beneficial.</w:t>
            </w:r>
          </w:p>
          <w:p w:rsidRPr="00587262" w:rsidR="00962F1D" w:rsidP="00A457A1" w:rsidRDefault="00962F1D" w14:paraId="6E1F490C" w14:textId="20FF3D4B">
            <w:pPr>
              <w:autoSpaceDE w:val="0"/>
              <w:autoSpaceDN w:val="0"/>
              <w:adjustRightInd w:val="0"/>
              <w:rPr>
                <w:rFonts w:ascii="Twinkl" w:hAnsi="Twinkl"/>
                <w:bCs/>
                <w:sz w:val="20"/>
                <w:szCs w:val="20"/>
              </w:rPr>
            </w:pPr>
            <w:r>
              <w:rPr>
                <w:rFonts w:ascii="Twinkl" w:hAnsi="Twinkl"/>
                <w:b/>
                <w:sz w:val="20"/>
                <w:szCs w:val="20"/>
              </w:rPr>
              <w:t>Vocabulary Tier 3:</w:t>
            </w:r>
            <w:r w:rsidR="00FA2153">
              <w:rPr>
                <w:rFonts w:ascii="Twinkl" w:hAnsi="Twinkl"/>
                <w:b/>
                <w:sz w:val="20"/>
                <w:szCs w:val="20"/>
              </w:rPr>
              <w:t xml:space="preserve"> </w:t>
            </w:r>
            <w:r w:rsidR="00587262">
              <w:rPr>
                <w:rFonts w:ascii="Twinkl" w:hAnsi="Twinkl"/>
                <w:bCs/>
                <w:sz w:val="20"/>
                <w:szCs w:val="20"/>
              </w:rPr>
              <w:t>In</w:t>
            </w:r>
            <w:r w:rsidR="00FD2DE4">
              <w:rPr>
                <w:rFonts w:ascii="Twinkl" w:hAnsi="Twinkl"/>
                <w:bCs/>
                <w:sz w:val="20"/>
                <w:szCs w:val="20"/>
              </w:rPr>
              <w:t xml:space="preserve">herited characteristics, DNA, chromosome, gene, mutation, </w:t>
            </w:r>
            <w:r w:rsidR="001F5EC6">
              <w:rPr>
                <w:rFonts w:ascii="Twinkl" w:hAnsi="Twinkl"/>
                <w:bCs/>
                <w:sz w:val="20"/>
                <w:szCs w:val="20"/>
              </w:rPr>
              <w:t xml:space="preserve">allele, Punnett square, recessive, </w:t>
            </w:r>
            <w:r w:rsidR="00F7795F">
              <w:rPr>
                <w:rFonts w:ascii="Twinkl" w:hAnsi="Twinkl"/>
                <w:bCs/>
                <w:sz w:val="20"/>
                <w:szCs w:val="20"/>
              </w:rPr>
              <w:t xml:space="preserve">dominant, </w:t>
            </w:r>
            <w:r w:rsidR="00EE4433">
              <w:rPr>
                <w:rFonts w:ascii="Twinkl" w:hAnsi="Twinkl"/>
                <w:bCs/>
                <w:sz w:val="20"/>
                <w:szCs w:val="20"/>
              </w:rPr>
              <w:t xml:space="preserve">genetic modification, </w:t>
            </w:r>
            <w:r w:rsidR="00044790">
              <w:rPr>
                <w:rFonts w:ascii="Twinkl" w:hAnsi="Twinkl"/>
                <w:bCs/>
                <w:sz w:val="20"/>
                <w:szCs w:val="20"/>
              </w:rPr>
              <w:t>yield</w:t>
            </w:r>
            <w:r w:rsidR="008A5B5A">
              <w:rPr>
                <w:rFonts w:ascii="Twinkl" w:hAnsi="Twinkl"/>
                <w:bCs/>
                <w:sz w:val="20"/>
                <w:szCs w:val="20"/>
              </w:rPr>
              <w:t>.</w:t>
            </w:r>
          </w:p>
          <w:p w:rsidRPr="0065182C" w:rsidR="002F4A4A" w:rsidP="002F4A4A" w:rsidRDefault="002F4A4A" w14:paraId="48D5E657" w14:textId="77777777">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5B0E1FE4"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0EB0F46C" w:rsidRDefault="003D3535" w14:textId="559AF2D7" w14:paraId="431AC467">
            <w:pPr>
              <w:rPr>
                <w:rFonts w:ascii="Twinkl" w:hAnsi="Twinkl" w:eastAsia="Times New Roman" w:cs="Calibri"/>
                <w:color w:val="000000" w:themeColor="text1" w:themeTint="FF" w:themeShade="FF"/>
                <w:sz w:val="20"/>
                <w:szCs w:val="20"/>
                <w:lang w:val="en-GB" w:eastAsia="en-GB"/>
              </w:rPr>
            </w:pPr>
            <w:r w:rsidRPr="0EB0F46C" w:rsidR="003D3535">
              <w:rPr>
                <w:rFonts w:ascii="Twinkl" w:hAnsi="Twinkl" w:eastAsia="Times New Roman" w:cs="Calibri" w:cstheme="minorAscii"/>
                <w:b w:val="1"/>
                <w:bCs w:val="1"/>
                <w:color w:val="444444"/>
                <w:sz w:val="20"/>
                <w:szCs w:val="20"/>
                <w:bdr w:val="none" w:color="auto" w:sz="0" w:space="0" w:frame="1"/>
                <w:lang w:val="en-GB" w:eastAsia="en-GB"/>
              </w:rPr>
              <w:t>Care</w:t>
            </w:r>
            <w:r w:rsidRPr="0EB0F46C" w:rsidR="00AC2885">
              <w:rPr>
                <w:rFonts w:ascii="Twinkl" w:hAnsi="Twinkl" w:eastAsia="Times New Roman" w:cs="Calibri" w:cstheme="minorAscii"/>
                <w:b w:val="1"/>
                <w:bCs w:val="1"/>
                <w:color w:val="444444"/>
                <w:sz w:val="20"/>
                <w:szCs w:val="20"/>
                <w:bdr w:val="none" w:color="auto" w:sz="0" w:space="0" w:frame="1"/>
                <w:lang w:val="en-GB" w:eastAsia="en-GB"/>
              </w:rPr>
              <w:t>e</w:t>
            </w:r>
            <w:r w:rsidRPr="0EB0F46C" w:rsidR="003D3535">
              <w:rPr>
                <w:rFonts w:ascii="Twinkl" w:hAnsi="Twinkl" w:eastAsia="Times New Roman" w:cs="Calibri" w:cstheme="minorAscii"/>
                <w:b w:val="1"/>
                <w:bCs w:val="1"/>
                <w:color w:val="444444"/>
                <w:sz w:val="20"/>
                <w:szCs w:val="20"/>
                <w:bdr w:val="none" w:color="auto" w:sz="0" w:space="0" w:frame="1"/>
                <w:lang w:val="en-GB" w:eastAsia="en-GB"/>
              </w:rPr>
              <w:t>rs/</w:t>
            </w:r>
            <w:r w:rsidRPr="0EB0F46C"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0EB0F46C"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0EB0F46C" w:rsidRDefault="003D3535" w14:paraId="0109978F" w14:textId="19E29FFC">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0EB0F46C" w:rsidR="0EB0F46C">
              <w:rPr>
                <w:rFonts w:ascii="Twinkl" w:hAnsi="Twinkl" w:eastAsia="Twinkl" w:cs="Twinkl"/>
                <w:i w:val="1"/>
                <w:iCs w:val="1"/>
                <w:noProof w:val="0"/>
                <w:sz w:val="20"/>
                <w:szCs w:val="20"/>
                <w:lang w:val="en-GB"/>
              </w:rPr>
              <w:t xml:space="preserve">Microbiologist </w:t>
            </w:r>
          </w:p>
          <w:p w:rsidRPr="00B02EC1" w:rsidR="002D5DFE" w:rsidP="0EB0F46C" w:rsidRDefault="003D3535" w14:paraId="7752A7FB" w14:textId="3D62A6C4">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0EB0F46C" w:rsidR="0EB0F46C">
              <w:rPr>
                <w:rFonts w:ascii="Twinkl" w:hAnsi="Twinkl" w:eastAsia="Twinkl" w:cs="Twinkl"/>
                <w:i w:val="1"/>
                <w:iCs w:val="1"/>
                <w:noProof w:val="0"/>
                <w:sz w:val="20"/>
                <w:szCs w:val="20"/>
                <w:lang w:val="en-GB"/>
              </w:rPr>
              <w:t xml:space="preserve">Biomedical scientist </w:t>
            </w:r>
          </w:p>
          <w:p w:rsidRPr="00B02EC1" w:rsidR="002D5DFE" w:rsidP="0EB0F46C" w:rsidRDefault="003D3535" w14:paraId="78BBBF91" w14:textId="34BB1078">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0EB0F46C" w:rsidR="0EB0F46C">
              <w:rPr>
                <w:rFonts w:ascii="Twinkl" w:hAnsi="Twinkl" w:eastAsia="Twinkl" w:cs="Twinkl"/>
                <w:i w:val="1"/>
                <w:iCs w:val="1"/>
                <w:noProof w:val="0"/>
                <w:sz w:val="20"/>
                <w:szCs w:val="20"/>
                <w:lang w:val="en-GB"/>
              </w:rPr>
              <w:t>Science Teacher</w:t>
            </w:r>
          </w:p>
        </w:tc>
      </w:tr>
      <w:tr w:rsidRPr="00D83AA3" w:rsidR="00BA02B9" w:rsidTr="5B0E1FE4"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EB0F46C" w:rsidR="00BA02B9">
              <w:rPr>
                <w:rFonts w:ascii="Twinkl" w:hAnsi="Twinkl" w:eastAsia="Times New Roman" w:cs="Calibri" w:cstheme="minorAscii"/>
                <w:sz w:val="20"/>
                <w:szCs w:val="20"/>
                <w:lang w:val="en-GB" w:eastAsia="en-GB"/>
              </w:rPr>
              <w:t>Throughout this topic, quality first teaching will provide differentiation:</w:t>
            </w:r>
          </w:p>
          <w:p w:rsidRPr="00B02EC1" w:rsidR="00BA02B9" w:rsidP="0EB0F46C" w:rsidRDefault="00BA02B9" w14:paraId="44962805" w14:textId="28802578">
            <w:pPr>
              <w:ind w:left="0"/>
              <w:rPr>
                <w:rFonts w:ascii="Segoe UI" w:hAnsi="Segoe UI" w:eastAsia="Segoe UI" w:cs="Segoe UI"/>
                <w:b w:val="0"/>
                <w:bCs w:val="0"/>
                <w:i w:val="0"/>
                <w:iCs w:val="0"/>
                <w:caps w:val="0"/>
                <w:smallCaps w:val="0"/>
                <w:noProof w:val="0"/>
                <w:color w:val="000000" w:themeColor="text1" w:themeTint="FF" w:themeShade="FF"/>
                <w:sz w:val="20"/>
                <w:szCs w:val="20"/>
                <w:lang w:val="en-US"/>
              </w:rPr>
            </w:pPr>
            <w:r w:rsidRPr="0EB0F46C" w:rsidR="0EB0F46C">
              <w:rPr>
                <w:rStyle w:val="normaltextrun"/>
                <w:rFonts w:ascii="Segoe UI" w:hAnsi="Segoe UI" w:eastAsia="Segoe UI" w:cs="Segoe UI"/>
                <w:b w:val="1"/>
                <w:bCs w:val="1"/>
                <w:i w:val="0"/>
                <w:iCs w:val="0"/>
                <w:caps w:val="0"/>
                <w:smallCaps w:val="0"/>
                <w:noProof w:val="0"/>
                <w:color w:val="000000" w:themeColor="text1" w:themeTint="FF" w:themeShade="FF"/>
                <w:sz w:val="20"/>
                <w:szCs w:val="20"/>
                <w:lang w:val="en-US"/>
              </w:rPr>
              <w:t>By product:</w:t>
            </w:r>
            <w:r w:rsidRPr="0EB0F46C" w:rsidR="0EB0F46C">
              <w:rPr>
                <w:rStyle w:val="normaltextrun"/>
                <w:rFonts w:ascii="Segoe UI" w:hAnsi="Segoe UI" w:eastAsia="Segoe UI" w:cs="Segoe UI"/>
                <w:b w:val="0"/>
                <w:bCs w:val="0"/>
                <w:i w:val="0"/>
                <w:iCs w:val="0"/>
                <w:caps w:val="0"/>
                <w:smallCaps w:val="0"/>
                <w:noProof w:val="0"/>
                <w:color w:val="000000" w:themeColor="text1" w:themeTint="FF" w:themeShade="FF"/>
                <w:sz w:val="20"/>
                <w:szCs w:val="20"/>
                <w:lang w:val="en-US"/>
              </w:rPr>
              <w:t xml:space="preserve"> Linear assessments and differentiated practical work.  </w:t>
            </w:r>
          </w:p>
          <w:p w:rsidRPr="00B02EC1" w:rsidR="00BA02B9" w:rsidP="0EB0F46C" w:rsidRDefault="00BA02B9" w14:paraId="193599D2" w14:textId="32903AD0">
            <w:pPr>
              <w:pStyle w:val="ListParagraph"/>
              <w:ind w:left="0"/>
              <w:rPr>
                <w:rStyle w:val="eop"/>
                <w:rFonts w:ascii="Twinkl" w:hAnsi="Twinkl" w:cs="Arial"/>
                <w:color w:val="000000" w:themeColor="text1" w:themeTint="FF" w:themeShade="FF"/>
                <w:sz w:val="20"/>
                <w:szCs w:val="20"/>
              </w:rPr>
            </w:pPr>
            <w:r w:rsidRPr="0EB0F46C" w:rsidR="0EB0F46C">
              <w:rPr>
                <w:rStyle w:val="normaltextrun"/>
                <w:rFonts w:ascii="Segoe UI" w:hAnsi="Segoe UI" w:eastAsia="Segoe UI" w:cs="Segoe UI"/>
                <w:b w:val="1"/>
                <w:bCs w:val="1"/>
                <w:i w:val="0"/>
                <w:iCs w:val="0"/>
                <w:caps w:val="0"/>
                <w:smallCaps w:val="0"/>
                <w:noProof w:val="0"/>
                <w:color w:val="000000" w:themeColor="text1" w:themeTint="FF" w:themeShade="FF"/>
                <w:sz w:val="20"/>
                <w:szCs w:val="20"/>
                <w:lang w:val="en-US"/>
              </w:rPr>
              <w:t>By resource:</w:t>
            </w:r>
            <w:r w:rsidRPr="0EB0F46C" w:rsidR="0EB0F46C">
              <w:rPr>
                <w:rStyle w:val="normaltextrun"/>
                <w:rFonts w:ascii="Segoe UI" w:hAnsi="Segoe UI" w:eastAsia="Segoe UI" w:cs="Segoe UI"/>
                <w:b w:val="0"/>
                <w:bCs w:val="0"/>
                <w:i w:val="0"/>
                <w:iCs w:val="0"/>
                <w:caps w:val="0"/>
                <w:smallCaps w:val="0"/>
                <w:noProof w:val="0"/>
                <w:color w:val="000000" w:themeColor="text1" w:themeTint="FF" w:themeShade="FF"/>
                <w:sz w:val="20"/>
                <w:szCs w:val="20"/>
                <w:lang w:val="en-US"/>
              </w:rPr>
              <w:t xml:space="preserve">  Lessons are differentiated per class and students, worksheets are </w:t>
            </w:r>
            <w:proofErr w:type="spellStart"/>
            <w:r w:rsidRPr="0EB0F46C" w:rsidR="0EB0F46C">
              <w:rPr>
                <w:rStyle w:val="normaltextrun"/>
                <w:rFonts w:ascii="Segoe UI" w:hAnsi="Segoe UI" w:eastAsia="Segoe UI" w:cs="Segoe UI"/>
                <w:b w:val="0"/>
                <w:bCs w:val="0"/>
                <w:i w:val="0"/>
                <w:iCs w:val="0"/>
                <w:caps w:val="0"/>
                <w:smallCaps w:val="0"/>
                <w:noProof w:val="0"/>
                <w:color w:val="000000" w:themeColor="text1" w:themeTint="FF" w:themeShade="FF"/>
                <w:sz w:val="20"/>
                <w:szCs w:val="20"/>
                <w:lang w:val="en-US"/>
              </w:rPr>
              <w:t>coloured</w:t>
            </w:r>
            <w:proofErr w:type="spellEnd"/>
            <w:r w:rsidRPr="0EB0F46C" w:rsidR="0EB0F46C">
              <w:rPr>
                <w:rStyle w:val="normaltextrun"/>
                <w:rFonts w:ascii="Segoe UI" w:hAnsi="Segoe UI" w:eastAsia="Segoe UI" w:cs="Segoe UI"/>
                <w:b w:val="0"/>
                <w:bCs w:val="0"/>
                <w:i w:val="0"/>
                <w:iCs w:val="0"/>
                <w:caps w:val="0"/>
                <w:smallCaps w:val="0"/>
                <w:noProof w:val="0"/>
                <w:color w:val="000000" w:themeColor="text1" w:themeTint="FF" w:themeShade="FF"/>
                <w:sz w:val="20"/>
                <w:szCs w:val="20"/>
                <w:lang w:val="en-US"/>
              </w:rPr>
              <w:t xml:space="preserve"> blue if support and assessments are linear. </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sidR="00BA02B9">
              <w:rPr>
                <w:rStyle w:val="normaltextrun"/>
                <w:rFonts w:ascii="Twinkl" w:hAnsi="Twinkl" w:cs="Arial"/>
                <w:b w:val="1"/>
                <w:bCs w:val="1"/>
                <w:color w:val="000000"/>
                <w:sz w:val="20"/>
                <w:szCs w:val="20"/>
                <w:shd w:val="clear" w:color="auto" w:fill="FFFFFF"/>
              </w:rPr>
              <w:t>By Intervention</w:t>
            </w:r>
            <w:r w:rsidRPr="00B02EC1" w:rsidR="00BA02B9">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5B0E1FE4"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5B0E1FE4"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EB0F46C"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0EB0F46C" w:rsidTr="0EB0F46C" w14:paraId="6441FC0D">
              <w:trPr>
                <w:trHeight w:val="375"/>
              </w:trPr>
              <w:tc>
                <w:tcPr>
                  <w:tcW w:w="8790" w:type="dxa"/>
                  <w:tcBorders>
                    <w:top w:val="single" w:sz="8"/>
                    <w:left w:val="single" w:sz="8"/>
                    <w:bottom w:val="single" w:sz="8"/>
                    <w:right w:val="single" w:sz="8"/>
                  </w:tcBorders>
                  <w:shd w:val="clear" w:color="auto" w:fill="FFFFFF" w:themeFill="background1"/>
                  <w:tcMar/>
                  <w:vAlign w:val="top"/>
                </w:tcPr>
                <w:p w:rsidR="0EB0F46C" w:rsidRDefault="0EB0F46C" w14:paraId="0F295392" w14:textId="78FDDC63">
                  <w:r w:rsidRPr="0EB0F46C" w:rsidR="0EB0F46C">
                    <w:rPr>
                      <w:rFonts w:ascii="Calibri" w:hAnsi="Calibri" w:eastAsia="Calibri" w:cs="Calibri"/>
                      <w:i w:val="1"/>
                      <w:iCs w:val="1"/>
                      <w:color w:val="000000" w:themeColor="text1" w:themeTint="FF" w:themeShade="FF"/>
                      <w:sz w:val="20"/>
                      <w:szCs w:val="20"/>
                      <w:lang w:val="en-US"/>
                    </w:rPr>
                    <w:t>Know</w:t>
                  </w:r>
                </w:p>
                <w:p w:rsidR="0EB0F46C" w:rsidRDefault="0EB0F46C" w14:paraId="5B228091" w14:textId="1A5A9F35">
                  <w:r w:rsidRPr="0EB0F46C" w:rsidR="0EB0F46C">
                    <w:rPr>
                      <w:rFonts w:ascii="Calibri" w:hAnsi="Calibri" w:eastAsia="Calibri" w:cs="Calibri"/>
                      <w:i w:val="1"/>
                      <w:iCs w:val="1"/>
                      <w:color w:val="000000" w:themeColor="text1" w:themeTint="FF" w:themeShade="FF"/>
                      <w:sz w:val="20"/>
                      <w:szCs w:val="20"/>
                      <w:lang w:val="en-US"/>
                    </w:rPr>
                    <w:t xml:space="preserve">- State what is meant by DNA. </w:t>
                  </w:r>
                </w:p>
                <w:p w:rsidR="0EB0F46C" w:rsidRDefault="0EB0F46C" w14:paraId="2415C684" w14:textId="3B5E8C66">
                  <w:r w:rsidRPr="0EB0F46C" w:rsidR="0EB0F46C">
                    <w:rPr>
                      <w:rFonts w:ascii="Calibri" w:hAnsi="Calibri" w:eastAsia="Calibri" w:cs="Calibri"/>
                      <w:i w:val="1"/>
                      <w:iCs w:val="1"/>
                      <w:color w:val="000000" w:themeColor="text1" w:themeTint="FF" w:themeShade="FF"/>
                      <w:sz w:val="20"/>
                      <w:szCs w:val="20"/>
                      <w:lang w:val="en-US"/>
                    </w:rPr>
                    <w:t xml:space="preserve">- State what is meant by a chromosome. </w:t>
                  </w:r>
                </w:p>
                <w:p w:rsidR="0EB0F46C" w:rsidRDefault="0EB0F46C" w14:paraId="2C0B7DA3" w14:textId="409D29AD">
                  <w:r w:rsidRPr="0EB0F46C" w:rsidR="0EB0F46C">
                    <w:rPr>
                      <w:rFonts w:ascii="Calibri" w:hAnsi="Calibri" w:eastAsia="Calibri" w:cs="Calibri"/>
                      <w:i w:val="1"/>
                      <w:iCs w:val="1"/>
                      <w:color w:val="000000" w:themeColor="text1" w:themeTint="FF" w:themeShade="FF"/>
                      <w:sz w:val="20"/>
                      <w:szCs w:val="20"/>
                      <w:lang w:val="en-US"/>
                    </w:rPr>
                    <w:t>- State what is meant by a gene.</w:t>
                  </w:r>
                </w:p>
                <w:p w:rsidR="0EB0F46C" w:rsidRDefault="0EB0F46C" w14:paraId="5AAE3A6F" w14:textId="5988125E">
                  <w:r w:rsidRPr="0EB0F46C" w:rsidR="0EB0F46C">
                    <w:rPr>
                      <w:rFonts w:ascii="Calibri" w:hAnsi="Calibri" w:eastAsia="Calibri" w:cs="Calibri"/>
                      <w:i w:val="1"/>
                      <w:iCs w:val="1"/>
                      <w:color w:val="000000" w:themeColor="text1" w:themeTint="FF" w:themeShade="FF"/>
                      <w:sz w:val="20"/>
                      <w:szCs w:val="20"/>
                      <w:lang w:val="en-US"/>
                    </w:rPr>
                    <w:t>Apply</w:t>
                  </w:r>
                </w:p>
                <w:p w:rsidR="0EB0F46C" w:rsidRDefault="0EB0F46C" w14:paraId="64380ED6" w14:textId="34AEB349">
                  <w:r w:rsidRPr="0EB0F46C" w:rsidR="0EB0F46C">
                    <w:rPr>
                      <w:rFonts w:ascii="Calibri" w:hAnsi="Calibri" w:eastAsia="Calibri" w:cs="Calibri"/>
                      <w:i w:val="1"/>
                      <w:iCs w:val="1"/>
                      <w:color w:val="000000" w:themeColor="text1" w:themeTint="FF" w:themeShade="FF"/>
                      <w:sz w:val="20"/>
                      <w:szCs w:val="20"/>
                      <w:lang w:val="en-US"/>
                    </w:rPr>
                    <w:t>- Describe the relationship between DNA, genes, and chromosomes.</w:t>
                  </w:r>
                </w:p>
                <w:p w:rsidR="0EB0F46C" w:rsidRDefault="0EB0F46C" w14:paraId="704BF13F" w14:textId="0762EF1A">
                  <w:r w:rsidRPr="0EB0F46C" w:rsidR="0EB0F46C">
                    <w:rPr>
                      <w:rFonts w:ascii="Calibri" w:hAnsi="Calibri" w:eastAsia="Calibri" w:cs="Calibri"/>
                      <w:i w:val="1"/>
                      <w:iCs w:val="1"/>
                      <w:color w:val="000000" w:themeColor="text1" w:themeTint="FF" w:themeShade="FF"/>
                      <w:sz w:val="20"/>
                      <w:szCs w:val="20"/>
                      <w:lang w:val="en-US"/>
                    </w:rPr>
                    <w:t xml:space="preserve">- Describe how chromosomes from both parents combine to form offspring. </w:t>
                  </w:r>
                </w:p>
                <w:p w:rsidR="0EB0F46C" w:rsidRDefault="0EB0F46C" w14:paraId="5123CB1E" w14:textId="31DDBC7B">
                  <w:r w:rsidRPr="0EB0F46C" w:rsidR="0EB0F46C">
                    <w:rPr>
                      <w:rFonts w:ascii="Calibri" w:hAnsi="Calibri" w:eastAsia="Calibri" w:cs="Calibri"/>
                      <w:i w:val="1"/>
                      <w:iCs w:val="1"/>
                      <w:color w:val="000000" w:themeColor="text1" w:themeTint="FF" w:themeShade="FF"/>
                      <w:sz w:val="20"/>
                      <w:szCs w:val="20"/>
                      <w:lang w:val="en-US"/>
                    </w:rPr>
                    <w:t>- State what is meant by a mutation.</w:t>
                  </w:r>
                </w:p>
                <w:p w:rsidR="0EB0F46C" w:rsidRDefault="0EB0F46C" w14:paraId="7CC70949" w14:textId="63338BF4">
                  <w:r w:rsidRPr="0EB0F46C" w:rsidR="0EB0F46C">
                    <w:rPr>
                      <w:rFonts w:ascii="Calibri" w:hAnsi="Calibri" w:eastAsia="Calibri" w:cs="Calibri"/>
                      <w:i w:val="1"/>
                      <w:iCs w:val="1"/>
                      <w:color w:val="000000" w:themeColor="text1" w:themeTint="FF" w:themeShade="FF"/>
                      <w:sz w:val="20"/>
                      <w:szCs w:val="20"/>
                      <w:lang w:val="en-US"/>
                    </w:rPr>
                    <w:t>Extend</w:t>
                  </w:r>
                </w:p>
                <w:p w:rsidR="0EB0F46C" w:rsidRDefault="0EB0F46C" w14:paraId="4A0FB360" w14:textId="22DFAA2C">
                  <w:r w:rsidRPr="0EB0F46C" w:rsidR="0EB0F46C">
                    <w:rPr>
                      <w:rFonts w:ascii="Calibri" w:hAnsi="Calibri" w:eastAsia="Calibri" w:cs="Calibri"/>
                      <w:i w:val="1"/>
                      <w:iCs w:val="1"/>
                      <w:color w:val="000000" w:themeColor="text1" w:themeTint="FF" w:themeShade="FF"/>
                      <w:sz w:val="20"/>
                      <w:szCs w:val="20"/>
                      <w:lang w:val="en-US"/>
                    </w:rPr>
                    <w:t xml:space="preserve">- Explain how a change in DNA may affect an organism. </w:t>
                  </w:r>
                </w:p>
                <w:p w:rsidR="0EB0F46C" w:rsidRDefault="0EB0F46C" w14:paraId="599239DF" w14:textId="5B2048B4">
                  <w:r w:rsidRPr="0EB0F46C" w:rsidR="0EB0F46C">
                    <w:rPr>
                      <w:rFonts w:ascii="Calibri" w:hAnsi="Calibri" w:eastAsia="Calibri" w:cs="Calibri"/>
                      <w:i w:val="1"/>
                      <w:iCs w:val="1"/>
                      <w:color w:val="000000" w:themeColor="text1" w:themeTint="FF" w:themeShade="FF"/>
                      <w:sz w:val="20"/>
                      <w:szCs w:val="20"/>
                      <w:lang w:val="en-US"/>
                    </w:rPr>
                    <w:t xml:space="preserve">- Explain how a change in DNA may affect the future offspring of an organism. </w:t>
                  </w:r>
                </w:p>
                <w:p w:rsidR="0EB0F46C" w:rsidRDefault="0EB0F46C" w14:paraId="3BF79F02" w14:textId="36977AAF">
                  <w:r w:rsidRPr="0EB0F46C" w:rsidR="0EB0F46C">
                    <w:rPr>
                      <w:rFonts w:ascii="Calibri" w:hAnsi="Calibri" w:eastAsia="Calibri" w:cs="Calibri"/>
                      <w:i w:val="1"/>
                      <w:iCs w:val="1"/>
                      <w:color w:val="000000" w:themeColor="text1" w:themeTint="FF" w:themeShade="FF"/>
                      <w:sz w:val="20"/>
                      <w:szCs w:val="20"/>
                      <w:lang w:val="en-US"/>
                    </w:rPr>
                    <w:t>- Explain why gametes have 23 chromosomes, but normal body cells contain 46 chromosomes.</w:t>
                  </w:r>
                </w:p>
              </w:tc>
            </w:tr>
            <w:tr w:rsidR="0EB0F46C" w:rsidTr="0EB0F46C" w14:paraId="6233E229">
              <w:trPr>
                <w:trHeight w:val="375"/>
              </w:trPr>
              <w:tc>
                <w:tcPr>
                  <w:tcW w:w="8790" w:type="dxa"/>
                  <w:tcBorders>
                    <w:top w:val="single" w:sz="8"/>
                    <w:left w:val="single" w:sz="8"/>
                    <w:bottom w:val="single" w:sz="8"/>
                    <w:right w:val="single" w:sz="8"/>
                  </w:tcBorders>
                  <w:shd w:val="clear" w:color="auto" w:fill="FFFFFF" w:themeFill="background1"/>
                  <w:tcMar/>
                  <w:vAlign w:val="top"/>
                </w:tcPr>
                <w:p w:rsidR="0EB0F46C" w:rsidRDefault="0EB0F46C" w14:paraId="60982F8C" w14:textId="59A75BB1">
                  <w:r w:rsidRPr="0EB0F46C" w:rsidR="0EB0F46C">
                    <w:rPr>
                      <w:rFonts w:ascii="Calibri" w:hAnsi="Calibri" w:eastAsia="Calibri" w:cs="Calibri"/>
                      <w:i w:val="1"/>
                      <w:iCs w:val="1"/>
                      <w:color w:val="000000" w:themeColor="text1" w:themeTint="FF" w:themeShade="FF"/>
                      <w:sz w:val="20"/>
                      <w:szCs w:val="20"/>
                      <w:lang w:val="en-US"/>
                    </w:rPr>
                    <w:t>Know</w:t>
                  </w:r>
                </w:p>
                <w:p w:rsidR="0EB0F46C" w:rsidRDefault="0EB0F46C" w14:paraId="6BDD0940" w14:textId="0F5C0F2E">
                  <w:r w:rsidRPr="0EB0F46C" w:rsidR="0EB0F46C">
                    <w:rPr>
                      <w:rFonts w:ascii="Calibri" w:hAnsi="Calibri" w:eastAsia="Calibri" w:cs="Calibri"/>
                      <w:i w:val="1"/>
                      <w:iCs w:val="1"/>
                      <w:color w:val="000000" w:themeColor="text1" w:themeTint="FF" w:themeShade="FF"/>
                      <w:sz w:val="20"/>
                      <w:szCs w:val="20"/>
                      <w:lang w:val="en-US"/>
                    </w:rPr>
                    <w:t xml:space="preserve">- Build a model of the DNA molecule. </w:t>
                  </w:r>
                </w:p>
                <w:p w:rsidR="0EB0F46C" w:rsidRDefault="0EB0F46C" w14:paraId="2DD764FD" w14:textId="3D286D65">
                  <w:r w:rsidRPr="0EB0F46C" w:rsidR="0EB0F46C">
                    <w:rPr>
                      <w:rFonts w:ascii="Calibri" w:hAnsi="Calibri" w:eastAsia="Calibri" w:cs="Calibri"/>
                      <w:i w:val="1"/>
                      <w:iCs w:val="1"/>
                      <w:color w:val="000000" w:themeColor="text1" w:themeTint="FF" w:themeShade="FF"/>
                      <w:sz w:val="20"/>
                      <w:szCs w:val="20"/>
                      <w:lang w:val="en-US"/>
                    </w:rPr>
                    <w:t>Apply</w:t>
                  </w:r>
                </w:p>
                <w:p w:rsidR="0EB0F46C" w:rsidRDefault="0EB0F46C" w14:paraId="7544803B" w14:textId="53B211E1">
                  <w:r w:rsidRPr="0EB0F46C" w:rsidR="0EB0F46C">
                    <w:rPr>
                      <w:rFonts w:ascii="Calibri" w:hAnsi="Calibri" w:eastAsia="Calibri" w:cs="Calibri"/>
                      <w:i w:val="1"/>
                      <w:iCs w:val="1"/>
                      <w:color w:val="000000" w:themeColor="text1" w:themeTint="FF" w:themeShade="FF"/>
                      <w:sz w:val="20"/>
                      <w:szCs w:val="20"/>
                      <w:lang w:val="en-US"/>
                    </w:rPr>
                    <w:t xml:space="preserve">- Describe the structure of DNA. </w:t>
                  </w:r>
                </w:p>
                <w:p w:rsidR="0EB0F46C" w:rsidRDefault="0EB0F46C" w14:paraId="73BE58CF" w14:textId="59C7E097">
                  <w:r w:rsidRPr="0EB0F46C" w:rsidR="0EB0F46C">
                    <w:rPr>
                      <w:rFonts w:ascii="Calibri" w:hAnsi="Calibri" w:eastAsia="Calibri" w:cs="Calibri"/>
                      <w:i w:val="1"/>
                      <w:iCs w:val="1"/>
                      <w:color w:val="000000" w:themeColor="text1" w:themeTint="FF" w:themeShade="FF"/>
                      <w:sz w:val="20"/>
                      <w:szCs w:val="20"/>
                      <w:lang w:val="en-US"/>
                    </w:rPr>
                    <w:t>Extend</w:t>
                  </w:r>
                </w:p>
                <w:p w:rsidR="0EB0F46C" w:rsidRDefault="0EB0F46C" w14:paraId="3799A6B0" w14:textId="5954C50F">
                  <w:r w:rsidRPr="0EB0F46C" w:rsidR="0EB0F46C">
                    <w:rPr>
                      <w:rFonts w:ascii="Calibri" w:hAnsi="Calibri" w:eastAsia="Calibri" w:cs="Calibri"/>
                      <w:i w:val="1"/>
                      <w:iCs w:val="1"/>
                      <w:color w:val="000000" w:themeColor="text1" w:themeTint="FF" w:themeShade="FF"/>
                      <w:sz w:val="20"/>
                      <w:szCs w:val="20"/>
                      <w:lang w:val="en-US"/>
                    </w:rPr>
                    <w:t>- Explain the relationship between gene, chromosome and DNA and how this affects the genotype</w:t>
                  </w:r>
                </w:p>
              </w:tc>
            </w:tr>
            <w:tr w:rsidR="0EB0F46C" w:rsidTr="0EB0F46C" w14:paraId="667C6CC0">
              <w:trPr>
                <w:trHeight w:val="375"/>
              </w:trPr>
              <w:tc>
                <w:tcPr>
                  <w:tcW w:w="8790" w:type="dxa"/>
                  <w:tcBorders>
                    <w:top w:val="single" w:sz="8"/>
                    <w:left w:val="single" w:sz="8"/>
                    <w:bottom w:val="single" w:sz="8"/>
                    <w:right w:val="single" w:sz="8"/>
                  </w:tcBorders>
                  <w:shd w:val="clear" w:color="auto" w:fill="FFFFFF" w:themeFill="background1"/>
                  <w:tcMar/>
                  <w:vAlign w:val="top"/>
                </w:tcPr>
                <w:p w:rsidR="0EB0F46C" w:rsidRDefault="0EB0F46C" w14:paraId="2BB4016E" w14:textId="03E02566">
                  <w:r w:rsidRPr="0EB0F46C" w:rsidR="0EB0F46C">
                    <w:rPr>
                      <w:rFonts w:ascii="Calibri" w:hAnsi="Calibri" w:eastAsia="Calibri" w:cs="Calibri"/>
                      <w:i w:val="1"/>
                      <w:iCs w:val="1"/>
                      <w:color w:val="000000" w:themeColor="text1" w:themeTint="FF" w:themeShade="FF"/>
                      <w:sz w:val="20"/>
                      <w:szCs w:val="20"/>
                      <w:lang w:val="en-US"/>
                    </w:rPr>
                    <w:t>Know</w:t>
                  </w:r>
                </w:p>
                <w:p w:rsidR="0EB0F46C" w:rsidRDefault="0EB0F46C" w14:paraId="6B92A435" w14:textId="34063672">
                  <w:r w:rsidRPr="0EB0F46C" w:rsidR="0EB0F46C">
                    <w:rPr>
                      <w:rFonts w:ascii="Calibri" w:hAnsi="Calibri" w:eastAsia="Calibri" w:cs="Calibri"/>
                      <w:i w:val="1"/>
                      <w:iCs w:val="1"/>
                      <w:color w:val="000000" w:themeColor="text1" w:themeTint="FF" w:themeShade="FF"/>
                      <w:sz w:val="20"/>
                      <w:szCs w:val="20"/>
                      <w:lang w:val="en-US"/>
                    </w:rPr>
                    <w:t xml:space="preserve">- State what is meant by an allele. </w:t>
                  </w:r>
                </w:p>
                <w:p w:rsidR="0EB0F46C" w:rsidRDefault="0EB0F46C" w14:paraId="7376CA2C" w14:textId="7FB2AACE">
                  <w:r w:rsidRPr="0EB0F46C" w:rsidR="0EB0F46C">
                    <w:rPr>
                      <w:rFonts w:ascii="Calibri" w:hAnsi="Calibri" w:eastAsia="Calibri" w:cs="Calibri"/>
                      <w:i w:val="1"/>
                      <w:iCs w:val="1"/>
                      <w:color w:val="000000" w:themeColor="text1" w:themeTint="FF" w:themeShade="FF"/>
                      <w:sz w:val="20"/>
                      <w:szCs w:val="20"/>
                      <w:lang w:val="en-US"/>
                    </w:rPr>
                    <w:t>- State that genetics allows us to track alleles from one generation to the next.</w:t>
                  </w:r>
                </w:p>
                <w:p w:rsidR="0EB0F46C" w:rsidRDefault="0EB0F46C" w14:paraId="7979DA0A" w14:textId="7B019EFC">
                  <w:r w:rsidRPr="0EB0F46C" w:rsidR="0EB0F46C">
                    <w:rPr>
                      <w:rFonts w:ascii="Calibri" w:hAnsi="Calibri" w:eastAsia="Calibri" w:cs="Calibri"/>
                      <w:i w:val="1"/>
                      <w:iCs w:val="1"/>
                      <w:color w:val="000000" w:themeColor="text1" w:themeTint="FF" w:themeShade="FF"/>
                      <w:sz w:val="20"/>
                      <w:szCs w:val="20"/>
                      <w:lang w:val="en-US"/>
                    </w:rPr>
                    <w:t>- Complete a Punnett square to state how many offspring will have a particular characteristic.</w:t>
                  </w:r>
                </w:p>
                <w:p w:rsidR="0EB0F46C" w:rsidRDefault="0EB0F46C" w14:paraId="768D38E5" w14:textId="4867A94E">
                  <w:r w:rsidRPr="0EB0F46C" w:rsidR="0EB0F46C">
                    <w:rPr>
                      <w:rFonts w:ascii="Calibri" w:hAnsi="Calibri" w:eastAsia="Calibri" w:cs="Calibri"/>
                      <w:i w:val="1"/>
                      <w:iCs w:val="1"/>
                      <w:color w:val="000000" w:themeColor="text1" w:themeTint="FF" w:themeShade="FF"/>
                      <w:sz w:val="20"/>
                      <w:szCs w:val="20"/>
                      <w:lang w:val="en-US"/>
                    </w:rPr>
                    <w:t>Apply</w:t>
                  </w:r>
                </w:p>
                <w:p w:rsidR="0EB0F46C" w:rsidRDefault="0EB0F46C" w14:paraId="5EC23D10" w14:textId="2E4B30D8">
                  <w:r w:rsidRPr="0EB0F46C" w:rsidR="0EB0F46C">
                    <w:rPr>
                      <w:rFonts w:ascii="Calibri" w:hAnsi="Calibri" w:eastAsia="Calibri" w:cs="Calibri"/>
                      <w:i w:val="1"/>
                      <w:iCs w:val="1"/>
                      <w:color w:val="000000" w:themeColor="text1" w:themeTint="FF" w:themeShade="FF"/>
                      <w:sz w:val="20"/>
                      <w:szCs w:val="20"/>
                      <w:lang w:val="en-US"/>
                    </w:rPr>
                    <w:t>- Describe the difference between dominant and recessive alleles.</w:t>
                  </w:r>
                </w:p>
                <w:p w:rsidR="0EB0F46C" w:rsidRDefault="0EB0F46C" w14:paraId="04C25FBB" w14:textId="1761A4C6">
                  <w:r w:rsidRPr="0EB0F46C" w:rsidR="0EB0F46C">
                    <w:rPr>
                      <w:rFonts w:ascii="Calibri" w:hAnsi="Calibri" w:eastAsia="Calibri" w:cs="Calibri"/>
                      <w:i w:val="1"/>
                      <w:iCs w:val="1"/>
                      <w:color w:val="000000" w:themeColor="text1" w:themeTint="FF" w:themeShade="FF"/>
                      <w:sz w:val="20"/>
                      <w:szCs w:val="20"/>
                      <w:lang w:val="en-US"/>
                    </w:rPr>
                    <w:t xml:space="preserve">- Use a Punnett square to show what happens during a genetic cross. </w:t>
                  </w:r>
                </w:p>
                <w:p w:rsidR="0EB0F46C" w:rsidRDefault="0EB0F46C" w14:paraId="10B807AD" w14:textId="11852DEB">
                  <w:r w:rsidRPr="0EB0F46C" w:rsidR="0EB0F46C">
                    <w:rPr>
                      <w:rFonts w:ascii="Calibri" w:hAnsi="Calibri" w:eastAsia="Calibri" w:cs="Calibri"/>
                      <w:i w:val="1"/>
                      <w:iCs w:val="1"/>
                      <w:color w:val="000000" w:themeColor="text1" w:themeTint="FF" w:themeShade="FF"/>
                      <w:sz w:val="20"/>
                      <w:szCs w:val="20"/>
                      <w:lang w:val="en-US"/>
                    </w:rPr>
                    <w:t>- Trace characteristics through a family tree using Punnett squares, giving answers as percentages and ratios.</w:t>
                  </w:r>
                </w:p>
                <w:p w:rsidR="0EB0F46C" w:rsidRDefault="0EB0F46C" w14:paraId="2A8531B7" w14:textId="3CB43A8B">
                  <w:r w:rsidRPr="0EB0F46C" w:rsidR="0EB0F46C">
                    <w:rPr>
                      <w:rFonts w:ascii="Calibri" w:hAnsi="Calibri" w:eastAsia="Calibri" w:cs="Calibri"/>
                      <w:i w:val="1"/>
                      <w:iCs w:val="1"/>
                      <w:color w:val="000000" w:themeColor="text1" w:themeTint="FF" w:themeShade="FF"/>
                      <w:sz w:val="20"/>
                      <w:szCs w:val="20"/>
                      <w:lang w:val="en-US"/>
                    </w:rPr>
                    <w:t>Extend</w:t>
                  </w:r>
                </w:p>
                <w:p w:rsidR="0EB0F46C" w:rsidRDefault="0EB0F46C" w14:paraId="70063F78" w14:textId="212903A2">
                  <w:r w:rsidRPr="0EB0F46C" w:rsidR="0EB0F46C">
                    <w:rPr>
                      <w:rFonts w:ascii="Calibri" w:hAnsi="Calibri" w:eastAsia="Calibri" w:cs="Calibri"/>
                      <w:i w:val="1"/>
                      <w:iCs w:val="1"/>
                      <w:color w:val="000000" w:themeColor="text1" w:themeTint="FF" w:themeShade="FF"/>
                      <w:sz w:val="20"/>
                      <w:szCs w:val="20"/>
                      <w:lang w:val="en-US"/>
                    </w:rPr>
                    <w:t>- Explain how dominant or recessive alleles can be expressed as external features.</w:t>
                  </w:r>
                </w:p>
                <w:p w:rsidR="0EB0F46C" w:rsidRDefault="0EB0F46C" w14:paraId="2C35BC2B" w14:textId="50DE1ED0">
                  <w:r w:rsidRPr="0EB0F46C" w:rsidR="0EB0F46C">
                    <w:rPr>
                      <w:rFonts w:ascii="Calibri" w:hAnsi="Calibri" w:eastAsia="Calibri" w:cs="Calibri"/>
                      <w:i w:val="1"/>
                      <w:iCs w:val="1"/>
                      <w:color w:val="000000" w:themeColor="text1" w:themeTint="FF" w:themeShade="FF"/>
                      <w:sz w:val="20"/>
                      <w:szCs w:val="20"/>
                      <w:lang w:val="en-US"/>
                    </w:rPr>
                    <w:t>- Explain how to use a Punnett square to predict the outcome of a genetic cross.</w:t>
                  </w:r>
                </w:p>
                <w:p w:rsidR="0EB0F46C" w:rsidRDefault="0EB0F46C" w14:paraId="6B56983C" w14:textId="5E727458">
                  <w:r w:rsidRPr="0EB0F46C" w:rsidR="0EB0F46C">
                    <w:rPr>
                      <w:rFonts w:ascii="Calibri" w:hAnsi="Calibri" w:eastAsia="Calibri" w:cs="Calibri"/>
                      <w:i w:val="1"/>
                      <w:iCs w:val="1"/>
                      <w:color w:val="000000" w:themeColor="text1" w:themeTint="FF" w:themeShade="FF"/>
                      <w:sz w:val="20"/>
                      <w:szCs w:val="20"/>
                      <w:lang w:val="en-US"/>
                    </w:rPr>
                    <w:t>- Trace characteristics through a family tree using Punnett squares, calculating the probability of different outcomes.</w:t>
                  </w:r>
                </w:p>
              </w:tc>
            </w:tr>
            <w:tr w:rsidR="0EB0F46C" w:rsidTr="0EB0F46C" w14:paraId="03F37B10">
              <w:trPr>
                <w:trHeight w:val="375"/>
              </w:trPr>
              <w:tc>
                <w:tcPr>
                  <w:tcW w:w="8790" w:type="dxa"/>
                  <w:tcBorders>
                    <w:top w:val="single" w:sz="8"/>
                    <w:left w:val="single" w:sz="8"/>
                    <w:bottom w:val="single" w:sz="8"/>
                    <w:right w:val="single" w:sz="8"/>
                  </w:tcBorders>
                  <w:shd w:val="clear" w:color="auto" w:fill="FFFFFF" w:themeFill="background1"/>
                  <w:tcMar/>
                  <w:vAlign w:val="top"/>
                </w:tcPr>
                <w:p w:rsidR="0EB0F46C" w:rsidRDefault="0EB0F46C" w14:paraId="58F2A8C8" w14:textId="671608D8">
                  <w:r w:rsidRPr="0EB0F46C" w:rsidR="0EB0F46C">
                    <w:rPr>
                      <w:rFonts w:ascii="Calibri" w:hAnsi="Calibri" w:eastAsia="Calibri" w:cs="Calibri"/>
                      <w:i w:val="1"/>
                      <w:iCs w:val="1"/>
                      <w:color w:val="000000" w:themeColor="text1" w:themeTint="FF" w:themeShade="FF"/>
                      <w:sz w:val="20"/>
                      <w:szCs w:val="20"/>
                      <w:lang w:val="en-US"/>
                    </w:rPr>
                    <w:t>Know</w:t>
                  </w:r>
                </w:p>
                <w:p w:rsidR="0EB0F46C" w:rsidRDefault="0EB0F46C" w14:paraId="68186D9F" w14:textId="41695D3C">
                  <w:r w:rsidRPr="0EB0F46C" w:rsidR="0EB0F46C">
                    <w:rPr>
                      <w:rFonts w:ascii="Calibri" w:hAnsi="Calibri" w:eastAsia="Calibri" w:cs="Calibri"/>
                      <w:i w:val="1"/>
                      <w:iCs w:val="1"/>
                      <w:color w:val="000000" w:themeColor="text1" w:themeTint="FF" w:themeShade="FF"/>
                      <w:sz w:val="20"/>
                      <w:szCs w:val="20"/>
                      <w:lang w:val="en-US"/>
                    </w:rPr>
                    <w:t xml:space="preserve">- State what is meant by genetic modification. </w:t>
                  </w:r>
                </w:p>
                <w:p w:rsidR="0EB0F46C" w:rsidRDefault="0EB0F46C" w14:paraId="4DD7D112" w14:textId="3832E3E1">
                  <w:r w:rsidRPr="0EB0F46C" w:rsidR="0EB0F46C">
                    <w:rPr>
                      <w:rFonts w:ascii="Calibri" w:hAnsi="Calibri" w:eastAsia="Calibri" w:cs="Calibri"/>
                      <w:i w:val="1"/>
                      <w:iCs w:val="1"/>
                      <w:color w:val="000000" w:themeColor="text1" w:themeTint="FF" w:themeShade="FF"/>
                      <w:sz w:val="20"/>
                      <w:szCs w:val="20"/>
                      <w:lang w:val="en-US"/>
                    </w:rPr>
                    <w:t>- Name a product produced by genetically modified organisms.</w:t>
                  </w:r>
                </w:p>
                <w:p w:rsidR="0EB0F46C" w:rsidRDefault="0EB0F46C" w14:paraId="21A6C404" w14:textId="4A98E265">
                  <w:r w:rsidRPr="0EB0F46C" w:rsidR="0EB0F46C">
                    <w:rPr>
                      <w:rFonts w:ascii="Calibri" w:hAnsi="Calibri" w:eastAsia="Calibri" w:cs="Calibri"/>
                      <w:i w:val="1"/>
                      <w:iCs w:val="1"/>
                      <w:color w:val="000000" w:themeColor="text1" w:themeTint="FF" w:themeShade="FF"/>
                      <w:sz w:val="20"/>
                      <w:szCs w:val="20"/>
                      <w:lang w:val="en-US"/>
                    </w:rPr>
                    <w:t>Apply</w:t>
                  </w:r>
                </w:p>
                <w:p w:rsidR="0EB0F46C" w:rsidRDefault="0EB0F46C" w14:paraId="38DF3862" w14:textId="37DFE73A">
                  <w:r w:rsidRPr="0EB0F46C" w:rsidR="0EB0F46C">
                    <w:rPr>
                      <w:rFonts w:ascii="Calibri" w:hAnsi="Calibri" w:eastAsia="Calibri" w:cs="Calibri"/>
                      <w:i w:val="1"/>
                      <w:iCs w:val="1"/>
                      <w:color w:val="000000" w:themeColor="text1" w:themeTint="FF" w:themeShade="FF"/>
                      <w:sz w:val="20"/>
                      <w:szCs w:val="20"/>
                      <w:lang w:val="en-US"/>
                    </w:rPr>
                    <w:t xml:space="preserve">- State how an organism can be genetically modified. </w:t>
                  </w:r>
                </w:p>
                <w:p w:rsidR="0EB0F46C" w:rsidRDefault="0EB0F46C" w14:paraId="72219B6B" w14:textId="66E93CB7">
                  <w:r w:rsidRPr="0EB0F46C" w:rsidR="0EB0F46C">
                    <w:rPr>
                      <w:rFonts w:ascii="Calibri" w:hAnsi="Calibri" w:eastAsia="Calibri" w:cs="Calibri"/>
                      <w:i w:val="1"/>
                      <w:iCs w:val="1"/>
                      <w:color w:val="000000" w:themeColor="text1" w:themeTint="FF" w:themeShade="FF"/>
                      <w:sz w:val="20"/>
                      <w:szCs w:val="20"/>
                      <w:lang w:val="en-US"/>
                    </w:rPr>
                    <w:t>- Describe some advantages of producing products through genetic modification.</w:t>
                  </w:r>
                </w:p>
                <w:p w:rsidR="0EB0F46C" w:rsidRDefault="0EB0F46C" w14:paraId="5E221763" w14:textId="25B445E3">
                  <w:r w:rsidRPr="0EB0F46C" w:rsidR="0EB0F46C">
                    <w:rPr>
                      <w:rFonts w:ascii="Calibri" w:hAnsi="Calibri" w:eastAsia="Calibri" w:cs="Calibri"/>
                      <w:i w:val="1"/>
                      <w:iCs w:val="1"/>
                      <w:color w:val="000000" w:themeColor="text1" w:themeTint="FF" w:themeShade="FF"/>
                      <w:sz w:val="20"/>
                      <w:szCs w:val="20"/>
                      <w:lang w:val="en-US"/>
                    </w:rPr>
                    <w:t>Extend</w:t>
                  </w:r>
                </w:p>
                <w:p w:rsidR="0EB0F46C" w:rsidRDefault="0EB0F46C" w14:paraId="77F66A8E" w14:textId="68E450A4">
                  <w:r w:rsidRPr="0EB0F46C" w:rsidR="0EB0F46C">
                    <w:rPr>
                      <w:rFonts w:ascii="Calibri" w:hAnsi="Calibri" w:eastAsia="Calibri" w:cs="Calibri"/>
                      <w:i w:val="1"/>
                      <w:iCs w:val="1"/>
                      <w:color w:val="000000" w:themeColor="text1" w:themeTint="FF" w:themeShade="FF"/>
                      <w:sz w:val="20"/>
                      <w:szCs w:val="20"/>
                      <w:lang w:val="en-US"/>
                    </w:rPr>
                    <w:t>- Describe how an organism can be genetically modified to display a desired characteristic.</w:t>
                  </w:r>
                </w:p>
                <w:p w:rsidR="0EB0F46C" w:rsidRDefault="0EB0F46C" w14:paraId="5D0384BF" w14:textId="3FAF5DFD">
                  <w:r w:rsidRPr="0EB0F46C" w:rsidR="0EB0F46C">
                    <w:rPr>
                      <w:rFonts w:ascii="Calibri" w:hAnsi="Calibri" w:eastAsia="Calibri" w:cs="Calibri"/>
                      <w:i w:val="1"/>
                      <w:iCs w:val="1"/>
                      <w:color w:val="000000" w:themeColor="text1" w:themeTint="FF" w:themeShade="FF"/>
                      <w:sz w:val="20"/>
                      <w:szCs w:val="20"/>
                      <w:lang w:val="en-US"/>
                    </w:rPr>
                    <w:t>- Analyse advantages and disadvantages of producing products through genetic modification.</w:t>
                  </w:r>
                </w:p>
              </w:tc>
            </w:tr>
            <w:tr w:rsidR="0EB0F46C" w:rsidTr="0EB0F46C" w14:paraId="5EEC2E77">
              <w:trPr>
                <w:trHeight w:val="375"/>
              </w:trPr>
              <w:tc>
                <w:tcPr>
                  <w:tcW w:w="8790" w:type="dxa"/>
                  <w:tcBorders>
                    <w:top w:val="single" w:sz="8"/>
                    <w:left w:val="single" w:sz="8"/>
                    <w:bottom w:val="single" w:sz="8"/>
                    <w:right w:val="single" w:sz="8"/>
                  </w:tcBorders>
                  <w:tcMar/>
                  <w:vAlign w:val="top"/>
                </w:tcPr>
                <w:p w:rsidR="0EB0F46C" w:rsidRDefault="0EB0F46C" w14:paraId="37FF8EF0" w14:textId="71B4F16B">
                  <w:r w:rsidRPr="0EB0F46C" w:rsidR="0EB0F46C">
                    <w:rPr>
                      <w:rFonts w:ascii="Calibri" w:hAnsi="Calibri" w:eastAsia="Calibri" w:cs="Calibri"/>
                      <w:i w:val="1"/>
                      <w:iCs w:val="1"/>
                      <w:sz w:val="20"/>
                      <w:szCs w:val="20"/>
                      <w:lang w:val="en-US"/>
                    </w:rPr>
                    <w:t xml:space="preserve"> </w:t>
                  </w:r>
                </w:p>
                <w:p w:rsidR="0EB0F46C" w:rsidRDefault="0EB0F46C" w14:paraId="52DBDC8F" w14:textId="2D78CB7C">
                  <w:r w:rsidRPr="0EB0F46C" w:rsidR="0EB0F46C">
                    <w:rPr>
                      <w:rFonts w:ascii="Calibri" w:hAnsi="Calibri" w:eastAsia="Calibri" w:cs="Calibri"/>
                      <w:i w:val="1"/>
                      <w:iCs w:val="1"/>
                      <w:sz w:val="20"/>
                      <w:szCs w:val="20"/>
                      <w:lang w:val="en-US"/>
                    </w:rPr>
                    <w:t xml:space="preserve">Know </w:t>
                  </w:r>
                </w:p>
                <w:p w:rsidR="0EB0F46C" w:rsidP="0EB0F46C" w:rsidRDefault="0EB0F46C" w14:paraId="29E0BA1F" w14:textId="0565ACE3">
                  <w:pPr>
                    <w:pStyle w:val="ListParagraph"/>
                    <w:numPr>
                      <w:ilvl w:val="0"/>
                      <w:numId w:val="42"/>
                    </w:numPr>
                    <w:rPr>
                      <w:rFonts w:ascii="Calibri" w:hAnsi="Calibri" w:eastAsia="Calibri" w:cs="Calibri" w:asciiTheme="minorAscii" w:hAnsiTheme="minorAscii" w:eastAsiaTheme="minorAscii" w:cstheme="minorAscii"/>
                      <w:i w:val="1"/>
                      <w:iCs w:val="1"/>
                      <w:sz w:val="20"/>
                      <w:szCs w:val="20"/>
                      <w:lang w:val="en-US"/>
                    </w:rPr>
                  </w:pPr>
                  <w:r w:rsidRPr="0EB0F46C" w:rsidR="0EB0F46C">
                    <w:rPr>
                      <w:i w:val="1"/>
                      <w:iCs w:val="1"/>
                      <w:sz w:val="20"/>
                      <w:szCs w:val="20"/>
                      <w:lang w:val="en-US"/>
                    </w:rPr>
                    <w:t>Know why the scientists Watson, Crick and Franklin were so important</w:t>
                  </w:r>
                </w:p>
                <w:p w:rsidR="0EB0F46C" w:rsidRDefault="0EB0F46C" w14:paraId="43AC65B8" w14:textId="279C41BE">
                  <w:r w:rsidRPr="0EB0F46C" w:rsidR="0EB0F46C">
                    <w:rPr>
                      <w:rFonts w:ascii="Calibri" w:hAnsi="Calibri" w:eastAsia="Calibri" w:cs="Calibri"/>
                      <w:i w:val="1"/>
                      <w:iCs w:val="1"/>
                      <w:sz w:val="20"/>
                      <w:szCs w:val="20"/>
                      <w:lang w:val="en-US"/>
                    </w:rPr>
                    <w:t>Apply</w:t>
                  </w:r>
                </w:p>
                <w:p w:rsidR="0EB0F46C" w:rsidRDefault="0EB0F46C" w14:paraId="0C192DB7" w14:textId="216294E2">
                  <w:r w:rsidRPr="0EB0F46C" w:rsidR="0EB0F46C">
                    <w:rPr>
                      <w:rFonts w:ascii="Calibri" w:hAnsi="Calibri" w:eastAsia="Calibri" w:cs="Calibri"/>
                      <w:i w:val="1"/>
                      <w:iCs w:val="1"/>
                      <w:sz w:val="20"/>
                      <w:szCs w:val="20"/>
                      <w:lang w:val="en-US"/>
                    </w:rPr>
                    <w:t xml:space="preserve">- Describe the structure of DNA. </w:t>
                  </w:r>
                </w:p>
                <w:p w:rsidR="0EB0F46C" w:rsidRDefault="0EB0F46C" w14:paraId="2244851F" w14:textId="71D10839">
                  <w:r w:rsidRPr="0EB0F46C" w:rsidR="0EB0F46C">
                    <w:rPr>
                      <w:rFonts w:ascii="Calibri" w:hAnsi="Calibri" w:eastAsia="Calibri" w:cs="Calibri"/>
                      <w:i w:val="1"/>
                      <w:iCs w:val="1"/>
                      <w:sz w:val="20"/>
                      <w:szCs w:val="20"/>
                      <w:lang w:val="en-US"/>
                    </w:rPr>
                    <w:t>- Describe how scientists worked together to discover the structure of DNA.</w:t>
                  </w:r>
                </w:p>
                <w:p w:rsidR="0EB0F46C" w:rsidRDefault="0EB0F46C" w14:paraId="3311DE14" w14:textId="03CB2371">
                  <w:r w:rsidRPr="0EB0F46C" w:rsidR="0EB0F46C">
                    <w:rPr>
                      <w:rFonts w:ascii="Calibri" w:hAnsi="Calibri" w:eastAsia="Calibri" w:cs="Calibri"/>
                      <w:i w:val="1"/>
                      <w:iCs w:val="1"/>
                      <w:sz w:val="20"/>
                      <w:szCs w:val="20"/>
                      <w:lang w:val="en-US"/>
                    </w:rPr>
                    <w:t>Extend</w:t>
                  </w:r>
                </w:p>
                <w:p w:rsidR="0EB0F46C" w:rsidRDefault="0EB0F46C" w14:paraId="3ED2E715" w14:textId="2EF03B4A">
                  <w:r w:rsidRPr="0EB0F46C" w:rsidR="0EB0F46C">
                    <w:rPr>
                      <w:rFonts w:ascii="Calibri" w:hAnsi="Calibri" w:eastAsia="Calibri" w:cs="Calibri"/>
                      <w:i w:val="1"/>
                      <w:iCs w:val="1"/>
                      <w:sz w:val="20"/>
                      <w:szCs w:val="20"/>
                      <w:lang w:val="en-US"/>
                    </w:rPr>
                    <w:t>- Explain why it is important for scientists to work together.</w:t>
                  </w:r>
                </w:p>
              </w:tc>
            </w:tr>
          </w:tbl>
          <w:p w:rsidRPr="00B02EC1" w:rsidR="009C2439" w:rsidP="0EB0F46C" w:rsidRDefault="009C2439" w14:paraId="2DEC4842" w14:textId="7A1B4AEE">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5B0E1FE4" w14:paraId="5048296D" w14:textId="77777777">
        <w:trPr>
          <w:trHeight w:val="1760"/>
        </w:trPr>
        <w:tc>
          <w:tcPr>
            <w:tcW w:w="2100" w:type="dxa"/>
            <w:shd w:val="clear" w:color="auto" w:fill="BFBFBF" w:themeFill="background1" w:themeFillShade="BF"/>
            <w:tcMar/>
            <w:vAlign w:val="center"/>
          </w:tcPr>
          <w:p w:rsidRPr="00D83AA3" w:rsidR="00BA02B9" w:rsidP="5B0E1FE4" w:rsidRDefault="00BA02B9" w14:paraId="1AC9017D" w14:textId="22199237">
            <w:pPr>
              <w:jc w:val="center"/>
              <w:rPr>
                <w:rFonts w:ascii="Twinkl" w:hAnsi="Twinkl"/>
                <w:b w:val="1"/>
                <w:bCs w:val="1"/>
              </w:rPr>
            </w:pPr>
            <w:r w:rsidRPr="5B0E1FE4" w:rsidR="00BA02B9">
              <w:rPr>
                <w:rFonts w:ascii="Twinkl" w:hAnsi="Twinkl"/>
                <w:b w:val="1"/>
                <w:bCs w:val="1"/>
              </w:rPr>
              <w:t>Learning Outcomes (</w:t>
            </w:r>
            <w:r w:rsidRPr="5B0E1FE4" w:rsidR="3D55B7E2">
              <w:rPr>
                <w:rFonts w:ascii="Twinkl" w:hAnsi="Twinkl"/>
                <w:b w:val="1"/>
                <w:bCs w:val="1"/>
              </w:rPr>
              <w:t xml:space="preserve">Core </w:t>
            </w:r>
            <w:r w:rsidRPr="5B0E1FE4" w:rsidR="00BA02B9">
              <w:rPr>
                <w:rFonts w:ascii="Twinkl" w:hAnsi="Twinkl"/>
                <w:b w:val="1"/>
                <w:bCs w:val="1"/>
              </w:rPr>
              <w:t>Knowledge</w:t>
            </w:r>
            <w:r w:rsidRPr="5B0E1FE4"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5B0E1FE4"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297"/>
              <w:gridCol w:w="4535"/>
            </w:tblGrid>
            <w:tr w:rsidR="0EB0F46C" w:rsidTr="0EB0F46C" w14:paraId="28F223FF">
              <w:trPr>
                <w:trHeight w:val="375"/>
              </w:trPr>
              <w:tc>
                <w:tcPr>
                  <w:tcW w:w="4297" w:type="dxa"/>
                  <w:tcBorders>
                    <w:top w:val="single" w:sz="8"/>
                    <w:left w:val="single" w:sz="8"/>
                    <w:bottom w:val="single" w:sz="8"/>
                    <w:right w:val="single" w:sz="8"/>
                  </w:tcBorders>
                  <w:tcMar/>
                  <w:vAlign w:val="top"/>
                </w:tcPr>
                <w:p w:rsidR="0EB0F46C" w:rsidP="0EB0F46C" w:rsidRDefault="0EB0F46C" w14:paraId="0ABEBBB7" w14:textId="23FF7AF2">
                  <w:pPr>
                    <w:jc w:val="center"/>
                  </w:pPr>
                  <w:r w:rsidRPr="0EB0F46C" w:rsidR="0EB0F46C">
                    <w:rPr>
                      <w:rFonts w:ascii="Calibri" w:hAnsi="Calibri" w:eastAsia="Calibri" w:cs="Calibri"/>
                      <w:b w:val="1"/>
                      <w:bCs w:val="1"/>
                      <w:i w:val="1"/>
                      <w:iCs w:val="1"/>
                      <w:sz w:val="24"/>
                      <w:szCs w:val="24"/>
                      <w:lang w:val="en-US"/>
                    </w:rPr>
                    <w:t xml:space="preserve">Before: </w:t>
                  </w:r>
                </w:p>
                <w:p w:rsidR="0EB0F46C" w:rsidP="0EB0F46C" w:rsidRDefault="0EB0F46C" w14:paraId="7EBB3A84" w14:textId="5A76A928">
                  <w:pPr>
                    <w:jc w:val="center"/>
                  </w:pPr>
                  <w:r w:rsidRPr="0EB0F46C" w:rsidR="0EB0F46C">
                    <w:rPr>
                      <w:rFonts w:ascii="Calibri" w:hAnsi="Calibri" w:eastAsia="Calibri" w:cs="Calibri"/>
                      <w:sz w:val="24"/>
                      <w:szCs w:val="24"/>
                      <w:lang w:val="en-US"/>
                    </w:rPr>
                    <w:t xml:space="preserve">In KS2 you have already studied that animals and plans are adapted to suit their environment, living things produce offspring of the same kind, but normally offspring vary and are not identical to their parents.  </w:t>
                  </w:r>
                </w:p>
              </w:tc>
              <w:tc>
                <w:tcPr>
                  <w:tcW w:w="4535" w:type="dxa"/>
                  <w:tcBorders>
                    <w:top w:val="single" w:sz="8"/>
                    <w:left w:val="single" w:sz="8"/>
                    <w:bottom w:val="single" w:sz="8"/>
                    <w:right w:val="single" w:sz="8"/>
                  </w:tcBorders>
                  <w:shd w:val="clear" w:color="auto" w:fill="FFFFFF" w:themeFill="background1"/>
                  <w:tcMar/>
                  <w:vAlign w:val="top"/>
                </w:tcPr>
                <w:p w:rsidR="0EB0F46C" w:rsidP="0EB0F46C" w:rsidRDefault="0EB0F46C" w14:paraId="39BB6A24" w14:textId="2C73EA6E">
                  <w:pPr>
                    <w:jc w:val="center"/>
                  </w:pPr>
                  <w:r w:rsidRPr="0EB0F46C" w:rsidR="0EB0F46C">
                    <w:rPr>
                      <w:rFonts w:ascii="Calibri" w:hAnsi="Calibri" w:eastAsia="Calibri" w:cs="Calibri"/>
                      <w:b w:val="1"/>
                      <w:bCs w:val="1"/>
                      <w:i w:val="1"/>
                      <w:iCs w:val="1"/>
                      <w:color w:val="000000" w:themeColor="text1" w:themeTint="FF" w:themeShade="FF"/>
                      <w:sz w:val="24"/>
                      <w:szCs w:val="24"/>
                      <w:lang w:val="en-US"/>
                    </w:rPr>
                    <w:t xml:space="preserve">Future: </w:t>
                  </w:r>
                  <w:r w:rsidRPr="0EB0F46C" w:rsidR="0EB0F46C">
                    <w:rPr>
                      <w:rFonts w:ascii="Calibri" w:hAnsi="Calibri" w:eastAsia="Calibri" w:cs="Calibri"/>
                      <w:i w:val="1"/>
                      <w:iCs w:val="1"/>
                      <w:color w:val="000000" w:themeColor="text1" w:themeTint="FF" w:themeShade="FF"/>
                      <w:sz w:val="24"/>
                      <w:szCs w:val="24"/>
                      <w:lang w:val="en-US"/>
                    </w:rPr>
                    <w:t>At GCSE you will learn how variation generated by</w:t>
                  </w:r>
                </w:p>
                <w:p w:rsidR="0EB0F46C" w:rsidP="0EB0F46C" w:rsidRDefault="0EB0F46C" w14:paraId="4915811B" w14:textId="0421A809">
                  <w:pPr>
                    <w:jc w:val="center"/>
                  </w:pPr>
                  <w:r w:rsidRPr="0EB0F46C" w:rsidR="0EB0F46C">
                    <w:rPr>
                      <w:rFonts w:ascii="Calibri" w:hAnsi="Calibri" w:eastAsia="Calibri" w:cs="Calibri"/>
                      <w:i w:val="1"/>
                      <w:iCs w:val="1"/>
                      <w:color w:val="000000" w:themeColor="text1" w:themeTint="FF" w:themeShade="FF"/>
                      <w:sz w:val="24"/>
                      <w:szCs w:val="24"/>
                      <w:lang w:val="en-US"/>
                    </w:rPr>
                    <w:t>mutations and sexual reproduction is the basis for natural selection; this is how species evolve and how an understanding of these processes has allowed scientists to intervene through selective breeding</w:t>
                  </w:r>
                </w:p>
                <w:p w:rsidR="0EB0F46C" w:rsidP="0EB0F46C" w:rsidRDefault="0EB0F46C" w14:paraId="7EAD3758" w14:textId="655FAD5A">
                  <w:pPr>
                    <w:jc w:val="center"/>
                  </w:pPr>
                  <w:r w:rsidRPr="0EB0F46C" w:rsidR="0EB0F46C">
                    <w:rPr>
                      <w:rFonts w:ascii="Calibri" w:hAnsi="Calibri" w:eastAsia="Calibri" w:cs="Calibri"/>
                      <w:i w:val="1"/>
                      <w:iCs w:val="1"/>
                      <w:color w:val="000000" w:themeColor="text1" w:themeTint="FF" w:themeShade="FF"/>
                      <w:sz w:val="24"/>
                      <w:szCs w:val="24"/>
                      <w:lang w:val="en-US"/>
                    </w:rPr>
                    <w:t>to produce livestock with favoured characteristics.</w:t>
                  </w:r>
                </w:p>
              </w:tc>
            </w:tr>
          </w:tbl>
          <w:p w:rsidRPr="00B02EC1" w:rsidR="0071084E" w:rsidP="0EB0F46C" w:rsidRDefault="0071084E" w14:paraId="1E802251" w14:textId="506D14C5">
            <w:pPr>
              <w:pStyle w:val="ListParagraph"/>
              <w:shd w:val="clear" w:color="auto" w:fill="FFFFFF" w:themeFill="background1"/>
              <w:textAlignment w:val="baseline"/>
              <w:rPr>
                <w:rFonts w:ascii="Twinkl" w:hAnsi="Twinkl" w:eastAsia="Times New Roman" w:cs="Calibri" w:cstheme="minorAscii"/>
                <w:sz w:val="20"/>
                <w:szCs w:val="20"/>
                <w:lang w:val="en-GB" w:eastAsia="en-GB"/>
              </w:rPr>
            </w:pPr>
          </w:p>
        </w:tc>
      </w:tr>
      <w:tr w:rsidRPr="00D83AA3" w:rsidR="00FD68A4" w:rsidTr="5B0E1FE4"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5B0E1FE4"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182C" w:rsidP="00C40517" w:rsidRDefault="00AF182C" w14:paraId="35F7471A" w14:textId="77777777">
      <w:r>
        <w:separator/>
      </w:r>
    </w:p>
  </w:endnote>
  <w:endnote w:type="continuationSeparator" w:id="0">
    <w:p w:rsidR="00AF182C" w:rsidP="00C40517" w:rsidRDefault="00AF182C" w14:paraId="524FD8C1" w14:textId="77777777">
      <w:r>
        <w:continuationSeparator/>
      </w:r>
    </w:p>
  </w:endnote>
  <w:endnote w:type="continuationNotice" w:id="1">
    <w:p w:rsidR="00AF182C" w:rsidRDefault="00AF182C" w14:paraId="682926C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182C" w:rsidP="00C40517" w:rsidRDefault="00AF182C" w14:paraId="772A9C0C" w14:textId="77777777">
      <w:r>
        <w:separator/>
      </w:r>
    </w:p>
  </w:footnote>
  <w:footnote w:type="continuationSeparator" w:id="0">
    <w:p w:rsidR="00AF182C" w:rsidP="00C40517" w:rsidRDefault="00AF182C" w14:paraId="0A0C4DD7" w14:textId="77777777">
      <w:r>
        <w:continuationSeparator/>
      </w:r>
    </w:p>
  </w:footnote>
  <w:footnote w:type="continuationNotice" w:id="1">
    <w:p w:rsidR="00AF182C" w:rsidRDefault="00AF182C" w14:paraId="126D4792"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2">
    <w:nsid w:val="480a3ef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9f4bf8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3">
    <w:abstractNumId w:val="42"/>
  </w:num>
  <w:num w:numId="42">
    <w:abstractNumId w:val="41"/>
  </w:num>
  <w:num w:numId="1">
    <w:abstractNumId w:val="6"/>
  </w:num>
  <w:num w:numId="2">
    <w:abstractNumId w:val="3"/>
  </w:num>
  <w:num w:numId="3">
    <w:abstractNumId w:val="34"/>
  </w:num>
  <w:num w:numId="4">
    <w:abstractNumId w:val="39"/>
  </w:num>
  <w:num w:numId="5">
    <w:abstractNumId w:val="13"/>
  </w:num>
  <w:num w:numId="6">
    <w:abstractNumId w:val="18"/>
  </w:num>
  <w:num w:numId="7">
    <w:abstractNumId w:val="33"/>
  </w:num>
  <w:num w:numId="8">
    <w:abstractNumId w:val="16"/>
  </w:num>
  <w:num w:numId="9">
    <w:abstractNumId w:val="27"/>
  </w:num>
  <w:num w:numId="10">
    <w:abstractNumId w:val="0"/>
  </w:num>
  <w:num w:numId="11">
    <w:abstractNumId w:val="38"/>
  </w:num>
  <w:num w:numId="12">
    <w:abstractNumId w:val="14"/>
  </w:num>
  <w:num w:numId="13">
    <w:abstractNumId w:val="35"/>
  </w:num>
  <w:num w:numId="14">
    <w:abstractNumId w:val="9"/>
  </w:num>
  <w:num w:numId="15">
    <w:abstractNumId w:val="36"/>
  </w:num>
  <w:num w:numId="16">
    <w:abstractNumId w:val="20"/>
  </w:num>
  <w:num w:numId="17">
    <w:abstractNumId w:val="12"/>
  </w:num>
  <w:num w:numId="18">
    <w:abstractNumId w:val="23"/>
  </w:num>
  <w:num w:numId="19">
    <w:abstractNumId w:val="37"/>
  </w:num>
  <w:num w:numId="20">
    <w:abstractNumId w:val="1"/>
  </w:num>
  <w:num w:numId="21">
    <w:abstractNumId w:val="11"/>
  </w:num>
  <w:num w:numId="22">
    <w:abstractNumId w:val="17"/>
  </w:num>
  <w:num w:numId="23">
    <w:abstractNumId w:val="28"/>
  </w:num>
  <w:num w:numId="24">
    <w:abstractNumId w:val="25"/>
  </w:num>
  <w:num w:numId="25">
    <w:abstractNumId w:val="4"/>
  </w:num>
  <w:num w:numId="26">
    <w:abstractNumId w:val="31"/>
  </w:num>
  <w:num w:numId="27">
    <w:abstractNumId w:val="19"/>
  </w:num>
  <w:num w:numId="28">
    <w:abstractNumId w:val="32"/>
  </w:num>
  <w:num w:numId="29">
    <w:abstractNumId w:val="8"/>
  </w:num>
  <w:num w:numId="30">
    <w:abstractNumId w:val="7"/>
  </w:num>
  <w:num w:numId="31">
    <w:abstractNumId w:val="29"/>
  </w:num>
  <w:num w:numId="32">
    <w:abstractNumId w:val="15"/>
  </w:num>
  <w:num w:numId="33">
    <w:abstractNumId w:val="10"/>
  </w:num>
  <w:num w:numId="34">
    <w:abstractNumId w:val="21"/>
  </w:num>
  <w:num w:numId="35">
    <w:abstractNumId w:val="30"/>
  </w:num>
  <w:num w:numId="36">
    <w:abstractNumId w:val="24"/>
  </w:num>
  <w:num w:numId="37">
    <w:abstractNumId w:val="40"/>
  </w:num>
  <w:num w:numId="38">
    <w:abstractNumId w:val="26"/>
  </w:num>
  <w:num w:numId="39">
    <w:abstractNumId w:val="22"/>
  </w:num>
  <w:num w:numId="40">
    <w:abstractNumId w:val="5"/>
  </w:num>
  <w:num w:numId="41">
    <w:abstractNumId w:val="2"/>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21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40A4D"/>
    <w:rsid w:val="00044790"/>
    <w:rsid w:val="00045D26"/>
    <w:rsid w:val="00045FE2"/>
    <w:rsid w:val="00050AF4"/>
    <w:rsid w:val="00053D58"/>
    <w:rsid w:val="00063767"/>
    <w:rsid w:val="00064F90"/>
    <w:rsid w:val="00072716"/>
    <w:rsid w:val="00073431"/>
    <w:rsid w:val="0007431D"/>
    <w:rsid w:val="000774BA"/>
    <w:rsid w:val="00081294"/>
    <w:rsid w:val="00081B1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BCD"/>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5721"/>
    <w:rsid w:val="001F5EC6"/>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4914"/>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94325"/>
    <w:rsid w:val="003A43AE"/>
    <w:rsid w:val="003A5231"/>
    <w:rsid w:val="003A6607"/>
    <w:rsid w:val="003A7A90"/>
    <w:rsid w:val="003B2F64"/>
    <w:rsid w:val="003B4C75"/>
    <w:rsid w:val="003B4EB6"/>
    <w:rsid w:val="003C1B98"/>
    <w:rsid w:val="003C3EC5"/>
    <w:rsid w:val="003C7CA1"/>
    <w:rsid w:val="003D3535"/>
    <w:rsid w:val="003D6370"/>
    <w:rsid w:val="003E3FC6"/>
    <w:rsid w:val="003E6AF8"/>
    <w:rsid w:val="003F0557"/>
    <w:rsid w:val="00403FDC"/>
    <w:rsid w:val="0041186C"/>
    <w:rsid w:val="004121DE"/>
    <w:rsid w:val="0041506E"/>
    <w:rsid w:val="0041543F"/>
    <w:rsid w:val="00415E35"/>
    <w:rsid w:val="004169D1"/>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6A2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87262"/>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383A"/>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4F4F"/>
    <w:rsid w:val="006A74E0"/>
    <w:rsid w:val="006B672F"/>
    <w:rsid w:val="006B6DED"/>
    <w:rsid w:val="006C45ED"/>
    <w:rsid w:val="006D13B2"/>
    <w:rsid w:val="006D2E0C"/>
    <w:rsid w:val="006D2EDB"/>
    <w:rsid w:val="006D58AC"/>
    <w:rsid w:val="006E0D54"/>
    <w:rsid w:val="006E1EDC"/>
    <w:rsid w:val="006E64C8"/>
    <w:rsid w:val="006F24FD"/>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5B5A"/>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182C"/>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0F8"/>
    <w:rsid w:val="00BD6468"/>
    <w:rsid w:val="00BE0BBC"/>
    <w:rsid w:val="00BE1E57"/>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0FD"/>
    <w:rsid w:val="00C44E5D"/>
    <w:rsid w:val="00C52B40"/>
    <w:rsid w:val="00C5690C"/>
    <w:rsid w:val="00C6485D"/>
    <w:rsid w:val="00C667F6"/>
    <w:rsid w:val="00C768E1"/>
    <w:rsid w:val="00C83E32"/>
    <w:rsid w:val="00C87153"/>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617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3"/>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433"/>
    <w:rsid w:val="00EE4D0F"/>
    <w:rsid w:val="00EE618D"/>
    <w:rsid w:val="00EF057E"/>
    <w:rsid w:val="00EF1711"/>
    <w:rsid w:val="00EF1870"/>
    <w:rsid w:val="00EF3C2C"/>
    <w:rsid w:val="00EF6B08"/>
    <w:rsid w:val="00F01C00"/>
    <w:rsid w:val="00F1058F"/>
    <w:rsid w:val="00F2268C"/>
    <w:rsid w:val="00F266FE"/>
    <w:rsid w:val="00F32FA3"/>
    <w:rsid w:val="00F34F92"/>
    <w:rsid w:val="00F353C9"/>
    <w:rsid w:val="00F40F9B"/>
    <w:rsid w:val="00F43155"/>
    <w:rsid w:val="00F43B71"/>
    <w:rsid w:val="00F43D68"/>
    <w:rsid w:val="00F52745"/>
    <w:rsid w:val="00F55297"/>
    <w:rsid w:val="00F55B3C"/>
    <w:rsid w:val="00F70AE7"/>
    <w:rsid w:val="00F72BA4"/>
    <w:rsid w:val="00F73817"/>
    <w:rsid w:val="00F7440C"/>
    <w:rsid w:val="00F74F13"/>
    <w:rsid w:val="00F7795F"/>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2DE4"/>
    <w:rsid w:val="00FD68A4"/>
    <w:rsid w:val="00FE0F26"/>
    <w:rsid w:val="00FE111E"/>
    <w:rsid w:val="00FF5C39"/>
    <w:rsid w:val="041076BF"/>
    <w:rsid w:val="0EB0F46C"/>
    <w:rsid w:val="14C6CF2D"/>
    <w:rsid w:val="154F71CB"/>
    <w:rsid w:val="26DA17A1"/>
    <w:rsid w:val="2E32662E"/>
    <w:rsid w:val="3D55B7E2"/>
    <w:rsid w:val="44C50F7D"/>
    <w:rsid w:val="4C0C5D80"/>
    <w:rsid w:val="5B0E1FE4"/>
    <w:rsid w:val="736958D1"/>
    <w:rsid w:val="7C0EA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A651E1AE-8596-4A71-AC1F-AD15A55CA212}"/>
</file>

<file path=customXml/itemProps4.xml><?xml version="1.0" encoding="utf-8"?>
<ds:datastoreItem xmlns:ds="http://schemas.openxmlformats.org/officeDocument/2006/customXml" ds:itemID="{24C87079-0B47-4080-A5DA-DCC2A10F2BD7}">
  <ds:schemaRefs>
    <ds:schemaRef ds:uri="http://schemas.microsoft.com/office/2006/documentManagement/types"/>
    <ds:schemaRef ds:uri="http://purl.org/dc/dcmitype/"/>
    <ds:schemaRef ds:uri="http://purl.org/dc/terms/"/>
    <ds:schemaRef ds:uri="8a23623e-5300-49d9-8f3f-bc4801aa02e8"/>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f9f3fc6a-379d-49a6-8bdb-4b98072be12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19</revision>
  <lastPrinted>2022-01-21T12:35:00.0000000Z</lastPrinted>
  <dcterms:created xsi:type="dcterms:W3CDTF">2022-03-20T13:15:00.0000000Z</dcterms:created>
  <dcterms:modified xsi:type="dcterms:W3CDTF">2023-06-07T18:11:16.7942627Z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