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FD3F3C0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02E68129" w:rsidR="00E741AE" w:rsidRPr="00D83AA3" w:rsidRDefault="00F72BA4" w:rsidP="0FD3F3C0">
            <w:pPr>
              <w:jc w:val="center"/>
              <w:rPr>
                <w:rFonts w:ascii="Twinkl" w:hAnsi="Twinkl"/>
                <w:b/>
                <w:bCs/>
                <w:sz w:val="36"/>
                <w:szCs w:val="36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FD3F3C0">
              <w:rPr>
                <w:rFonts w:ascii="Twinkl" w:hAnsi="Twinkl"/>
                <w:b/>
                <w:bCs/>
                <w:sz w:val="36"/>
                <w:szCs w:val="36"/>
              </w:rPr>
              <w:t xml:space="preserve">YEAR </w:t>
            </w:r>
            <w:r w:rsidR="00DE451A" w:rsidRPr="0FD3F3C0">
              <w:rPr>
                <w:rFonts w:ascii="Twinkl" w:hAnsi="Twinkl"/>
                <w:b/>
                <w:bCs/>
                <w:sz w:val="36"/>
                <w:szCs w:val="36"/>
              </w:rPr>
              <w:t>10</w:t>
            </w:r>
            <w:r w:rsidR="00175C24" w:rsidRPr="0FD3F3C0">
              <w:rPr>
                <w:rFonts w:ascii="Twinkl" w:hAnsi="Twinkl"/>
                <w:b/>
                <w:bCs/>
                <w:sz w:val="36"/>
                <w:szCs w:val="36"/>
              </w:rPr>
              <w:t xml:space="preserve"> </w:t>
            </w:r>
            <w:r w:rsidR="00254CD3" w:rsidRPr="0FD3F3C0">
              <w:rPr>
                <w:rFonts w:ascii="Twinkl" w:hAnsi="Twinkl"/>
                <w:b/>
                <w:bCs/>
                <w:sz w:val="36"/>
                <w:szCs w:val="36"/>
              </w:rPr>
              <w:t>20</w:t>
            </w:r>
            <w:r w:rsidR="00535341" w:rsidRPr="0FD3F3C0">
              <w:rPr>
                <w:rFonts w:ascii="Twinkl" w:hAnsi="Twinkl"/>
                <w:b/>
                <w:bCs/>
                <w:sz w:val="36"/>
                <w:szCs w:val="36"/>
              </w:rPr>
              <w:t>2</w:t>
            </w:r>
            <w:r w:rsidR="40F5594B" w:rsidRPr="0FD3F3C0">
              <w:rPr>
                <w:rFonts w:ascii="Twinkl" w:hAnsi="Twinkl"/>
                <w:b/>
                <w:bCs/>
                <w:sz w:val="36"/>
                <w:szCs w:val="36"/>
              </w:rPr>
              <w:t>3</w:t>
            </w:r>
            <w:r w:rsidR="00BE317D" w:rsidRPr="0FD3F3C0">
              <w:rPr>
                <w:rFonts w:ascii="Twinkl" w:hAnsi="Twinkl"/>
                <w:b/>
                <w:bCs/>
                <w:sz w:val="36"/>
                <w:szCs w:val="36"/>
              </w:rPr>
              <w:t>-202</w:t>
            </w:r>
            <w:r w:rsidR="1BEEFA1D" w:rsidRPr="0FD3F3C0">
              <w:rPr>
                <w:rFonts w:ascii="Twinkl" w:hAnsi="Twinkl"/>
                <w:b/>
                <w:bCs/>
                <w:sz w:val="36"/>
                <w:szCs w:val="36"/>
              </w:rPr>
              <w:t xml:space="preserve">4 </w:t>
            </w:r>
            <w:r w:rsidR="00DE451A" w:rsidRPr="0FD3F3C0">
              <w:rPr>
                <w:rFonts w:ascii="Twinkl" w:hAnsi="Twinkl"/>
                <w:b/>
                <w:bCs/>
                <w:sz w:val="36"/>
                <w:szCs w:val="36"/>
              </w:rPr>
              <w:t>AUTUMN</w:t>
            </w:r>
            <w:r w:rsidR="00387EAA" w:rsidRPr="0FD3F3C0">
              <w:rPr>
                <w:rFonts w:ascii="Twinkl" w:hAnsi="Twinkl"/>
                <w:b/>
                <w:bCs/>
                <w:sz w:val="36"/>
                <w:szCs w:val="36"/>
              </w:rPr>
              <w:t xml:space="preserve"> TERM</w:t>
            </w:r>
          </w:p>
          <w:p w14:paraId="71E97DEA" w14:textId="749FDD06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3434762A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BD1521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B066ED">
              <w:rPr>
                <w:rFonts w:ascii="Twinkl" w:hAnsi="Twinkl"/>
                <w:b/>
                <w:sz w:val="32"/>
                <w:szCs w:val="32"/>
              </w:rPr>
              <w:t>Food, nutrition and health</w:t>
            </w:r>
          </w:p>
        </w:tc>
      </w:tr>
      <w:tr w:rsidR="001A3057" w:rsidRPr="00D83AA3" w14:paraId="6E82A71D" w14:textId="77777777" w:rsidTr="0FD3F3C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5BE1CEE9" w:rsidR="001A3057" w:rsidRPr="00B02EC1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DE451A">
              <w:rPr>
                <w:rFonts w:cstheme="minorHAnsi"/>
                <w:b/>
                <w:bCs/>
                <w:sz w:val="20"/>
                <w:szCs w:val="20"/>
              </w:rPr>
              <w:t>9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7494B829" w14:textId="5FDDFE0E" w:rsidR="001A3057" w:rsidRDefault="00883732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The Eatwell Guide and Dietary Guidelines</w:t>
            </w:r>
            <w:r w:rsidR="00D412C6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 with general principles of a healthy diet, following on from year 8 and 9 information studied</w:t>
            </w:r>
          </w:p>
          <w:p w14:paraId="6268535F" w14:textId="40E8FA44" w:rsidR="00D412C6" w:rsidRDefault="00D412C6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Macronutrients</w:t>
            </w:r>
            <w:r w:rsidR="00245CC8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 and micronutrients</w:t>
            </w:r>
          </w:p>
          <w:p w14:paraId="44D5CEE8" w14:textId="233C1BA5" w:rsidR="00245CC8" w:rsidRDefault="00245CC8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Protein – functions, sources, deficiency, excess</w:t>
            </w:r>
          </w:p>
          <w:p w14:paraId="53FD5298" w14:textId="56F562C7" w:rsidR="00245CC8" w:rsidRDefault="00245CC8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Carbohydrate – functions, sources, deficiencies, excess</w:t>
            </w:r>
          </w:p>
          <w:p w14:paraId="1EDB3ECB" w14:textId="68604E6B" w:rsidR="00245CC8" w:rsidRDefault="00245CC8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Fats – functions, sources, excess and diet related illnesses from excess</w:t>
            </w:r>
          </w:p>
          <w:p w14:paraId="51AD55B5" w14:textId="44343743" w:rsidR="005D1FD8" w:rsidRDefault="005D1FD8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Vitamins – functions, sources, deficiency, excess</w:t>
            </w:r>
            <w:r w:rsidR="00F75BC9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 and effect of cooking/preparation</w:t>
            </w:r>
          </w:p>
          <w:p w14:paraId="044BC9DE" w14:textId="2238DF55" w:rsidR="005D1FD8" w:rsidRDefault="005D1FD8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Minerals – functions, sources, deficiency, excess</w:t>
            </w:r>
          </w:p>
          <w:p w14:paraId="7ADC791F" w14:textId="787AE44F" w:rsidR="00F75BC9" w:rsidRDefault="00586390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Water – function in the body, sources and amount needed, effects of lack of water</w:t>
            </w:r>
          </w:p>
          <w:p w14:paraId="1D959819" w14:textId="1AF463F4" w:rsidR="00586390" w:rsidRDefault="00E138A5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Making infirmed choices for a varied, balanced diet</w:t>
            </w:r>
          </w:p>
          <w:p w14:paraId="2CAB4F59" w14:textId="4C548EE9" w:rsidR="00E138A5" w:rsidRDefault="00E138A5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Information and advice sources of health and diet</w:t>
            </w:r>
          </w:p>
          <w:p w14:paraId="62FB64BF" w14:textId="2458CADC" w:rsidR="00E138A5" w:rsidRDefault="00E138A5" w:rsidP="0088373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Meal planning</w:t>
            </w:r>
          </w:p>
          <w:p w14:paraId="18182A77" w14:textId="41C38A7F" w:rsidR="00E138A5" w:rsidRDefault="00E138A5" w:rsidP="00E138A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Cost of food</w:t>
            </w:r>
          </w:p>
          <w:p w14:paraId="05A4F49F" w14:textId="681E5547" w:rsidR="00E138A5" w:rsidRDefault="00E138A5" w:rsidP="00E138A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Portion size</w:t>
            </w:r>
          </w:p>
          <w:p w14:paraId="6EBA7F13" w14:textId="38CD2E4E" w:rsidR="00E138A5" w:rsidRDefault="002A5E95" w:rsidP="00E138A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Changing nutritional needs, nutritional needs of different age groups</w:t>
            </w:r>
          </w:p>
          <w:p w14:paraId="327645DF" w14:textId="64E56F60" w:rsidR="002A5E95" w:rsidRDefault="00F67E8A" w:rsidP="00E138A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Disease associated with ageing</w:t>
            </w:r>
          </w:p>
          <w:p w14:paraId="50EE91F6" w14:textId="06D6E43D" w:rsidR="00F67E8A" w:rsidRDefault="00F67E8A" w:rsidP="00E138A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Planning balanced meals for different </w:t>
            </w:r>
            <w:r w:rsidR="00CD182D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dietary</w:t>
            </w: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 groups – vegetarians and vegans,</w:t>
            </w:r>
            <w:r w:rsidR="00CD182D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 xml:space="preserve"> coeliac disease, lactose intolerance, high-fibre diet</w:t>
            </w:r>
          </w:p>
          <w:p w14:paraId="7CFEB752" w14:textId="1522606C" w:rsidR="00CD182D" w:rsidRDefault="00CD182D" w:rsidP="00E138A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Energy and energy needs and sources</w:t>
            </w:r>
            <w:r w:rsidR="000E4B25"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, BMR, PAL</w:t>
            </w:r>
          </w:p>
          <w:p w14:paraId="62D9C1D0" w14:textId="13BE327A" w:rsidR="000E4B25" w:rsidRDefault="000E4B25" w:rsidP="00E138A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How to carry out nutritional analysis</w:t>
            </w:r>
          </w:p>
          <w:p w14:paraId="02A322F4" w14:textId="3299AAD2" w:rsidR="000E4B25" w:rsidRDefault="000E4B25" w:rsidP="00E138A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Planning and modifying recipes, meals and diets</w:t>
            </w:r>
          </w:p>
          <w:p w14:paraId="4C3B08F7" w14:textId="2E26E12A" w:rsidR="000E4B25" w:rsidRDefault="00F868F4" w:rsidP="00E138A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Relationship between diet and health</w:t>
            </w:r>
          </w:p>
          <w:p w14:paraId="2498D476" w14:textId="15BF736E" w:rsidR="00F868F4" w:rsidRDefault="00F868F4" w:rsidP="00E138A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  <w:t>Diet related diseases</w:t>
            </w:r>
          </w:p>
          <w:p w14:paraId="489746C4" w14:textId="32307BD3" w:rsidR="001A3057" w:rsidRPr="00345350" w:rsidRDefault="001A3057" w:rsidP="00345350">
            <w:pPr>
              <w:pStyle w:val="ListParagraph"/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="001A3057" w:rsidRPr="00D83AA3" w14:paraId="27CAE940" w14:textId="77777777" w:rsidTr="0FD3F3C0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FD3F3C0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7B96C8D5" w:rsidR="00A457A1" w:rsidRPr="000B1A33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SMSC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="00E7741B" w:rsidRPr="000B1A33">
              <w:rPr>
                <w:rFonts w:ascii="Twinkl" w:hAnsi="Twinkl"/>
                <w:bCs/>
                <w:sz w:val="20"/>
                <w:szCs w:val="20"/>
              </w:rPr>
              <w:t>Consideration of others when carrying out practical work, helping others where possible, working as a cooperative team in unit areas</w:t>
            </w:r>
            <w:r w:rsidR="005771D0" w:rsidRPr="000B1A33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7018E3D" w14:textId="24667272" w:rsidR="00A457A1" w:rsidRPr="000B1A33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bCs/>
                <w:sz w:val="20"/>
                <w:szCs w:val="20"/>
              </w:rPr>
            </w:pPr>
            <w:r w:rsidRPr="000B1A33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0B1A33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Pr="000B1A33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771D0" w:rsidRPr="000B1A33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 xml:space="preserve">Taking responsibility for personal health and wellbeing, being aware of what makes a healthy diet and the effects of </w:t>
            </w:r>
            <w:r w:rsidR="00BA792D" w:rsidRPr="000B1A33">
              <w:rPr>
                <w:rFonts w:ascii="Twinkl" w:eastAsia="Times New Roman" w:hAnsi="Twinkl" w:cs="Arial"/>
                <w:bCs/>
                <w:color w:val="000000"/>
                <w:sz w:val="20"/>
                <w:szCs w:val="20"/>
                <w:lang w:eastAsia="en-GB"/>
              </w:rPr>
              <w:t>nutritional deficiency and excess.</w:t>
            </w:r>
          </w:p>
          <w:p w14:paraId="46F64BFE" w14:textId="66305C83" w:rsidR="00A50387" w:rsidRPr="000B1A33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0B1A33">
              <w:rPr>
                <w:rFonts w:ascii="Twinkl" w:hAnsi="Twinkl" w:cs="Arial"/>
                <w:b/>
                <w:sz w:val="20"/>
                <w:szCs w:val="20"/>
              </w:rPr>
              <w:t>Skills Builder</w:t>
            </w:r>
            <w:r w:rsidRPr="000B1A33">
              <w:rPr>
                <w:rFonts w:ascii="Twinkl" w:hAnsi="Twinkl" w:cs="Arial"/>
                <w:bCs/>
                <w:sz w:val="20"/>
                <w:szCs w:val="20"/>
              </w:rPr>
              <w:t>:</w:t>
            </w:r>
            <w:r w:rsidR="00BA792D" w:rsidRPr="000B1A33">
              <w:rPr>
                <w:rFonts w:ascii="Twinkl" w:hAnsi="Twinkl" w:cs="Arial"/>
                <w:bCs/>
                <w:sz w:val="20"/>
                <w:szCs w:val="20"/>
              </w:rPr>
              <w:t xml:space="preserve"> weighing, measuring, personal hygiene, use of equipment, </w:t>
            </w:r>
            <w:r w:rsidR="000B1A33" w:rsidRPr="000B1A33">
              <w:rPr>
                <w:rFonts w:ascii="Twinkl" w:hAnsi="Twinkl" w:cs="Arial"/>
                <w:bCs/>
                <w:sz w:val="20"/>
                <w:szCs w:val="20"/>
              </w:rPr>
              <w:t xml:space="preserve">organization, time management </w:t>
            </w:r>
          </w:p>
        </w:tc>
      </w:tr>
      <w:tr w:rsidR="000E05F4" w:rsidRPr="00D83AA3" w14:paraId="165097A2" w14:textId="77777777" w:rsidTr="0FD3F3C0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5830FA2D" w:rsidR="000E05F4" w:rsidRPr="000B1A33" w:rsidRDefault="00345350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0B1A33">
              <w:rPr>
                <w:rFonts w:ascii="Twinkl" w:hAnsi="Twinkl"/>
                <w:bCs/>
                <w:sz w:val="20"/>
                <w:szCs w:val="20"/>
              </w:rPr>
              <w:t xml:space="preserve">Accurate weighing, measuring, use of hob and oven for temperature control, </w:t>
            </w:r>
            <w:r w:rsidR="00784241" w:rsidRPr="000B1A33">
              <w:rPr>
                <w:rFonts w:ascii="Twinkl" w:hAnsi="Twinkl"/>
                <w:bCs/>
                <w:sz w:val="20"/>
                <w:szCs w:val="20"/>
              </w:rPr>
              <w:t>figures for reference nutrient intakes for each nutrient, ability to modify amounts of ingredients for recipes, portion control in practical work</w:t>
            </w:r>
            <w:r w:rsidR="000B1A33">
              <w:rPr>
                <w:rFonts w:ascii="Twinkl" w:hAnsi="Twinkl"/>
                <w:bCs/>
                <w:sz w:val="20"/>
                <w:szCs w:val="20"/>
              </w:rPr>
              <w:t>, knowledge of how to work out BMR and PAL</w:t>
            </w:r>
          </w:p>
        </w:tc>
      </w:tr>
      <w:tr w:rsidR="00E8717B" w:rsidRPr="00D83AA3" w14:paraId="442C4827" w14:textId="77777777" w:rsidTr="0FD3F3C0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0862D819" w14:textId="193895B8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784241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531FC9" w:rsidRPr="001A1058">
              <w:rPr>
                <w:rFonts w:ascii="Twinkl" w:hAnsi="Twinkl"/>
                <w:bCs/>
                <w:sz w:val="20"/>
                <w:szCs w:val="20"/>
              </w:rPr>
              <w:t>follow, weigh, measure, reduce, add, mix,</w:t>
            </w:r>
            <w:r w:rsidR="001A1058" w:rsidRPr="001A1058">
              <w:rPr>
                <w:rFonts w:ascii="Twinkl" w:hAnsi="Twinkl"/>
                <w:bCs/>
                <w:sz w:val="20"/>
                <w:szCs w:val="20"/>
              </w:rPr>
              <w:t xml:space="preserve"> health, disease</w:t>
            </w:r>
            <w:r w:rsidR="001A1058">
              <w:rPr>
                <w:rFonts w:ascii="Twinkl" w:hAnsi="Twinkl"/>
                <w:bCs/>
                <w:sz w:val="20"/>
                <w:szCs w:val="20"/>
              </w:rPr>
              <w:t>, cook, clean, diet, recipes, meals, cost</w:t>
            </w:r>
            <w:r w:rsidR="003B0913">
              <w:rPr>
                <w:rFonts w:ascii="Twinkl" w:hAnsi="Twinkl"/>
                <w:bCs/>
                <w:sz w:val="20"/>
                <w:szCs w:val="20"/>
              </w:rPr>
              <w:t>, modify, adapt, change</w:t>
            </w:r>
          </w:p>
          <w:p w14:paraId="6E1F490C" w14:textId="556BB3C8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1A1058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B0913" w:rsidRPr="00F5723B">
              <w:rPr>
                <w:rFonts w:ascii="Twinkl" w:hAnsi="Twinkl"/>
                <w:bCs/>
                <w:sz w:val="20"/>
                <w:szCs w:val="20"/>
              </w:rPr>
              <w:t xml:space="preserve">macronutrients, micronutrients, vitamins, minerals, protein, amino acids, </w:t>
            </w:r>
            <w:r w:rsidR="00F350C5" w:rsidRPr="00F5723B">
              <w:rPr>
                <w:rFonts w:ascii="Twinkl" w:hAnsi="Twinkl"/>
                <w:bCs/>
                <w:sz w:val="20"/>
                <w:szCs w:val="20"/>
              </w:rPr>
              <w:t>carbohydrate, sucrose, glucose, maltose, fats, oils, lipids, coeliac, lactose intolerant</w:t>
            </w:r>
            <w:r w:rsidR="00F350C5" w:rsidRPr="005C0EA2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r w:rsidR="00F5723B" w:rsidRPr="005C0EA2">
              <w:rPr>
                <w:rFonts w:ascii="Twinkl" w:hAnsi="Twinkl"/>
                <w:bCs/>
                <w:sz w:val="20"/>
                <w:szCs w:val="20"/>
              </w:rPr>
              <w:t>coronary heart disease, anaemia, obesity, malnutrition</w:t>
            </w:r>
            <w:r w:rsidR="00C33CC5" w:rsidRPr="005C0EA2">
              <w:rPr>
                <w:rFonts w:ascii="Twinkl" w:hAnsi="Twinkl"/>
                <w:bCs/>
                <w:sz w:val="20"/>
                <w:szCs w:val="20"/>
              </w:rPr>
              <w:t xml:space="preserve">, osteoporosis, rickets, </w:t>
            </w:r>
            <w:r w:rsidR="005C0EA2" w:rsidRPr="005C0EA2">
              <w:rPr>
                <w:rFonts w:ascii="Twinkl" w:hAnsi="Twinkl"/>
                <w:bCs/>
                <w:sz w:val="20"/>
                <w:szCs w:val="20"/>
              </w:rPr>
              <w:t>free sugars, hypertension, cardiovascular disease, BMI, PAL</w:t>
            </w:r>
          </w:p>
          <w:p w14:paraId="16A63B09" w14:textId="382D76A7" w:rsidR="00962F1D" w:rsidRPr="00D8395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784241" w:rsidRPr="005C0EA2">
              <w:rPr>
                <w:rFonts w:ascii="Twinkl" w:hAnsi="Twinkl"/>
                <w:bCs/>
                <w:sz w:val="20"/>
                <w:szCs w:val="20"/>
              </w:rPr>
              <w:t>textbook, fact sheets, PowerPoints, recipes</w:t>
            </w:r>
          </w:p>
          <w:p w14:paraId="4220345F" w14:textId="09E6C045" w:rsidR="00962F1D" w:rsidRPr="006B368B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5C0EA2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5C0EA2" w:rsidRPr="006B368B">
              <w:rPr>
                <w:rFonts w:ascii="Twinkl" w:hAnsi="Twinkl"/>
                <w:bCs/>
                <w:sz w:val="20"/>
                <w:szCs w:val="20"/>
              </w:rPr>
              <w:t xml:space="preserve">answers in booklets, instructional writing, evaluations, extended writing, </w:t>
            </w:r>
            <w:r w:rsidR="006B368B" w:rsidRPr="006B368B">
              <w:rPr>
                <w:rFonts w:ascii="Twinkl" w:hAnsi="Twinkl"/>
                <w:bCs/>
                <w:sz w:val="20"/>
                <w:szCs w:val="20"/>
              </w:rPr>
              <w:t>long response exam essays</w:t>
            </w:r>
          </w:p>
          <w:p w14:paraId="08DA9254" w14:textId="68E2E7DB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6B368B" w:rsidRPr="006B368B">
              <w:rPr>
                <w:rFonts w:ascii="Twinkl" w:hAnsi="Twinkl"/>
                <w:bCs/>
                <w:sz w:val="20"/>
                <w:szCs w:val="20"/>
              </w:rPr>
              <w:t>answering questions, giving opinions, evaluating own and other’s work</w:t>
            </w:r>
          </w:p>
        </w:tc>
      </w:tr>
      <w:tr w:rsidR="002D5DFE" w:rsidRPr="00D83AA3" w14:paraId="55B110B1" w14:textId="77777777" w:rsidTr="0FD3F3C0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46828BB5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78424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food preparation roles, nutritionist, dietician</w:t>
            </w:r>
          </w:p>
        </w:tc>
      </w:tr>
      <w:tr w:rsidR="00BA02B9" w:rsidRPr="00D83AA3" w14:paraId="4D45A554" w14:textId="77777777" w:rsidTr="0FD3F3C0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579B76C7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>By product</w:t>
            </w:r>
            <w:r w:rsidRPr="00784241">
              <w:rPr>
                <w:rFonts w:ascii="Twinkl" w:hAnsi="Twinkl" w:cstheme="minorHAnsi"/>
                <w:bCs/>
                <w:sz w:val="20"/>
                <w:szCs w:val="20"/>
              </w:rPr>
              <w:t xml:space="preserve">: </w:t>
            </w:r>
            <w:r w:rsidR="00784241" w:rsidRPr="00784241">
              <w:rPr>
                <w:rFonts w:ascii="Twinkl" w:hAnsi="Twinkl" w:cstheme="minorHAnsi"/>
                <w:bCs/>
                <w:sz w:val="20"/>
                <w:szCs w:val="20"/>
              </w:rPr>
              <w:t>through practical work food products will vary in standard and quality depending on ability and support provided</w:t>
            </w:r>
          </w:p>
          <w:p w14:paraId="05DE9AD1" w14:textId="7D840443" w:rsidR="00BA02B9" w:rsidRPr="00784241" w:rsidRDefault="00BA02B9" w:rsidP="00784241">
            <w:pPr>
              <w:pStyle w:val="ListParagraph"/>
              <w:ind w:left="0"/>
              <w:rPr>
                <w:rStyle w:val="eop"/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By resource:</w:t>
            </w:r>
            <w:r w:rsidR="00784241" w:rsidRPr="00784241">
              <w:rPr>
                <w:rFonts w:ascii="Twinkl" w:hAnsi="Twinkl" w:cstheme="minorHAnsi"/>
                <w:b/>
                <w:sz w:val="20"/>
                <w:szCs w:val="20"/>
              </w:rPr>
              <w:t xml:space="preserve"> </w:t>
            </w:r>
            <w:r w:rsidR="00784241" w:rsidRPr="00784241">
              <w:rPr>
                <w:rFonts w:ascii="Twinkl" w:hAnsi="Twinkl" w:cs="Arial"/>
                <w:bCs/>
                <w:color w:val="000000"/>
                <w:sz w:val="20"/>
                <w:szCs w:val="20"/>
                <w:shd w:val="clear" w:color="auto" w:fill="FFFFFF"/>
              </w:rPr>
              <w:t>Booklets and factsheets provide stretch and challenge and scaffolding, word banks, literacy booklets</w:t>
            </w:r>
          </w:p>
          <w:p w14:paraId="47E5FD65" w14:textId="30BADBB4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  <w:r w:rsidR="0078424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784241">
              <w:rPr>
                <w:rStyle w:val="normaltextrun"/>
              </w:rPr>
              <w:t xml:space="preserve"> especially with practical activities </w:t>
            </w:r>
          </w:p>
          <w:p w14:paraId="5D36F1BE" w14:textId="770F67D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</w:t>
            </w:r>
            <w:r w:rsidR="00513ECB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 xml:space="preserve"> including in metacognition starters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A354938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will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be involved in the identification of targets which are meaningful to them and in the selection of an appropriate task from the given range. </w:t>
            </w:r>
          </w:p>
          <w:p w14:paraId="7E3B9E3C" w14:textId="0814D5D5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  <w:r w:rsidR="00513ECB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Recipes will be provided on Doddle to encourage practical practice at home. Pupils will be encouraged to present the meals they make at home as a full meal, meeting the requ</w:t>
            </w:r>
            <w:r w:rsidR="00EC0A27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irements of the Eatwell Guide and Dietary Guidelines. They will be asked to reflect on their own and family’s diet</w:t>
            </w:r>
            <w:r w:rsidR="00E01127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and suggest modifications.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FD3F3C0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FD3F3C0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B02EC1" w:rsidRDefault="009C2439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6F131914" w14:textId="2904FBE1" w:rsidR="00BA02B9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Carry out practical work safely and hygienically</w:t>
            </w:r>
          </w:p>
          <w:p w14:paraId="3FB7E74B" w14:textId="4A6B87E1" w:rsidR="00E2692E" w:rsidRPr="00B02EC1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Demonstrate good time management and organisation in practical work</w:t>
            </w:r>
          </w:p>
          <w:p w14:paraId="45FB630C" w14:textId="02943BD5" w:rsidR="009C2439" w:rsidRDefault="00E2692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Produce good quality, well finished food products and know how they can be served as a full meal following the guidance of the Eatwell Guide and dietary guidelines</w:t>
            </w:r>
          </w:p>
          <w:p w14:paraId="66630461" w14:textId="4F72B5EE" w:rsidR="00E2692E" w:rsidRDefault="009B197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the components and approximate amounts of each food group in a healthy diet</w:t>
            </w:r>
          </w:p>
          <w:p w14:paraId="7EBA3E07" w14:textId="5B9ECEF2" w:rsidR="009B197E" w:rsidRDefault="009B197E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Explain the reasons for </w:t>
            </w:r>
            <w:r w:rsidR="00D20CB9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the dietary requirements and be able to link to health</w:t>
            </w:r>
          </w:p>
          <w:p w14:paraId="7675F626" w14:textId="1B2FEFC0" w:rsidR="00D20CB9" w:rsidRDefault="00E92829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the different nutrient groups – for the 5 groups describe the source, functions and effects of deficiency and excess.</w:t>
            </w:r>
          </w:p>
          <w:p w14:paraId="190D4C74" w14:textId="543E7DF4" w:rsidR="00E92829" w:rsidRDefault="002A4768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Plan healthy meals following current dietary advice</w:t>
            </w:r>
          </w:p>
          <w:p w14:paraId="7C72C923" w14:textId="172BFFBE" w:rsidR="002A4768" w:rsidRDefault="007864B2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diet related diseases and how to avoid them</w:t>
            </w:r>
          </w:p>
          <w:p w14:paraId="0DFED4D3" w14:textId="57D7D0A7" w:rsidR="007864B2" w:rsidRDefault="007864B2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Describe how to plan healthy meals taking into account </w:t>
            </w:r>
            <w:r w:rsidR="00FA4394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cost and portion size</w:t>
            </w:r>
          </w:p>
          <w:p w14:paraId="0D6C6F9C" w14:textId="583B216F" w:rsidR="00FA4394" w:rsidRDefault="00FA4394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the requirements of different age groups</w:t>
            </w:r>
          </w:p>
          <w:p w14:paraId="6F7E7DE2" w14:textId="77918346" w:rsidR="00FA4394" w:rsidRPr="00B02EC1" w:rsidRDefault="00FA4394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 the requirements of different special diets</w:t>
            </w:r>
          </w:p>
          <w:p w14:paraId="4F5A7BA6" w14:textId="23C4D8E5" w:rsidR="009C2439" w:rsidRPr="00D20CB9" w:rsidRDefault="00FA4394" w:rsidP="00D20CB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Explain energy needs and how they differ, including BMR and PAL</w:t>
            </w:r>
          </w:p>
          <w:p w14:paraId="2DEC4842" w14:textId="42B9F124" w:rsidR="009C2439" w:rsidRPr="00B02EC1" w:rsidRDefault="009C2439" w:rsidP="009C243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0FD3F3C0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0F7AB911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A85C4A">
              <w:rPr>
                <w:rFonts w:ascii="Twinkl" w:hAnsi="Twinkl"/>
                <w:b/>
              </w:rPr>
              <w:t xml:space="preserve">Core </w:t>
            </w:r>
            <w:r w:rsidRPr="00D83AA3">
              <w:rPr>
                <w:rFonts w:ascii="Twinkl" w:hAnsi="Twinkl"/>
                <w:b/>
              </w:rPr>
              <w:t>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FD3F3C0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5141E9F0" w14:textId="77777777" w:rsidR="0071084E" w:rsidRDefault="003A52AF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Knowledge of nutrition will be taught and recapped throughout each unit and all practical work to interlink topics.</w:t>
            </w:r>
          </w:p>
          <w:p w14:paraId="1E802251" w14:textId="51460314" w:rsidR="003A52AF" w:rsidRPr="00B02EC1" w:rsidRDefault="003A52AF" w:rsidP="009C2439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Practical work will continue to be developed with complex skills building throughout the year in preparation for the </w:t>
            </w:r>
            <w:r w:rsidR="00E2692E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NEA2.</w:t>
            </w:r>
          </w:p>
        </w:tc>
      </w:tr>
      <w:tr w:rsidR="00FD68A4" w:rsidRPr="00D83AA3" w14:paraId="3B89946A" w14:textId="77777777" w:rsidTr="0FD3F3C0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0FD3F3C0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095DECE" w:rsidR="001A2071" w:rsidRPr="00D83AA3" w:rsidRDefault="00B02EC1" w:rsidP="003B2F64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D6E82" w14:textId="77777777" w:rsidR="00323A62" w:rsidRDefault="00323A62" w:rsidP="00C40517">
      <w:r>
        <w:separator/>
      </w:r>
    </w:p>
  </w:endnote>
  <w:endnote w:type="continuationSeparator" w:id="0">
    <w:p w14:paraId="5C06D3CB" w14:textId="77777777" w:rsidR="00323A62" w:rsidRDefault="00323A62" w:rsidP="00C40517">
      <w:r>
        <w:continuationSeparator/>
      </w:r>
    </w:p>
  </w:endnote>
  <w:endnote w:type="continuationNotice" w:id="1">
    <w:p w14:paraId="20EDE921" w14:textId="77777777" w:rsidR="00323A62" w:rsidRDefault="00323A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E921E" w14:textId="77777777" w:rsidR="00323A62" w:rsidRDefault="00323A62" w:rsidP="00C40517">
      <w:r>
        <w:separator/>
      </w:r>
    </w:p>
  </w:footnote>
  <w:footnote w:type="continuationSeparator" w:id="0">
    <w:p w14:paraId="5FFD3AE6" w14:textId="77777777" w:rsidR="00323A62" w:rsidRDefault="00323A62" w:rsidP="00C40517">
      <w:r>
        <w:continuationSeparator/>
      </w:r>
    </w:p>
  </w:footnote>
  <w:footnote w:type="continuationNotice" w:id="1">
    <w:p w14:paraId="1983C507" w14:textId="77777777" w:rsidR="00323A62" w:rsidRDefault="00323A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063A1A"/>
    <w:multiLevelType w:val="hybridMultilevel"/>
    <w:tmpl w:val="85766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92384">
    <w:abstractNumId w:val="4"/>
  </w:num>
  <w:num w:numId="2" w16cid:durableId="652491435">
    <w:abstractNumId w:val="2"/>
  </w:num>
  <w:num w:numId="3" w16cid:durableId="1861624649">
    <w:abstractNumId w:val="33"/>
  </w:num>
  <w:num w:numId="4" w16cid:durableId="653946349">
    <w:abstractNumId w:val="38"/>
  </w:num>
  <w:num w:numId="5" w16cid:durableId="1894582264">
    <w:abstractNumId w:val="11"/>
  </w:num>
  <w:num w:numId="6" w16cid:durableId="1284341460">
    <w:abstractNumId w:val="16"/>
  </w:num>
  <w:num w:numId="7" w16cid:durableId="669673409">
    <w:abstractNumId w:val="32"/>
  </w:num>
  <w:num w:numId="8" w16cid:durableId="572862152">
    <w:abstractNumId w:val="14"/>
  </w:num>
  <w:num w:numId="9" w16cid:durableId="1358581829">
    <w:abstractNumId w:val="26"/>
  </w:num>
  <w:num w:numId="10" w16cid:durableId="1415473362">
    <w:abstractNumId w:val="0"/>
  </w:num>
  <w:num w:numId="11" w16cid:durableId="399444835">
    <w:abstractNumId w:val="37"/>
  </w:num>
  <w:num w:numId="12" w16cid:durableId="1019550087">
    <w:abstractNumId w:val="12"/>
  </w:num>
  <w:num w:numId="13" w16cid:durableId="967442688">
    <w:abstractNumId w:val="34"/>
  </w:num>
  <w:num w:numId="14" w16cid:durableId="1931422183">
    <w:abstractNumId w:val="7"/>
  </w:num>
  <w:num w:numId="15" w16cid:durableId="2016228564">
    <w:abstractNumId w:val="35"/>
  </w:num>
  <w:num w:numId="16" w16cid:durableId="165900056">
    <w:abstractNumId w:val="18"/>
  </w:num>
  <w:num w:numId="17" w16cid:durableId="1185174580">
    <w:abstractNumId w:val="10"/>
  </w:num>
  <w:num w:numId="18" w16cid:durableId="2023974752">
    <w:abstractNumId w:val="21"/>
  </w:num>
  <w:num w:numId="19" w16cid:durableId="853760457">
    <w:abstractNumId w:val="36"/>
  </w:num>
  <w:num w:numId="20" w16cid:durableId="324363776">
    <w:abstractNumId w:val="1"/>
  </w:num>
  <w:num w:numId="21" w16cid:durableId="1280918285">
    <w:abstractNumId w:val="9"/>
  </w:num>
  <w:num w:numId="22" w16cid:durableId="1796019403">
    <w:abstractNumId w:val="15"/>
  </w:num>
  <w:num w:numId="23" w16cid:durableId="998315062">
    <w:abstractNumId w:val="27"/>
  </w:num>
  <w:num w:numId="24" w16cid:durableId="917249620">
    <w:abstractNumId w:val="24"/>
  </w:num>
  <w:num w:numId="25" w16cid:durableId="458690809">
    <w:abstractNumId w:val="3"/>
  </w:num>
  <w:num w:numId="26" w16cid:durableId="775711202">
    <w:abstractNumId w:val="30"/>
  </w:num>
  <w:num w:numId="27" w16cid:durableId="241455346">
    <w:abstractNumId w:val="17"/>
  </w:num>
  <w:num w:numId="28" w16cid:durableId="807403576">
    <w:abstractNumId w:val="31"/>
  </w:num>
  <w:num w:numId="29" w16cid:durableId="125272035">
    <w:abstractNumId w:val="6"/>
  </w:num>
  <w:num w:numId="30" w16cid:durableId="170796971">
    <w:abstractNumId w:val="5"/>
  </w:num>
  <w:num w:numId="31" w16cid:durableId="520322619">
    <w:abstractNumId w:val="28"/>
  </w:num>
  <w:num w:numId="32" w16cid:durableId="1655331719">
    <w:abstractNumId w:val="13"/>
  </w:num>
  <w:num w:numId="33" w16cid:durableId="1870145971">
    <w:abstractNumId w:val="8"/>
  </w:num>
  <w:num w:numId="34" w16cid:durableId="480002064">
    <w:abstractNumId w:val="19"/>
  </w:num>
  <w:num w:numId="35" w16cid:durableId="251202541">
    <w:abstractNumId w:val="29"/>
  </w:num>
  <w:num w:numId="36" w16cid:durableId="1157762863">
    <w:abstractNumId w:val="22"/>
  </w:num>
  <w:num w:numId="37" w16cid:durableId="1487478317">
    <w:abstractNumId w:val="39"/>
  </w:num>
  <w:num w:numId="38" w16cid:durableId="643897943">
    <w:abstractNumId w:val="25"/>
  </w:num>
  <w:num w:numId="39" w16cid:durableId="1111247110">
    <w:abstractNumId w:val="20"/>
  </w:num>
  <w:num w:numId="40" w16cid:durableId="34542946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7EC8"/>
    <w:rsid w:val="000B09FD"/>
    <w:rsid w:val="000B1A33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4B25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A6B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1058"/>
    <w:rsid w:val="001A2071"/>
    <w:rsid w:val="001A25A7"/>
    <w:rsid w:val="001A3057"/>
    <w:rsid w:val="001A539C"/>
    <w:rsid w:val="001B600C"/>
    <w:rsid w:val="001C02FD"/>
    <w:rsid w:val="001C1E29"/>
    <w:rsid w:val="001C2B59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5CC8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A4768"/>
    <w:rsid w:val="002A5E95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23A62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45350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52AF"/>
    <w:rsid w:val="003A6607"/>
    <w:rsid w:val="003B0913"/>
    <w:rsid w:val="003B2F64"/>
    <w:rsid w:val="003B4C75"/>
    <w:rsid w:val="003B4EB6"/>
    <w:rsid w:val="003C1B98"/>
    <w:rsid w:val="003C3EC5"/>
    <w:rsid w:val="003C7CA1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3ECB"/>
    <w:rsid w:val="00514299"/>
    <w:rsid w:val="00523564"/>
    <w:rsid w:val="00523EF1"/>
    <w:rsid w:val="00524178"/>
    <w:rsid w:val="00527C58"/>
    <w:rsid w:val="00531FC9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771D0"/>
    <w:rsid w:val="0058379D"/>
    <w:rsid w:val="00586390"/>
    <w:rsid w:val="0059075A"/>
    <w:rsid w:val="0059398E"/>
    <w:rsid w:val="00597E30"/>
    <w:rsid w:val="005A237C"/>
    <w:rsid w:val="005B2E13"/>
    <w:rsid w:val="005B3278"/>
    <w:rsid w:val="005B6401"/>
    <w:rsid w:val="005C0EA2"/>
    <w:rsid w:val="005C473C"/>
    <w:rsid w:val="005C6427"/>
    <w:rsid w:val="005D1966"/>
    <w:rsid w:val="005D1FD8"/>
    <w:rsid w:val="005D490E"/>
    <w:rsid w:val="005E078D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40E96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368B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08A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4241"/>
    <w:rsid w:val="007864B2"/>
    <w:rsid w:val="00792180"/>
    <w:rsid w:val="007951C7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3732"/>
    <w:rsid w:val="008855D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197E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2A79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2813"/>
    <w:rsid w:val="00A71408"/>
    <w:rsid w:val="00A730FB"/>
    <w:rsid w:val="00A80325"/>
    <w:rsid w:val="00A8069A"/>
    <w:rsid w:val="00A84A62"/>
    <w:rsid w:val="00A85C4A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6ED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A792D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1521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33CC5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182D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0CB9"/>
    <w:rsid w:val="00D27523"/>
    <w:rsid w:val="00D3004F"/>
    <w:rsid w:val="00D301E4"/>
    <w:rsid w:val="00D33B5B"/>
    <w:rsid w:val="00D34581"/>
    <w:rsid w:val="00D3543A"/>
    <w:rsid w:val="00D412C6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E451A"/>
    <w:rsid w:val="00DF15D2"/>
    <w:rsid w:val="00DF4E39"/>
    <w:rsid w:val="00DF710E"/>
    <w:rsid w:val="00E01127"/>
    <w:rsid w:val="00E0315D"/>
    <w:rsid w:val="00E06D12"/>
    <w:rsid w:val="00E07B86"/>
    <w:rsid w:val="00E07E32"/>
    <w:rsid w:val="00E138A5"/>
    <w:rsid w:val="00E16B04"/>
    <w:rsid w:val="00E174D5"/>
    <w:rsid w:val="00E2692E"/>
    <w:rsid w:val="00E2718B"/>
    <w:rsid w:val="00E31AE0"/>
    <w:rsid w:val="00E336A1"/>
    <w:rsid w:val="00E348B0"/>
    <w:rsid w:val="00E3511C"/>
    <w:rsid w:val="00E529B6"/>
    <w:rsid w:val="00E641FC"/>
    <w:rsid w:val="00E741AE"/>
    <w:rsid w:val="00E74697"/>
    <w:rsid w:val="00E75432"/>
    <w:rsid w:val="00E7741B"/>
    <w:rsid w:val="00E81B9F"/>
    <w:rsid w:val="00E8717B"/>
    <w:rsid w:val="00E92829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0A27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4F92"/>
    <w:rsid w:val="00F350C5"/>
    <w:rsid w:val="00F40F9B"/>
    <w:rsid w:val="00F43155"/>
    <w:rsid w:val="00F43B71"/>
    <w:rsid w:val="00F43D68"/>
    <w:rsid w:val="00F52745"/>
    <w:rsid w:val="00F55297"/>
    <w:rsid w:val="00F55B3C"/>
    <w:rsid w:val="00F5723B"/>
    <w:rsid w:val="00F67E8A"/>
    <w:rsid w:val="00F70AE7"/>
    <w:rsid w:val="00F72BA4"/>
    <w:rsid w:val="00F73817"/>
    <w:rsid w:val="00F7440C"/>
    <w:rsid w:val="00F74F13"/>
    <w:rsid w:val="00F75BC9"/>
    <w:rsid w:val="00F818BA"/>
    <w:rsid w:val="00F82483"/>
    <w:rsid w:val="00F83839"/>
    <w:rsid w:val="00F86863"/>
    <w:rsid w:val="00F868F4"/>
    <w:rsid w:val="00F91340"/>
    <w:rsid w:val="00F956D8"/>
    <w:rsid w:val="00F97809"/>
    <w:rsid w:val="00FA2CB7"/>
    <w:rsid w:val="00FA4394"/>
    <w:rsid w:val="00FB1D9D"/>
    <w:rsid w:val="00FB42A4"/>
    <w:rsid w:val="00FB4AC1"/>
    <w:rsid w:val="00FB6E32"/>
    <w:rsid w:val="00FC4487"/>
    <w:rsid w:val="00FD68A4"/>
    <w:rsid w:val="00FE0F26"/>
    <w:rsid w:val="00FE111E"/>
    <w:rsid w:val="00FF5C39"/>
    <w:rsid w:val="0FD3F3C0"/>
    <w:rsid w:val="1BEEFA1D"/>
    <w:rsid w:val="40F5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7731FF-3400-4984-82ED-76989E7AE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4419c-0be6-49ec-9312-a60fa7bb70b1"/>
    <ds:schemaRef ds:uri="a59b828f-78de-42fb-9420-f13f61025e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881</Words>
  <Characters>5028</Characters>
  <Application>Microsoft Office Word</Application>
  <DocSecurity>0</DocSecurity>
  <Lines>41</Lines>
  <Paragraphs>11</Paragraphs>
  <ScaleCrop>false</ScaleCrop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27</cp:revision>
  <cp:lastPrinted>2022-01-21T12:35:00Z</cp:lastPrinted>
  <dcterms:created xsi:type="dcterms:W3CDTF">2022-06-27T07:51:00Z</dcterms:created>
  <dcterms:modified xsi:type="dcterms:W3CDTF">2023-06-11T16:10:00Z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