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69EC1EDC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10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0D216E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0D216E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D82B39">
              <w:rPr>
                <w:rFonts w:ascii="Twinkl" w:hAnsi="Twinkl"/>
                <w:b/>
                <w:sz w:val="36"/>
                <w:szCs w:val="40"/>
              </w:rPr>
              <w:t>SPRING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3231280B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BD1521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D82B39">
              <w:rPr>
                <w:rFonts w:ascii="Twinkl" w:hAnsi="Twinkl"/>
                <w:b/>
                <w:sz w:val="32"/>
                <w:szCs w:val="32"/>
              </w:rPr>
              <w:t>Health and safety and food safety in hospitality and catering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47A7CD3E" w:rsidR="001A3057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</w:t>
            </w:r>
            <w:r w:rsidR="000614D4">
              <w:rPr>
                <w:rFonts w:cstheme="minorHAnsi"/>
                <w:b/>
                <w:bCs/>
                <w:sz w:val="20"/>
                <w:szCs w:val="20"/>
              </w:rPr>
              <w:t>Autumn year 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00B41423" w14:textId="177522A3" w:rsidR="009C7F7E" w:rsidRDefault="009C7F7E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3BE893B" w14:textId="6B2E0DC6" w:rsidR="009C7F7E" w:rsidRPr="000614D4" w:rsidRDefault="000614D4" w:rsidP="000614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1.3</w:t>
            </w:r>
            <w:r w:rsidR="009C7F7E" w:rsidRPr="000614D4">
              <w:rPr>
                <w:rFonts w:cstheme="minorHAnsi"/>
                <w:b/>
                <w:bCs/>
                <w:sz w:val="20"/>
                <w:szCs w:val="20"/>
              </w:rPr>
              <w:t xml:space="preserve">– </w:t>
            </w:r>
            <w:r w:rsidRPr="000614D4">
              <w:rPr>
                <w:rFonts w:cstheme="minorHAnsi"/>
                <w:b/>
                <w:bCs/>
                <w:sz w:val="20"/>
                <w:szCs w:val="20"/>
              </w:rPr>
              <w:t>Spring</w:t>
            </w:r>
            <w:r w:rsidR="009C7F7E" w:rsidRPr="000614D4">
              <w:rPr>
                <w:rFonts w:cstheme="minorHAnsi"/>
                <w:b/>
                <w:bCs/>
                <w:sz w:val="20"/>
                <w:szCs w:val="20"/>
              </w:rPr>
              <w:t xml:space="preserve"> 1</w:t>
            </w:r>
          </w:p>
          <w:p w14:paraId="6A07F6C7" w14:textId="77777777" w:rsidR="009C7F7E" w:rsidRPr="009C7F7E" w:rsidRDefault="009C7F7E" w:rsidP="009C7F7E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23C403C" w14:textId="1B438DF6" w:rsidR="007D1B45" w:rsidRDefault="009C7F7E" w:rsidP="000614D4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</w:t>
            </w:r>
            <w:r w:rsidR="000614D4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ealth and safety</w:t>
            </w:r>
            <w:r w:rsidR="00C86144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in hospitality and catering provision</w:t>
            </w:r>
          </w:p>
          <w:p w14:paraId="09A9E32C" w14:textId="796C9830" w:rsidR="00C86144" w:rsidRDefault="00C86144" w:rsidP="000614D4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Safety and security in front and back of house</w:t>
            </w:r>
          </w:p>
          <w:p w14:paraId="5617637F" w14:textId="2C26D0C6" w:rsidR="00C86144" w:rsidRDefault="00C86144" w:rsidP="000614D4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Laws about personal safety</w:t>
            </w:r>
          </w:p>
          <w:p w14:paraId="68241398" w14:textId="2D24BAF1" w:rsidR="00D54A2F" w:rsidRDefault="00D54A2F" w:rsidP="000614D4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Risks and control measures for staff, </w:t>
            </w:r>
            <w:proofErr w:type="gramStart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customers</w:t>
            </w:r>
            <w:proofErr w:type="gramEnd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and suppliers</w:t>
            </w:r>
          </w:p>
          <w:p w14:paraId="752480FF" w14:textId="3D45004C" w:rsidR="00D54A2F" w:rsidRDefault="00D54A2F" w:rsidP="000614D4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Food safety legislation</w:t>
            </w:r>
          </w:p>
          <w:p w14:paraId="0288C252" w14:textId="3AD798CB" w:rsidR="00100870" w:rsidRPr="000614D4" w:rsidRDefault="000614D4" w:rsidP="000614D4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0614D4"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1.4</w:t>
            </w:r>
            <w:r w:rsidR="00100870" w:rsidRPr="000614D4"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 xml:space="preserve">– </w:t>
            </w:r>
            <w:r w:rsidRPr="000614D4"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Spring</w:t>
            </w:r>
            <w:r w:rsidR="00100870" w:rsidRPr="000614D4"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 xml:space="preserve"> 2</w:t>
            </w:r>
          </w:p>
          <w:p w14:paraId="355EE94E" w14:textId="77777777" w:rsidR="0015521F" w:rsidRPr="0015521F" w:rsidRDefault="0015521F" w:rsidP="0015521F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15521F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Food-related causes of ill health</w:t>
            </w:r>
          </w:p>
          <w:p w14:paraId="152916FA" w14:textId="77777777" w:rsidR="0015521F" w:rsidRPr="0015521F" w:rsidRDefault="0015521F" w:rsidP="0015521F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15521F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Food allergies and intolerances</w:t>
            </w:r>
          </w:p>
          <w:p w14:paraId="64632CCA" w14:textId="77777777" w:rsidR="0015521F" w:rsidRPr="0015521F" w:rsidRDefault="0015521F" w:rsidP="0015521F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15521F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Preventative control measures for food-induced ill health</w:t>
            </w:r>
          </w:p>
          <w:p w14:paraId="4BBA3585" w14:textId="77777777" w:rsidR="0015521F" w:rsidRPr="0015521F" w:rsidRDefault="0015521F" w:rsidP="0015521F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15521F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The Environmental Health Officer</w:t>
            </w:r>
          </w:p>
          <w:p w14:paraId="489746C4" w14:textId="1CF4290A" w:rsidR="007D1B45" w:rsidRPr="0015521F" w:rsidRDefault="007D1B45" w:rsidP="0015521F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3769F46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  <w:r w:rsidR="007D1B45">
              <w:rPr>
                <w:rFonts w:ascii="Twinkl" w:hAnsi="Twinkl"/>
                <w:bCs/>
                <w:sz w:val="20"/>
                <w:szCs w:val="20"/>
              </w:rPr>
              <w:t xml:space="preserve"> Being aware of </w:t>
            </w:r>
            <w:r w:rsidR="0015521F">
              <w:rPr>
                <w:rFonts w:ascii="Twinkl" w:hAnsi="Twinkl"/>
                <w:bCs/>
                <w:sz w:val="20"/>
                <w:szCs w:val="20"/>
              </w:rPr>
              <w:t xml:space="preserve">laws that exist to protect everyone in the workplace, including staff, </w:t>
            </w:r>
            <w:proofErr w:type="gramStart"/>
            <w:r w:rsidR="0015521F">
              <w:rPr>
                <w:rFonts w:ascii="Twinkl" w:hAnsi="Twinkl"/>
                <w:bCs/>
                <w:sz w:val="20"/>
                <w:szCs w:val="20"/>
              </w:rPr>
              <w:t>customers</w:t>
            </w:r>
            <w:proofErr w:type="gramEnd"/>
            <w:r w:rsidR="0015521F">
              <w:rPr>
                <w:rFonts w:ascii="Twinkl" w:hAnsi="Twinkl"/>
                <w:bCs/>
                <w:sz w:val="20"/>
                <w:szCs w:val="20"/>
              </w:rPr>
              <w:t xml:space="preserve"> and suppliers.</w:t>
            </w:r>
          </w:p>
          <w:p w14:paraId="17018E3D" w14:textId="57F462DF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1F0DFB">
              <w:rPr>
                <w:rFonts w:ascii="Twinkl" w:hAnsi="Twinkl"/>
                <w:bCs/>
                <w:sz w:val="20"/>
                <w:szCs w:val="20"/>
              </w:rPr>
              <w:t xml:space="preserve">Being aware of </w:t>
            </w:r>
            <w:r w:rsidR="003E3140">
              <w:rPr>
                <w:rFonts w:ascii="Twinkl" w:hAnsi="Twinkl"/>
                <w:bCs/>
                <w:sz w:val="20"/>
                <w:szCs w:val="20"/>
              </w:rPr>
              <w:t xml:space="preserve">the laws that </w:t>
            </w:r>
            <w:proofErr w:type="gramStart"/>
            <w:r w:rsidR="003E3140">
              <w:rPr>
                <w:rFonts w:ascii="Twinkl" w:hAnsi="Twinkl"/>
                <w:bCs/>
                <w:sz w:val="20"/>
                <w:szCs w:val="20"/>
              </w:rPr>
              <w:t>have to</w:t>
            </w:r>
            <w:proofErr w:type="gramEnd"/>
            <w:r w:rsidR="003E3140">
              <w:rPr>
                <w:rFonts w:ascii="Twinkl" w:hAnsi="Twinkl"/>
                <w:bCs/>
                <w:sz w:val="20"/>
                <w:szCs w:val="20"/>
              </w:rPr>
              <w:t xml:space="preserve"> be followed when working with food to keep customers safe, being aware of personal responbility for food safety and health and safety.</w:t>
            </w:r>
          </w:p>
          <w:p w14:paraId="46F64BFE" w14:textId="62A0CBA8" w:rsidR="00A50387" w:rsidRPr="000B1A33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>organization, time management</w:t>
            </w:r>
            <w:r w:rsidR="00F816D1">
              <w:rPr>
                <w:rFonts w:ascii="Twinkl" w:hAnsi="Twinkl" w:cs="Arial"/>
                <w:bCs/>
                <w:sz w:val="20"/>
                <w:szCs w:val="20"/>
              </w:rPr>
              <w:t>, application of health and safety and food safety rules.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18FBFFBF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>Accurate weighing, measuring, use of hob and oven for temperature control</w:t>
            </w:r>
            <w:r w:rsidR="0035716A">
              <w:rPr>
                <w:rFonts w:ascii="Twinkl" w:hAnsi="Twinkl"/>
                <w:bCs/>
                <w:sz w:val="20"/>
                <w:szCs w:val="20"/>
              </w:rPr>
              <w:t xml:space="preserve">. 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71BC6E75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5716A" w:rsidRPr="00263490">
              <w:rPr>
                <w:rFonts w:ascii="Twinkl" w:hAnsi="Twinkl"/>
                <w:bCs/>
                <w:sz w:val="20"/>
                <w:szCs w:val="20"/>
              </w:rPr>
              <w:t>health, safety, laws, security</w:t>
            </w:r>
            <w:r w:rsidR="00263490" w:rsidRPr="00263490">
              <w:rPr>
                <w:rFonts w:ascii="Twinkl" w:hAnsi="Twinkl"/>
                <w:bCs/>
                <w:sz w:val="20"/>
                <w:szCs w:val="20"/>
              </w:rPr>
              <w:t>, risks</w:t>
            </w:r>
            <w:r w:rsidR="008653E6">
              <w:rPr>
                <w:rFonts w:ascii="Twinkl" w:hAnsi="Twinkl"/>
                <w:bCs/>
                <w:sz w:val="20"/>
                <w:szCs w:val="20"/>
              </w:rPr>
              <w:t xml:space="preserve">, heavy, falls, slips, trips, </w:t>
            </w:r>
            <w:r w:rsidR="00625C97">
              <w:rPr>
                <w:rFonts w:ascii="Twinkl" w:hAnsi="Twinkl"/>
                <w:bCs/>
                <w:sz w:val="20"/>
                <w:szCs w:val="20"/>
              </w:rPr>
              <w:t>cuts, burns, scalds, fire</w:t>
            </w:r>
          </w:p>
          <w:p w14:paraId="16A63B09" w14:textId="1A691268" w:rsidR="00962F1D" w:rsidRPr="00BB45D5" w:rsidRDefault="00962F1D" w:rsidP="000D4A3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1A105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DC06D6" w:rsidRPr="00BB45D5">
              <w:rPr>
                <w:rFonts w:ascii="Twinkl" w:hAnsi="Twinkl"/>
                <w:bCs/>
                <w:sz w:val="20"/>
                <w:szCs w:val="20"/>
              </w:rPr>
              <w:t>incidents, near misses, health hazards, biological agents</w:t>
            </w:r>
            <w:r w:rsidR="00AE0197" w:rsidRPr="00BB45D5">
              <w:rPr>
                <w:rFonts w:ascii="Twinkl" w:hAnsi="Twinkl"/>
                <w:bCs/>
                <w:sz w:val="20"/>
                <w:szCs w:val="20"/>
              </w:rPr>
              <w:t xml:space="preserve">, personal protective equipment, risk assessment, control measure, inebriation, </w:t>
            </w:r>
            <w:r w:rsidR="00344747" w:rsidRPr="00BB45D5">
              <w:rPr>
                <w:rFonts w:ascii="Twinkl" w:hAnsi="Twinkl"/>
                <w:bCs/>
                <w:sz w:val="20"/>
                <w:szCs w:val="20"/>
              </w:rPr>
              <w:t xml:space="preserve">exposure, </w:t>
            </w:r>
            <w:r w:rsidR="00744B65" w:rsidRPr="00BB45D5">
              <w:rPr>
                <w:rFonts w:ascii="Twinkl" w:hAnsi="Twinkl"/>
                <w:bCs/>
                <w:sz w:val="20"/>
                <w:szCs w:val="20"/>
              </w:rPr>
              <w:t xml:space="preserve">muscle strain, legislation, due diligence, hazard analysis, </w:t>
            </w:r>
            <w:r w:rsidR="006C0E71" w:rsidRPr="00BB45D5">
              <w:rPr>
                <w:rFonts w:ascii="Twinkl" w:hAnsi="Twinkl"/>
                <w:bCs/>
                <w:sz w:val="20"/>
                <w:szCs w:val="20"/>
              </w:rPr>
              <w:t>regulations</w:t>
            </w:r>
            <w:r w:rsidR="00BB45D5" w:rsidRPr="00BB45D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6C0E71" w:rsidRPr="00BB45D5">
              <w:rPr>
                <w:rFonts w:ascii="Twinkl" w:hAnsi="Twinkl"/>
                <w:bCs/>
                <w:sz w:val="20"/>
                <w:szCs w:val="20"/>
              </w:rPr>
              <w:t>critical control points</w:t>
            </w:r>
            <w:r w:rsidR="00BB45D5" w:rsidRPr="00BB45D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6C0E71" w:rsidRPr="00BB45D5">
              <w:rPr>
                <w:rFonts w:ascii="Twinkl" w:hAnsi="Twinkl"/>
                <w:bCs/>
                <w:sz w:val="20"/>
                <w:szCs w:val="20"/>
              </w:rPr>
              <w:t xml:space="preserve">contamination, </w:t>
            </w:r>
            <w:r w:rsidR="001A54E7" w:rsidRPr="00BB45D5">
              <w:rPr>
                <w:rFonts w:ascii="Twinkl" w:hAnsi="Twinkl"/>
                <w:bCs/>
                <w:sz w:val="20"/>
                <w:szCs w:val="20"/>
              </w:rPr>
              <w:t>microbes, cross-c</w:t>
            </w:r>
            <w:r w:rsidR="00BB45D5" w:rsidRPr="00BB45D5">
              <w:rPr>
                <w:rFonts w:ascii="Twinkl" w:hAnsi="Twinkl"/>
                <w:bCs/>
                <w:sz w:val="20"/>
                <w:szCs w:val="20"/>
              </w:rPr>
              <w:t>o</w:t>
            </w:r>
            <w:r w:rsidR="001A54E7" w:rsidRPr="00BB45D5">
              <w:rPr>
                <w:rFonts w:ascii="Twinkl" w:hAnsi="Twinkl"/>
                <w:bCs/>
                <w:sz w:val="20"/>
                <w:szCs w:val="20"/>
              </w:rPr>
              <w:t xml:space="preserve">ntamination, bacteria, </w:t>
            </w:r>
            <w:proofErr w:type="spellStart"/>
            <w:r w:rsidR="001A54E7" w:rsidRPr="00BB45D5">
              <w:rPr>
                <w:rFonts w:ascii="Twinkl" w:hAnsi="Twinkl"/>
                <w:bCs/>
                <w:sz w:val="20"/>
                <w:szCs w:val="20"/>
              </w:rPr>
              <w:t>moulds</w:t>
            </w:r>
            <w:proofErr w:type="spellEnd"/>
            <w:r w:rsidR="001A54E7" w:rsidRPr="00BB45D5">
              <w:rPr>
                <w:rFonts w:ascii="Twinkl" w:hAnsi="Twinkl"/>
                <w:bCs/>
                <w:sz w:val="20"/>
                <w:szCs w:val="20"/>
              </w:rPr>
              <w:t xml:space="preserve">, yeasts, spoilage, pathogenic, toxins, </w:t>
            </w:r>
            <w:r w:rsidR="00524B65" w:rsidRPr="00BB45D5">
              <w:rPr>
                <w:rFonts w:ascii="Twinkl" w:hAnsi="Twinkl"/>
                <w:bCs/>
                <w:sz w:val="20"/>
                <w:szCs w:val="20"/>
              </w:rPr>
              <w:t>multiplication, all groups of FP bacteria to be learned, high-risk, low-ris</w:t>
            </w:r>
            <w:r w:rsidR="00BB45D5" w:rsidRPr="00BB45D5">
              <w:rPr>
                <w:rFonts w:ascii="Twinkl" w:hAnsi="Twinkl"/>
                <w:bCs/>
                <w:sz w:val="20"/>
                <w:szCs w:val="20"/>
              </w:rPr>
              <w:t>k</w:t>
            </w:r>
            <w:r w:rsidR="00A904F1" w:rsidRPr="00BB45D5">
              <w:rPr>
                <w:rFonts w:ascii="Twinkl" w:hAnsi="Twinkl"/>
                <w:bCs/>
                <w:sz w:val="20"/>
                <w:szCs w:val="20"/>
              </w:rPr>
              <w:t>, spores, germination, fermentation</w:t>
            </w:r>
            <w:r w:rsidR="00BB45D5" w:rsidRPr="00BB45D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A904F1" w:rsidRPr="00BB45D5">
              <w:rPr>
                <w:rFonts w:ascii="Twinkl" w:hAnsi="Twinkl"/>
                <w:bCs/>
                <w:sz w:val="20"/>
                <w:szCs w:val="20"/>
              </w:rPr>
              <w:t xml:space="preserve">allergies, intolerances, allergen, anaphylaxis, </w:t>
            </w:r>
            <w:r w:rsidR="00C66B41" w:rsidRPr="00BB45D5">
              <w:rPr>
                <w:rFonts w:ascii="Twinkl" w:hAnsi="Twinkl"/>
                <w:bCs/>
                <w:sz w:val="20"/>
                <w:szCs w:val="20"/>
              </w:rPr>
              <w:t>lactose intolerance, coeliac disease,</w:t>
            </w:r>
          </w:p>
          <w:p w14:paraId="4220345F" w14:textId="09E6C045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C0EA2" w:rsidRPr="006B368B">
              <w:rPr>
                <w:rFonts w:ascii="Twinkl" w:hAnsi="Twinkl"/>
                <w:bCs/>
                <w:sz w:val="20"/>
                <w:szCs w:val="20"/>
              </w:rPr>
              <w:t xml:space="preserve">answers in booklets, instructional writing, evaluations, extended writing,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long response exam essays</w:t>
            </w:r>
          </w:p>
          <w:p w14:paraId="08DA9254" w14:textId="385C0329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answering questions, giving opinions, evaluating own and other’s work</w:t>
            </w:r>
            <w:r w:rsidR="005B10BC">
              <w:rPr>
                <w:rFonts w:ascii="Twinkl" w:hAnsi="Twinkl"/>
                <w:bCs/>
                <w:sz w:val="20"/>
                <w:szCs w:val="20"/>
              </w:rPr>
              <w:t>, discussing own experiences of hospitality and catering establishments</w:t>
            </w:r>
            <w:r w:rsidR="00BB45D5">
              <w:rPr>
                <w:rFonts w:ascii="Twinkl" w:hAnsi="Twinkl"/>
                <w:bCs/>
                <w:sz w:val="20"/>
                <w:szCs w:val="20"/>
              </w:rPr>
              <w:t xml:space="preserve"> in relation to food safety, reading reports of accidents and injuries caused </w:t>
            </w:r>
            <w:r w:rsidR="00804150">
              <w:rPr>
                <w:rFonts w:ascii="Twinkl" w:hAnsi="Twinkl"/>
                <w:bCs/>
                <w:sz w:val="20"/>
                <w:szCs w:val="20"/>
              </w:rPr>
              <w:t>in the hospitality and catering industry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5F98DCDC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0367B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preparation roles, front of house, back of house staff in hospitality and c</w:t>
            </w:r>
            <w:r w:rsidR="004525C0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at</w:t>
            </w:r>
            <w:r w:rsidR="000367B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ering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68FEF7B8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through practical work </w:t>
            </w:r>
            <w:r w:rsidR="000367B1">
              <w:rPr>
                <w:rFonts w:ascii="Twinkl" w:hAnsi="Twinkl" w:cstheme="minorHAnsi"/>
                <w:bCs/>
                <w:sz w:val="20"/>
                <w:szCs w:val="20"/>
              </w:rPr>
              <w:t xml:space="preserve">-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food products will vary in standard and quality depending on ability and support provided</w:t>
            </w:r>
            <w:r w:rsidR="00CC4DA5">
              <w:rPr>
                <w:rFonts w:ascii="Twinkl" w:hAnsi="Twinkl" w:cstheme="minorHAnsi"/>
                <w:bCs/>
                <w:sz w:val="20"/>
                <w:szCs w:val="20"/>
              </w:rPr>
              <w:t>, some pupils may have TA support</w:t>
            </w:r>
          </w:p>
          <w:p w14:paraId="05DE9AD1" w14:textId="2FDCA118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 and factsheets provide stretch and challenge and scaffolding, word banks, literacy booklets</w:t>
            </w:r>
            <w:r w:rsidR="000367B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4525C0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textbook</w:t>
            </w:r>
            <w:r w:rsidR="000367B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provides </w:t>
            </w:r>
            <w:r w:rsidR="004525C0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a range of activities aimed at different abilities</w:t>
            </w:r>
            <w:r w:rsidR="007C11B2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and word banks for each section with key vocabulary </w:t>
            </w:r>
          </w:p>
          <w:p w14:paraId="47E5FD65" w14:textId="63B333AA" w:rsidR="00BA02B9" w:rsidRPr="007C11B2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</w:t>
            </w:r>
            <w:r w:rsidR="00784241" w:rsidRPr="007C11B2">
              <w:rPr>
                <w:rStyle w:val="normaltextrun"/>
                <w:sz w:val="20"/>
                <w:szCs w:val="20"/>
              </w:rPr>
              <w:t>especially with practical activities</w:t>
            </w:r>
            <w:r w:rsidR="007C11B2" w:rsidRPr="007C11B2">
              <w:rPr>
                <w:rStyle w:val="normaltextrun"/>
                <w:sz w:val="20"/>
                <w:szCs w:val="20"/>
              </w:rPr>
              <w:t xml:space="preserve">, TA support where </w:t>
            </w:r>
            <w:proofErr w:type="gramStart"/>
            <w:r w:rsidR="007C11B2" w:rsidRPr="007C11B2">
              <w:rPr>
                <w:rStyle w:val="normaltextrun"/>
                <w:sz w:val="20"/>
                <w:szCs w:val="20"/>
              </w:rPr>
              <w:t>provided</w:t>
            </w:r>
            <w:proofErr w:type="gramEnd"/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starters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Recipes will be provided on Doddle to encourage practical practice at home. Pupils will be encouraged to present the meals they make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lastRenderedPageBreak/>
              <w:t>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Pr="007C11B2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7C11B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Carry out practical work safely and hygienically</w:t>
            </w:r>
          </w:p>
          <w:p w14:paraId="3FB7E74B" w14:textId="2FF55835" w:rsidR="00E2692E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7C11B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Demonstrate good time management and organisation in practical work</w:t>
            </w:r>
          </w:p>
          <w:p w14:paraId="7245AF16" w14:textId="632AD939" w:rsidR="007C11B2" w:rsidRDefault="00280074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laws that exist to keep people safe in hospitality and catering</w:t>
            </w:r>
          </w:p>
          <w:p w14:paraId="7DDC3F89" w14:textId="353518A2" w:rsidR="0035781B" w:rsidRDefault="0035781B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the importance of safety and security in front and back of house</w:t>
            </w:r>
          </w:p>
          <w:p w14:paraId="50FECAFA" w14:textId="44D6F4BD" w:rsidR="0035781B" w:rsidRDefault="0035781B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risks and control measures</w:t>
            </w:r>
          </w:p>
          <w:p w14:paraId="0577CC28" w14:textId="614E8400" w:rsidR="0035781B" w:rsidRDefault="008B0AE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the requirements of the Food Safety Act</w:t>
            </w:r>
          </w:p>
          <w:p w14:paraId="1C2ADE7A" w14:textId="7BCFCCEA" w:rsidR="008B0AE3" w:rsidRDefault="008B0AE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food-related causes of ill health</w:t>
            </w:r>
            <w:r w:rsidR="00681A9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including microbes and chemicals</w:t>
            </w:r>
          </w:p>
          <w:p w14:paraId="6DF539A5" w14:textId="7BAB3875" w:rsidR="00681A9F" w:rsidRDefault="00681A9F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signs and symptoms of food-related ill health</w:t>
            </w:r>
          </w:p>
          <w:p w14:paraId="30912443" w14:textId="13D36C50" w:rsidR="007C11B2" w:rsidRDefault="004B189A" w:rsidP="00681A9F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control measures needed in hospitality and catering to prevent/reduce food-related ill health</w:t>
            </w:r>
          </w:p>
          <w:p w14:paraId="30EF05DE" w14:textId="4D42FE86" w:rsidR="004B189A" w:rsidRDefault="004B189A" w:rsidP="00681A9F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the role of the Environmental Health Officer</w:t>
            </w:r>
          </w:p>
          <w:p w14:paraId="1E2B429C" w14:textId="77777777" w:rsidR="004B189A" w:rsidRPr="00681A9F" w:rsidRDefault="004B189A" w:rsidP="004B189A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5E39D577" w14:textId="77777777" w:rsidR="003A52AF" w:rsidRDefault="003A52AF" w:rsidP="004B189A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Knowledge of </w:t>
            </w:r>
            <w:r w:rsidR="004B189A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food safety will be applied to practical lessons</w:t>
            </w:r>
            <w:r w:rsidR="00CC4DA5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.</w:t>
            </w:r>
          </w:p>
          <w:p w14:paraId="1E802251" w14:textId="3DCCAEF8" w:rsidR="00CC4DA5" w:rsidRPr="00B02EC1" w:rsidRDefault="00CC4DA5" w:rsidP="004B189A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Theory will be covered again during the revision period of year 11.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BFE7" w14:textId="77777777" w:rsidR="0075208A" w:rsidRDefault="0075208A" w:rsidP="00C40517">
      <w:r>
        <w:separator/>
      </w:r>
    </w:p>
  </w:endnote>
  <w:endnote w:type="continuationSeparator" w:id="0">
    <w:p w14:paraId="0A575449" w14:textId="77777777" w:rsidR="0075208A" w:rsidRDefault="0075208A" w:rsidP="00C40517">
      <w:r>
        <w:continuationSeparator/>
      </w:r>
    </w:p>
  </w:endnote>
  <w:endnote w:type="continuationNotice" w:id="1">
    <w:p w14:paraId="38AA1225" w14:textId="77777777" w:rsidR="0075208A" w:rsidRDefault="00752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889F" w14:textId="77777777" w:rsidR="0075208A" w:rsidRDefault="0075208A" w:rsidP="00C40517">
      <w:r>
        <w:separator/>
      </w:r>
    </w:p>
  </w:footnote>
  <w:footnote w:type="continuationSeparator" w:id="0">
    <w:p w14:paraId="2230CF58" w14:textId="77777777" w:rsidR="0075208A" w:rsidRDefault="0075208A" w:rsidP="00C40517">
      <w:r>
        <w:continuationSeparator/>
      </w:r>
    </w:p>
  </w:footnote>
  <w:footnote w:type="continuationNotice" w:id="1">
    <w:p w14:paraId="1E797849" w14:textId="77777777" w:rsidR="0075208A" w:rsidRDefault="007520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B72CF"/>
    <w:multiLevelType w:val="hybridMultilevel"/>
    <w:tmpl w:val="8EFA7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D3ED0"/>
    <w:multiLevelType w:val="multilevel"/>
    <w:tmpl w:val="B37AF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0318216">
    <w:abstractNumId w:val="4"/>
  </w:num>
  <w:num w:numId="2" w16cid:durableId="985865673">
    <w:abstractNumId w:val="2"/>
  </w:num>
  <w:num w:numId="3" w16cid:durableId="972558288">
    <w:abstractNumId w:val="34"/>
  </w:num>
  <w:num w:numId="4" w16cid:durableId="450785462">
    <w:abstractNumId w:val="39"/>
  </w:num>
  <w:num w:numId="5" w16cid:durableId="384836362">
    <w:abstractNumId w:val="11"/>
  </w:num>
  <w:num w:numId="6" w16cid:durableId="1531411789">
    <w:abstractNumId w:val="16"/>
  </w:num>
  <w:num w:numId="7" w16cid:durableId="1060715901">
    <w:abstractNumId w:val="33"/>
  </w:num>
  <w:num w:numId="8" w16cid:durableId="1700351170">
    <w:abstractNumId w:val="14"/>
  </w:num>
  <w:num w:numId="9" w16cid:durableId="1667830249">
    <w:abstractNumId w:val="26"/>
  </w:num>
  <w:num w:numId="10" w16cid:durableId="1794248251">
    <w:abstractNumId w:val="0"/>
  </w:num>
  <w:num w:numId="11" w16cid:durableId="1899701393">
    <w:abstractNumId w:val="38"/>
  </w:num>
  <w:num w:numId="12" w16cid:durableId="294870384">
    <w:abstractNumId w:val="12"/>
  </w:num>
  <w:num w:numId="13" w16cid:durableId="1674145928">
    <w:abstractNumId w:val="35"/>
  </w:num>
  <w:num w:numId="14" w16cid:durableId="588271360">
    <w:abstractNumId w:val="7"/>
  </w:num>
  <w:num w:numId="15" w16cid:durableId="1846551430">
    <w:abstractNumId w:val="36"/>
  </w:num>
  <w:num w:numId="16" w16cid:durableId="1286889972">
    <w:abstractNumId w:val="18"/>
  </w:num>
  <w:num w:numId="17" w16cid:durableId="2035768432">
    <w:abstractNumId w:val="10"/>
  </w:num>
  <w:num w:numId="18" w16cid:durableId="53937512">
    <w:abstractNumId w:val="21"/>
  </w:num>
  <w:num w:numId="19" w16cid:durableId="1745444468">
    <w:abstractNumId w:val="37"/>
  </w:num>
  <w:num w:numId="20" w16cid:durableId="842932592">
    <w:abstractNumId w:val="1"/>
  </w:num>
  <w:num w:numId="21" w16cid:durableId="194006548">
    <w:abstractNumId w:val="9"/>
  </w:num>
  <w:num w:numId="22" w16cid:durableId="1476293621">
    <w:abstractNumId w:val="15"/>
  </w:num>
  <w:num w:numId="23" w16cid:durableId="1950509207">
    <w:abstractNumId w:val="27"/>
  </w:num>
  <w:num w:numId="24" w16cid:durableId="2055619588">
    <w:abstractNumId w:val="24"/>
  </w:num>
  <w:num w:numId="25" w16cid:durableId="997149952">
    <w:abstractNumId w:val="3"/>
  </w:num>
  <w:num w:numId="26" w16cid:durableId="374235034">
    <w:abstractNumId w:val="31"/>
  </w:num>
  <w:num w:numId="27" w16cid:durableId="710106690">
    <w:abstractNumId w:val="17"/>
  </w:num>
  <w:num w:numId="28" w16cid:durableId="1784030657">
    <w:abstractNumId w:val="32"/>
  </w:num>
  <w:num w:numId="29" w16cid:durableId="585843544">
    <w:abstractNumId w:val="6"/>
  </w:num>
  <w:num w:numId="30" w16cid:durableId="274947588">
    <w:abstractNumId w:val="5"/>
  </w:num>
  <w:num w:numId="31" w16cid:durableId="293680938">
    <w:abstractNumId w:val="28"/>
  </w:num>
  <w:num w:numId="32" w16cid:durableId="132542">
    <w:abstractNumId w:val="13"/>
  </w:num>
  <w:num w:numId="33" w16cid:durableId="1357541073">
    <w:abstractNumId w:val="8"/>
  </w:num>
  <w:num w:numId="34" w16cid:durableId="1662002586">
    <w:abstractNumId w:val="19"/>
  </w:num>
  <w:num w:numId="35" w16cid:durableId="1018044514">
    <w:abstractNumId w:val="29"/>
  </w:num>
  <w:num w:numId="36" w16cid:durableId="120920858">
    <w:abstractNumId w:val="22"/>
  </w:num>
  <w:num w:numId="37" w16cid:durableId="139269160">
    <w:abstractNumId w:val="40"/>
  </w:num>
  <w:num w:numId="38" w16cid:durableId="369113428">
    <w:abstractNumId w:val="25"/>
  </w:num>
  <w:num w:numId="39" w16cid:durableId="665745415">
    <w:abstractNumId w:val="20"/>
  </w:num>
  <w:num w:numId="40" w16cid:durableId="1460302774">
    <w:abstractNumId w:val="23"/>
  </w:num>
  <w:num w:numId="41" w16cid:durableId="833571494">
    <w:abstractNumId w:val="41"/>
  </w:num>
  <w:num w:numId="42" w16cid:durableId="131140644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05C8"/>
    <w:rsid w:val="00001F99"/>
    <w:rsid w:val="0000265C"/>
    <w:rsid w:val="00003629"/>
    <w:rsid w:val="00010961"/>
    <w:rsid w:val="00012C7F"/>
    <w:rsid w:val="0002731C"/>
    <w:rsid w:val="00027B37"/>
    <w:rsid w:val="000367B1"/>
    <w:rsid w:val="00040A4D"/>
    <w:rsid w:val="00045D26"/>
    <w:rsid w:val="00045FE2"/>
    <w:rsid w:val="00050AF4"/>
    <w:rsid w:val="00053D58"/>
    <w:rsid w:val="000614D4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216E"/>
    <w:rsid w:val="000D4A3C"/>
    <w:rsid w:val="000D7826"/>
    <w:rsid w:val="000E05F4"/>
    <w:rsid w:val="000E10CD"/>
    <w:rsid w:val="000E1553"/>
    <w:rsid w:val="000E1610"/>
    <w:rsid w:val="000E2AD3"/>
    <w:rsid w:val="000E2CB4"/>
    <w:rsid w:val="000E4B25"/>
    <w:rsid w:val="000E594F"/>
    <w:rsid w:val="000E63BF"/>
    <w:rsid w:val="000F44BB"/>
    <w:rsid w:val="000F4DEE"/>
    <w:rsid w:val="000F66FD"/>
    <w:rsid w:val="00100870"/>
    <w:rsid w:val="00101B0B"/>
    <w:rsid w:val="0010248C"/>
    <w:rsid w:val="00105488"/>
    <w:rsid w:val="00107047"/>
    <w:rsid w:val="00107925"/>
    <w:rsid w:val="00112F5E"/>
    <w:rsid w:val="001166B2"/>
    <w:rsid w:val="00120178"/>
    <w:rsid w:val="00122A6B"/>
    <w:rsid w:val="00122E65"/>
    <w:rsid w:val="00127DA8"/>
    <w:rsid w:val="0013101F"/>
    <w:rsid w:val="00131458"/>
    <w:rsid w:val="00132917"/>
    <w:rsid w:val="00134870"/>
    <w:rsid w:val="00137523"/>
    <w:rsid w:val="0014126B"/>
    <w:rsid w:val="00142C37"/>
    <w:rsid w:val="00143C54"/>
    <w:rsid w:val="00144682"/>
    <w:rsid w:val="00144700"/>
    <w:rsid w:val="00144BF9"/>
    <w:rsid w:val="00145C65"/>
    <w:rsid w:val="00146304"/>
    <w:rsid w:val="001505D2"/>
    <w:rsid w:val="001550CB"/>
    <w:rsid w:val="0015521F"/>
    <w:rsid w:val="00157618"/>
    <w:rsid w:val="00161A80"/>
    <w:rsid w:val="001667D7"/>
    <w:rsid w:val="00166F04"/>
    <w:rsid w:val="00173500"/>
    <w:rsid w:val="00175A9E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1058"/>
    <w:rsid w:val="001A2071"/>
    <w:rsid w:val="001A25A7"/>
    <w:rsid w:val="001A3057"/>
    <w:rsid w:val="001A539C"/>
    <w:rsid w:val="001A54E7"/>
    <w:rsid w:val="001B600C"/>
    <w:rsid w:val="001C02FD"/>
    <w:rsid w:val="001C1E29"/>
    <w:rsid w:val="001C2B59"/>
    <w:rsid w:val="001E5920"/>
    <w:rsid w:val="001E7EE4"/>
    <w:rsid w:val="001F0DFB"/>
    <w:rsid w:val="001F5721"/>
    <w:rsid w:val="001F707F"/>
    <w:rsid w:val="001F7378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63490"/>
    <w:rsid w:val="00272A82"/>
    <w:rsid w:val="00277F06"/>
    <w:rsid w:val="00280074"/>
    <w:rsid w:val="002818A9"/>
    <w:rsid w:val="00284673"/>
    <w:rsid w:val="00285D33"/>
    <w:rsid w:val="002914EE"/>
    <w:rsid w:val="00293A85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4CC4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4747"/>
    <w:rsid w:val="00345350"/>
    <w:rsid w:val="003501FF"/>
    <w:rsid w:val="0035716A"/>
    <w:rsid w:val="0035781B"/>
    <w:rsid w:val="0036005A"/>
    <w:rsid w:val="00361053"/>
    <w:rsid w:val="003619FC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A6A84"/>
    <w:rsid w:val="003B0913"/>
    <w:rsid w:val="003B2F64"/>
    <w:rsid w:val="003B4C75"/>
    <w:rsid w:val="003B4EB6"/>
    <w:rsid w:val="003C1B98"/>
    <w:rsid w:val="003C3EC5"/>
    <w:rsid w:val="003C7CA1"/>
    <w:rsid w:val="003D3535"/>
    <w:rsid w:val="003D6370"/>
    <w:rsid w:val="003E314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62E7"/>
    <w:rsid w:val="0043781D"/>
    <w:rsid w:val="00441EB1"/>
    <w:rsid w:val="00442340"/>
    <w:rsid w:val="0045049B"/>
    <w:rsid w:val="00450C61"/>
    <w:rsid w:val="004525C0"/>
    <w:rsid w:val="004568D2"/>
    <w:rsid w:val="00464DD2"/>
    <w:rsid w:val="00472411"/>
    <w:rsid w:val="004741A9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189A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4B65"/>
    <w:rsid w:val="00527C58"/>
    <w:rsid w:val="00531FC9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771D0"/>
    <w:rsid w:val="0058379D"/>
    <w:rsid w:val="00586390"/>
    <w:rsid w:val="0059075A"/>
    <w:rsid w:val="0059398E"/>
    <w:rsid w:val="00597E30"/>
    <w:rsid w:val="005A237C"/>
    <w:rsid w:val="005B10BC"/>
    <w:rsid w:val="005B2E13"/>
    <w:rsid w:val="005B3278"/>
    <w:rsid w:val="005B6401"/>
    <w:rsid w:val="005C0EA2"/>
    <w:rsid w:val="005C473C"/>
    <w:rsid w:val="005C6427"/>
    <w:rsid w:val="005D1966"/>
    <w:rsid w:val="005D1FD8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C97"/>
    <w:rsid w:val="00625D91"/>
    <w:rsid w:val="00636081"/>
    <w:rsid w:val="00640E96"/>
    <w:rsid w:val="00647530"/>
    <w:rsid w:val="00654B96"/>
    <w:rsid w:val="00662ADB"/>
    <w:rsid w:val="00663AD7"/>
    <w:rsid w:val="00665355"/>
    <w:rsid w:val="00667AD7"/>
    <w:rsid w:val="00667C8B"/>
    <w:rsid w:val="00672C8A"/>
    <w:rsid w:val="00676160"/>
    <w:rsid w:val="0067642A"/>
    <w:rsid w:val="00677C96"/>
    <w:rsid w:val="00680622"/>
    <w:rsid w:val="00681A9F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BBD"/>
    <w:rsid w:val="006B368B"/>
    <w:rsid w:val="006B58C8"/>
    <w:rsid w:val="006B672F"/>
    <w:rsid w:val="006B6DED"/>
    <w:rsid w:val="006C0E71"/>
    <w:rsid w:val="006C44BF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4B65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1B2"/>
    <w:rsid w:val="007C1A6F"/>
    <w:rsid w:val="007C5049"/>
    <w:rsid w:val="007C72A1"/>
    <w:rsid w:val="007D1B45"/>
    <w:rsid w:val="007D1C6B"/>
    <w:rsid w:val="007D2906"/>
    <w:rsid w:val="007F5666"/>
    <w:rsid w:val="007F7E04"/>
    <w:rsid w:val="00804150"/>
    <w:rsid w:val="00806018"/>
    <w:rsid w:val="0081017F"/>
    <w:rsid w:val="008201F2"/>
    <w:rsid w:val="0082136A"/>
    <w:rsid w:val="00825FFB"/>
    <w:rsid w:val="00841168"/>
    <w:rsid w:val="00846BB4"/>
    <w:rsid w:val="00847457"/>
    <w:rsid w:val="00854FBF"/>
    <w:rsid w:val="008569C3"/>
    <w:rsid w:val="00861EC2"/>
    <w:rsid w:val="00861F40"/>
    <w:rsid w:val="00861F87"/>
    <w:rsid w:val="00863797"/>
    <w:rsid w:val="00864E78"/>
    <w:rsid w:val="008653E6"/>
    <w:rsid w:val="00873C76"/>
    <w:rsid w:val="00874180"/>
    <w:rsid w:val="0087625F"/>
    <w:rsid w:val="00883732"/>
    <w:rsid w:val="008855DE"/>
    <w:rsid w:val="00892293"/>
    <w:rsid w:val="008947B7"/>
    <w:rsid w:val="008A0298"/>
    <w:rsid w:val="008A48F5"/>
    <w:rsid w:val="008A5A2D"/>
    <w:rsid w:val="008A66D5"/>
    <w:rsid w:val="008B0AE3"/>
    <w:rsid w:val="008C6812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C7F7E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2A79"/>
    <w:rsid w:val="009F5E66"/>
    <w:rsid w:val="009F7309"/>
    <w:rsid w:val="00A01853"/>
    <w:rsid w:val="00A048B2"/>
    <w:rsid w:val="00A04ABC"/>
    <w:rsid w:val="00A05D8D"/>
    <w:rsid w:val="00A06FAD"/>
    <w:rsid w:val="00A127C7"/>
    <w:rsid w:val="00A14FE9"/>
    <w:rsid w:val="00A17961"/>
    <w:rsid w:val="00A25119"/>
    <w:rsid w:val="00A25AA2"/>
    <w:rsid w:val="00A2745E"/>
    <w:rsid w:val="00A31154"/>
    <w:rsid w:val="00A31A42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0A3D"/>
    <w:rsid w:val="00A84A62"/>
    <w:rsid w:val="00A904F1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E019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92D"/>
    <w:rsid w:val="00BB45D5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52B40"/>
    <w:rsid w:val="00C5690C"/>
    <w:rsid w:val="00C6485D"/>
    <w:rsid w:val="00C66B41"/>
    <w:rsid w:val="00C768E1"/>
    <w:rsid w:val="00C83E32"/>
    <w:rsid w:val="00C86144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4DA5"/>
    <w:rsid w:val="00CC540A"/>
    <w:rsid w:val="00CC7B44"/>
    <w:rsid w:val="00CD182D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CB9"/>
    <w:rsid w:val="00D27523"/>
    <w:rsid w:val="00D3004F"/>
    <w:rsid w:val="00D301E4"/>
    <w:rsid w:val="00D33B5B"/>
    <w:rsid w:val="00D34581"/>
    <w:rsid w:val="00D3543A"/>
    <w:rsid w:val="00D412C6"/>
    <w:rsid w:val="00D42A4E"/>
    <w:rsid w:val="00D4639E"/>
    <w:rsid w:val="00D5107D"/>
    <w:rsid w:val="00D54A2F"/>
    <w:rsid w:val="00D61612"/>
    <w:rsid w:val="00D63445"/>
    <w:rsid w:val="00D701C1"/>
    <w:rsid w:val="00D716A8"/>
    <w:rsid w:val="00D74E4F"/>
    <w:rsid w:val="00D80B59"/>
    <w:rsid w:val="00D82B3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B5D63"/>
    <w:rsid w:val="00DC03CC"/>
    <w:rsid w:val="00DC0481"/>
    <w:rsid w:val="00DC06D6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7741B"/>
    <w:rsid w:val="00E81B9F"/>
    <w:rsid w:val="00E8717B"/>
    <w:rsid w:val="00E911B0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A27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7E8A"/>
    <w:rsid w:val="00F70AE7"/>
    <w:rsid w:val="00F72BA4"/>
    <w:rsid w:val="00F73817"/>
    <w:rsid w:val="00F7440C"/>
    <w:rsid w:val="00F74F13"/>
    <w:rsid w:val="00F75BC9"/>
    <w:rsid w:val="00F816D1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09EC9ED2-67CF-4C58-861A-27EB1494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2022-07-05T07:57:00Z</dcterms:created>
  <dcterms:modified xsi:type="dcterms:W3CDTF">2023-06-11T16:03:00Z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