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521"/>
        <w:tblW w:w="11052" w:type="dxa"/>
        <w:tblLook w:val="04A0" w:firstRow="1" w:lastRow="0" w:firstColumn="1" w:lastColumn="0" w:noHBand="0" w:noVBand="1"/>
      </w:tblPr>
      <w:tblGrid>
        <w:gridCol w:w="2100"/>
        <w:gridCol w:w="8952"/>
      </w:tblGrid>
      <w:tr w:rsidR="001723E0" w:rsidRPr="007B1976" w14:paraId="1B5E23EB" w14:textId="77777777" w:rsidTr="001307E8">
        <w:trPr>
          <w:trHeight w:val="231"/>
        </w:trPr>
        <w:tc>
          <w:tcPr>
            <w:tcW w:w="11052" w:type="dxa"/>
            <w:gridSpan w:val="2"/>
            <w:vAlign w:val="center"/>
          </w:tcPr>
          <w:p w14:paraId="3D1C6D07" w14:textId="1BA11297" w:rsidR="001723E0" w:rsidRPr="007B1976" w:rsidRDefault="001723E0" w:rsidP="001307E8">
            <w:pPr>
              <w:jc w:val="center"/>
              <w:rPr>
                <w:rFonts w:cstheme="minorHAnsi"/>
                <w:b/>
                <w:sz w:val="36"/>
                <w:szCs w:val="40"/>
              </w:rPr>
            </w:pPr>
            <w:r w:rsidRPr="007B1976">
              <w:rPr>
                <w:rFonts w:cstheme="minorHAnsi"/>
                <w:noProof/>
                <w:lang w:val="en-GB" w:eastAsia="en-GB"/>
              </w:rPr>
              <w:drawing>
                <wp:anchor distT="0" distB="0" distL="114300" distR="114300" simplePos="0" relativeHeight="251659264" behindDoc="0" locked="0" layoutInCell="1" allowOverlap="1" wp14:anchorId="641EC2EC" wp14:editId="0B28C728">
                  <wp:simplePos x="0" y="0"/>
                  <wp:positionH relativeFrom="column">
                    <wp:posOffset>-868680</wp:posOffset>
                  </wp:positionH>
                  <wp:positionV relativeFrom="paragraph">
                    <wp:posOffset>61595</wp:posOffset>
                  </wp:positionV>
                  <wp:extent cx="758190" cy="808990"/>
                  <wp:effectExtent l="0" t="0" r="3810" b="0"/>
                  <wp:wrapSquare wrapText="bothSides"/>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lip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07B1976">
              <w:rPr>
                <w:rFonts w:cstheme="minorHAnsi"/>
                <w:b/>
                <w:sz w:val="36"/>
                <w:szCs w:val="40"/>
              </w:rPr>
              <w:t>YEAR 1</w:t>
            </w:r>
            <w:r w:rsidR="00A95D9B" w:rsidRPr="007B1976">
              <w:rPr>
                <w:rFonts w:cstheme="minorHAnsi"/>
                <w:b/>
                <w:sz w:val="36"/>
                <w:szCs w:val="40"/>
              </w:rPr>
              <w:t>2</w:t>
            </w:r>
            <w:r w:rsidRPr="007B1976">
              <w:rPr>
                <w:rFonts w:cstheme="minorHAnsi"/>
                <w:b/>
                <w:sz w:val="36"/>
                <w:szCs w:val="40"/>
              </w:rPr>
              <w:t xml:space="preserve"> </w:t>
            </w:r>
            <w:r w:rsidR="00A95D9B" w:rsidRPr="007B1976">
              <w:rPr>
                <w:rFonts w:cstheme="minorHAnsi"/>
                <w:b/>
                <w:sz w:val="36"/>
                <w:szCs w:val="40"/>
              </w:rPr>
              <w:t>Medical Science</w:t>
            </w:r>
            <w:r w:rsidRPr="007B1976">
              <w:rPr>
                <w:rFonts w:cstheme="minorHAnsi"/>
                <w:b/>
                <w:sz w:val="36"/>
                <w:szCs w:val="40"/>
              </w:rPr>
              <w:t xml:space="preserve"> </w:t>
            </w:r>
          </w:p>
          <w:p w14:paraId="068F6755" w14:textId="77777777" w:rsidR="001723E0" w:rsidRPr="007B1976" w:rsidRDefault="001723E0" w:rsidP="001307E8">
            <w:pPr>
              <w:jc w:val="center"/>
              <w:rPr>
                <w:rFonts w:cstheme="minorHAnsi"/>
                <w:b/>
                <w:sz w:val="22"/>
                <w:szCs w:val="22"/>
              </w:rPr>
            </w:pPr>
            <w:r w:rsidRPr="007B1976">
              <w:rPr>
                <w:rFonts w:cstheme="minorHAnsi"/>
                <w:b/>
                <w:sz w:val="22"/>
                <w:szCs w:val="22"/>
              </w:rPr>
              <w:t>‘An ambitious curriculum that meets the needs of all’</w:t>
            </w:r>
          </w:p>
          <w:p w14:paraId="467BEDC9" w14:textId="5EFC99B1" w:rsidR="001723E0" w:rsidRPr="007B1976" w:rsidRDefault="001723E0" w:rsidP="001307E8">
            <w:pPr>
              <w:jc w:val="center"/>
              <w:rPr>
                <w:rFonts w:cstheme="minorHAnsi"/>
                <w:b/>
                <w:sz w:val="32"/>
                <w:szCs w:val="32"/>
              </w:rPr>
            </w:pPr>
            <w:r w:rsidRPr="007B1976">
              <w:rPr>
                <w:rFonts w:cstheme="minorHAnsi"/>
                <w:b/>
                <w:sz w:val="32"/>
                <w:szCs w:val="32"/>
              </w:rPr>
              <w:t xml:space="preserve">Medium Term Planning - Topic: </w:t>
            </w:r>
            <w:r w:rsidR="00A95D9B" w:rsidRPr="007B1976">
              <w:rPr>
                <w:rFonts w:cstheme="minorHAnsi"/>
                <w:b/>
                <w:sz w:val="32"/>
                <w:szCs w:val="32"/>
              </w:rPr>
              <w:t xml:space="preserve">Unit </w:t>
            </w:r>
            <w:r w:rsidR="00AB1C84">
              <w:rPr>
                <w:rFonts w:cstheme="minorHAnsi"/>
                <w:b/>
                <w:sz w:val="32"/>
                <w:szCs w:val="32"/>
              </w:rPr>
              <w:t>2</w:t>
            </w:r>
          </w:p>
        </w:tc>
      </w:tr>
      <w:tr w:rsidR="001723E0" w:rsidRPr="007B1976" w14:paraId="22D02689" w14:textId="77777777" w:rsidTr="001307E8">
        <w:trPr>
          <w:trHeight w:val="297"/>
        </w:trPr>
        <w:tc>
          <w:tcPr>
            <w:tcW w:w="2100" w:type="dxa"/>
            <w:shd w:val="clear" w:color="auto" w:fill="000000" w:themeFill="text1"/>
            <w:vAlign w:val="center"/>
          </w:tcPr>
          <w:p w14:paraId="0594B76E" w14:textId="77777777" w:rsidR="001723E0" w:rsidRPr="007B1976" w:rsidRDefault="001723E0" w:rsidP="001307E8">
            <w:pPr>
              <w:jc w:val="center"/>
              <w:rPr>
                <w:rFonts w:cstheme="minorHAnsi"/>
                <w:b/>
              </w:rPr>
            </w:pPr>
            <w:r w:rsidRPr="007B1976">
              <w:rPr>
                <w:rFonts w:cstheme="minorHAnsi"/>
                <w:b/>
              </w:rPr>
              <w:t>Curriculum Intent</w:t>
            </w:r>
          </w:p>
        </w:tc>
        <w:tc>
          <w:tcPr>
            <w:tcW w:w="8952" w:type="dxa"/>
            <w:vMerge w:val="restart"/>
            <w:vAlign w:val="center"/>
          </w:tcPr>
          <w:p w14:paraId="354DAE42" w14:textId="77777777" w:rsidR="001723E0" w:rsidRPr="007B1976" w:rsidRDefault="001723E0" w:rsidP="001307E8">
            <w:pPr>
              <w:autoSpaceDE w:val="0"/>
              <w:autoSpaceDN w:val="0"/>
              <w:adjustRightInd w:val="0"/>
              <w:jc w:val="center"/>
              <w:rPr>
                <w:rFonts w:cstheme="minorHAnsi"/>
                <w:b/>
                <w:bCs/>
                <w:sz w:val="20"/>
                <w:szCs w:val="20"/>
              </w:rPr>
            </w:pPr>
            <w:r w:rsidRPr="007B1976">
              <w:rPr>
                <w:rFonts w:cstheme="minorHAnsi"/>
                <w:b/>
                <w:bCs/>
                <w:sz w:val="20"/>
                <w:szCs w:val="20"/>
              </w:rPr>
              <w:t>In addition to working further on objectives from Year 12, pupils will be taught, following National Curriculum guidelines, the following this term:</w:t>
            </w:r>
          </w:p>
          <w:p w14:paraId="41BB7026" w14:textId="1D52A9CB"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This unit develops knowledge and understanding about the physiological measurements that can be made to assess the function of major body systems. It relates anatomy and</w:t>
            </w:r>
          </w:p>
          <w:p w14:paraId="4ECA41A3"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physiology to physiological measurement test results, through an understanding of the</w:t>
            </w:r>
          </w:p>
          <w:p w14:paraId="4044F044"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principles of the measurement techniques.</w:t>
            </w:r>
          </w:p>
          <w:p w14:paraId="2FC249AE"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The unit will enable learners to perform tests which will accurately measure a range of</w:t>
            </w:r>
          </w:p>
          <w:p w14:paraId="4B915E0B"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physiological functions. They will be able to interpret the results of these tests and other</w:t>
            </w:r>
          </w:p>
          <w:p w14:paraId="617D4146" w14:textId="4D661951" w:rsidR="00AB1C84" w:rsidRP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tests and link this to possible physiological disorders.</w:t>
            </w:r>
          </w:p>
          <w:p w14:paraId="1D3DF7B8"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Physiological measurements play a very important role in the diagnosis and treatment of</w:t>
            </w:r>
          </w:p>
          <w:p w14:paraId="6D5506C9"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patients in a range of clinical settings. What simple clinical measurements can be carried</w:t>
            </w:r>
          </w:p>
          <w:p w14:paraId="77CE5259" w14:textId="410CE05A"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out? How are complex measurements carried out? How do we know what measurement to select?</w:t>
            </w:r>
          </w:p>
          <w:p w14:paraId="6645FE73" w14:textId="59015CC3"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 xml:space="preserve">When physiological measurements are carried out - such as measuring temperature, pulse rate or respiration rate </w:t>
            </w:r>
            <w:r>
              <w:rPr>
                <w:rFonts w:ascii="ArialMT" w:hAnsi="ArialMT" w:cs="ArialMT"/>
                <w:sz w:val="22"/>
                <w:szCs w:val="22"/>
                <w:lang w:val="en-GB"/>
              </w:rPr>
              <w:t xml:space="preserve">– </w:t>
            </w:r>
            <w:r>
              <w:rPr>
                <w:rFonts w:ascii="Arial" w:hAnsi="Arial" w:cs="Arial"/>
                <w:sz w:val="22"/>
                <w:szCs w:val="22"/>
                <w:lang w:val="en-GB"/>
              </w:rPr>
              <w:t>healthcare professionals are monitoring for signs of abnormality (i.e. anything that falls outside of the 'normal' range). Health professionals will then be able to draw conclusions about the health status of the individual and evaluate any treatments they may require. Most healthcare scientists involved with physiological measurement work in hospital clinics and departments or as part of surgical teams.</w:t>
            </w:r>
          </w:p>
          <w:p w14:paraId="263F5FD0"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sz w:val="22"/>
                <w:szCs w:val="22"/>
                <w:lang w:val="en-GB"/>
              </w:rPr>
              <w:t>This unit is designed to help you understand how healthcare scientists who work in</w:t>
            </w:r>
          </w:p>
          <w:p w14:paraId="010B1FD0" w14:textId="39138BE2" w:rsidR="006468CD" w:rsidRPr="007B1976" w:rsidRDefault="00AB1C84" w:rsidP="00AB1C84">
            <w:pPr>
              <w:autoSpaceDE w:val="0"/>
              <w:autoSpaceDN w:val="0"/>
              <w:adjustRightInd w:val="0"/>
              <w:rPr>
                <w:rFonts w:cstheme="minorHAnsi"/>
                <w:sz w:val="22"/>
                <w:szCs w:val="22"/>
                <w:lang w:val="en-GB"/>
              </w:rPr>
            </w:pPr>
            <w:r>
              <w:rPr>
                <w:rFonts w:ascii="Arial" w:hAnsi="Arial" w:cs="Arial"/>
                <w:sz w:val="22"/>
                <w:szCs w:val="22"/>
                <w:lang w:val="en-GB"/>
              </w:rPr>
              <w:t>physiological sciences, investigate the function of body systems by undertaking physiological measurements. This involves using specialist equipment, advanced technologies and a range of different procedures.</w:t>
            </w:r>
          </w:p>
        </w:tc>
      </w:tr>
      <w:tr w:rsidR="001723E0" w:rsidRPr="007B1976" w14:paraId="6CAFBE1C" w14:textId="77777777" w:rsidTr="001307E8">
        <w:trPr>
          <w:trHeight w:val="4525"/>
        </w:trPr>
        <w:tc>
          <w:tcPr>
            <w:tcW w:w="2100" w:type="dxa"/>
            <w:shd w:val="clear" w:color="auto" w:fill="BFBFBF" w:themeFill="background1" w:themeFillShade="BF"/>
            <w:vAlign w:val="center"/>
          </w:tcPr>
          <w:p w14:paraId="2663238C" w14:textId="77777777" w:rsidR="001723E0" w:rsidRPr="007B1976" w:rsidRDefault="001723E0" w:rsidP="001307E8">
            <w:pPr>
              <w:jc w:val="center"/>
              <w:rPr>
                <w:rFonts w:cstheme="minorHAnsi"/>
                <w:b/>
              </w:rPr>
            </w:pPr>
            <w:r w:rsidRPr="007B1976">
              <w:rPr>
                <w:rFonts w:cstheme="minorHAnsi"/>
                <w:b/>
              </w:rPr>
              <w:t>Skills/National Curriculum Links</w:t>
            </w:r>
          </w:p>
        </w:tc>
        <w:tc>
          <w:tcPr>
            <w:tcW w:w="8952" w:type="dxa"/>
            <w:vMerge/>
            <w:vAlign w:val="center"/>
          </w:tcPr>
          <w:p w14:paraId="445785AB" w14:textId="77777777" w:rsidR="001723E0" w:rsidRPr="007B1976" w:rsidRDefault="001723E0" w:rsidP="001307E8">
            <w:pPr>
              <w:autoSpaceDE w:val="0"/>
              <w:autoSpaceDN w:val="0"/>
              <w:adjustRightInd w:val="0"/>
              <w:rPr>
                <w:rFonts w:cstheme="minorHAnsi"/>
                <w:b/>
                <w:bCs/>
                <w:sz w:val="20"/>
                <w:szCs w:val="20"/>
              </w:rPr>
            </w:pPr>
          </w:p>
        </w:tc>
      </w:tr>
      <w:tr w:rsidR="001723E0" w:rsidRPr="007B1976" w14:paraId="0CB96F17" w14:textId="77777777" w:rsidTr="001307E8">
        <w:trPr>
          <w:trHeight w:val="334"/>
        </w:trPr>
        <w:tc>
          <w:tcPr>
            <w:tcW w:w="2100" w:type="dxa"/>
            <w:shd w:val="clear" w:color="auto" w:fill="BFBFBF" w:themeFill="background1" w:themeFillShade="BF"/>
            <w:vAlign w:val="center"/>
          </w:tcPr>
          <w:p w14:paraId="2D1D172F" w14:textId="77777777" w:rsidR="001723E0" w:rsidRPr="007B1976" w:rsidRDefault="001723E0" w:rsidP="001307E8">
            <w:pPr>
              <w:jc w:val="center"/>
              <w:rPr>
                <w:rFonts w:cstheme="minorHAnsi"/>
                <w:b/>
                <w:sz w:val="28"/>
                <w:szCs w:val="28"/>
              </w:rPr>
            </w:pPr>
            <w:r w:rsidRPr="007B1976">
              <w:rPr>
                <w:rFonts w:cstheme="minorHAnsi"/>
                <w:b/>
              </w:rPr>
              <w:t>Cross Curricular Links</w:t>
            </w:r>
          </w:p>
        </w:tc>
        <w:tc>
          <w:tcPr>
            <w:tcW w:w="8952" w:type="dxa"/>
            <w:vAlign w:val="center"/>
          </w:tcPr>
          <w:p w14:paraId="01D5B851" w14:textId="0C1A7CF7" w:rsidR="00CB1539" w:rsidRPr="007B1976" w:rsidRDefault="001723E0" w:rsidP="00CB1539">
            <w:pPr>
              <w:autoSpaceDE w:val="0"/>
              <w:autoSpaceDN w:val="0"/>
              <w:adjustRightInd w:val="0"/>
              <w:rPr>
                <w:rFonts w:cstheme="minorHAnsi"/>
                <w:sz w:val="22"/>
                <w:szCs w:val="22"/>
                <w:lang w:val="en-GB"/>
              </w:rPr>
            </w:pPr>
            <w:r w:rsidRPr="007B1976">
              <w:rPr>
                <w:rFonts w:cstheme="minorHAnsi"/>
                <w:b/>
                <w:sz w:val="22"/>
                <w:szCs w:val="22"/>
              </w:rPr>
              <w:t>SMSC</w:t>
            </w:r>
            <w:r w:rsidR="00CB1539" w:rsidRPr="007B1976">
              <w:rPr>
                <w:rFonts w:cstheme="minorHAnsi"/>
                <w:b/>
                <w:sz w:val="22"/>
                <w:szCs w:val="22"/>
              </w:rPr>
              <w:t>/PSHE</w:t>
            </w:r>
            <w:r w:rsidRPr="007B1976">
              <w:rPr>
                <w:rFonts w:cstheme="minorHAnsi"/>
                <w:b/>
                <w:sz w:val="22"/>
                <w:szCs w:val="22"/>
              </w:rPr>
              <w:t xml:space="preserve">: </w:t>
            </w:r>
            <w:r w:rsidR="00CB1539" w:rsidRPr="007B1976">
              <w:rPr>
                <w:rFonts w:cstheme="minorHAnsi"/>
                <w:sz w:val="22"/>
                <w:szCs w:val="22"/>
                <w:lang w:val="en-GB"/>
              </w:rPr>
              <w:t>The specification provides a framework and includes specific content through which</w:t>
            </w:r>
            <w:r w:rsidR="00BB4A55" w:rsidRPr="007B1976">
              <w:rPr>
                <w:rFonts w:cstheme="minorHAnsi"/>
                <w:sz w:val="22"/>
                <w:szCs w:val="22"/>
                <w:lang w:val="en-GB"/>
              </w:rPr>
              <w:t xml:space="preserve"> </w:t>
            </w:r>
            <w:r w:rsidR="00CB1539" w:rsidRPr="007B1976">
              <w:rPr>
                <w:rFonts w:cstheme="minorHAnsi"/>
                <w:sz w:val="22"/>
                <w:szCs w:val="22"/>
                <w:lang w:val="en-GB"/>
              </w:rPr>
              <w:t>individual courses may address spiritual, moral, ethical, social and cultural issues. It</w:t>
            </w:r>
            <w:r w:rsidR="00BB4A55" w:rsidRPr="007B1976">
              <w:rPr>
                <w:rFonts w:cstheme="minorHAnsi"/>
                <w:sz w:val="22"/>
                <w:szCs w:val="22"/>
                <w:lang w:val="en-GB"/>
              </w:rPr>
              <w:t xml:space="preserve"> </w:t>
            </w:r>
            <w:r w:rsidR="00CB1539" w:rsidRPr="007B1976">
              <w:rPr>
                <w:rFonts w:cstheme="minorHAnsi"/>
                <w:sz w:val="22"/>
                <w:szCs w:val="22"/>
                <w:lang w:val="en-GB"/>
              </w:rPr>
              <w:t>aims to show how science can be used to assist in understanding the underlying</w:t>
            </w:r>
          </w:p>
          <w:p w14:paraId="7F0CAE26" w14:textId="77777777" w:rsidR="00CB1539" w:rsidRPr="007B1976" w:rsidRDefault="00CB1539" w:rsidP="00CB1539">
            <w:pPr>
              <w:autoSpaceDE w:val="0"/>
              <w:autoSpaceDN w:val="0"/>
              <w:adjustRightInd w:val="0"/>
              <w:rPr>
                <w:rFonts w:cstheme="minorHAnsi"/>
                <w:sz w:val="22"/>
                <w:szCs w:val="22"/>
                <w:lang w:val="en-GB"/>
              </w:rPr>
            </w:pPr>
            <w:r w:rsidRPr="007B1976">
              <w:rPr>
                <w:rFonts w:cstheme="minorHAnsi"/>
                <w:sz w:val="22"/>
                <w:szCs w:val="22"/>
                <w:lang w:val="en-GB"/>
              </w:rPr>
              <w:t>causes of disease. Learners should consider how conditions are treated, and</w:t>
            </w:r>
          </w:p>
          <w:p w14:paraId="2481E6E3" w14:textId="77777777" w:rsidR="00CB1539" w:rsidRPr="007B1976" w:rsidRDefault="00CB1539" w:rsidP="00CB1539">
            <w:pPr>
              <w:autoSpaceDE w:val="0"/>
              <w:autoSpaceDN w:val="0"/>
              <w:adjustRightInd w:val="0"/>
              <w:rPr>
                <w:rFonts w:cstheme="minorHAnsi"/>
                <w:sz w:val="22"/>
                <w:szCs w:val="22"/>
                <w:lang w:val="en-GB"/>
              </w:rPr>
            </w:pPr>
            <w:r w:rsidRPr="007B1976">
              <w:rPr>
                <w:rFonts w:cstheme="minorHAnsi"/>
                <w:sz w:val="22"/>
                <w:szCs w:val="22"/>
                <w:lang w:val="en-GB"/>
              </w:rPr>
              <w:t>balance the need for new treatments with cost to society.</w:t>
            </w:r>
          </w:p>
          <w:p w14:paraId="26835F6B" w14:textId="77777777" w:rsidR="00CB1539" w:rsidRPr="007B1976" w:rsidRDefault="00CB1539" w:rsidP="00CB1539">
            <w:pPr>
              <w:autoSpaceDE w:val="0"/>
              <w:autoSpaceDN w:val="0"/>
              <w:adjustRightInd w:val="0"/>
              <w:rPr>
                <w:rFonts w:cstheme="minorHAnsi"/>
                <w:sz w:val="22"/>
                <w:szCs w:val="22"/>
                <w:lang w:val="en-GB"/>
              </w:rPr>
            </w:pPr>
            <w:r w:rsidRPr="007B1976">
              <w:rPr>
                <w:rFonts w:cstheme="minorHAnsi"/>
                <w:sz w:val="22"/>
                <w:szCs w:val="22"/>
                <w:lang w:val="en-GB"/>
              </w:rPr>
              <w:t>Examples of issues which can be addressed through the specification are listed</w:t>
            </w:r>
          </w:p>
          <w:p w14:paraId="18F05441" w14:textId="77777777" w:rsidR="00CB1539" w:rsidRPr="007B1976" w:rsidRDefault="00CB1539" w:rsidP="00CB1539">
            <w:pPr>
              <w:autoSpaceDE w:val="0"/>
              <w:autoSpaceDN w:val="0"/>
              <w:adjustRightInd w:val="0"/>
              <w:rPr>
                <w:rFonts w:cstheme="minorHAnsi"/>
                <w:sz w:val="22"/>
                <w:szCs w:val="22"/>
                <w:lang w:val="en-GB"/>
              </w:rPr>
            </w:pPr>
            <w:r w:rsidRPr="007B1976">
              <w:rPr>
                <w:rFonts w:cstheme="minorHAnsi"/>
                <w:sz w:val="22"/>
                <w:szCs w:val="22"/>
                <w:lang w:val="en-GB"/>
              </w:rPr>
              <w:t>below.</w:t>
            </w:r>
          </w:p>
          <w:p w14:paraId="500F25D6" w14:textId="665A89D5" w:rsidR="001723E0" w:rsidRPr="007B1976" w:rsidRDefault="00CB1539" w:rsidP="00CB1539">
            <w:pPr>
              <w:autoSpaceDE w:val="0"/>
              <w:autoSpaceDN w:val="0"/>
              <w:adjustRightInd w:val="0"/>
              <w:rPr>
                <w:rFonts w:cstheme="minorHAnsi"/>
                <w:sz w:val="22"/>
                <w:szCs w:val="22"/>
                <w:lang w:val="en-GB"/>
              </w:rPr>
            </w:pPr>
            <w:r w:rsidRPr="007B1976">
              <w:rPr>
                <w:rFonts w:cstheme="minorHAnsi"/>
                <w:sz w:val="22"/>
                <w:szCs w:val="22"/>
                <w:lang w:val="en-GB"/>
              </w:rPr>
              <w:t>• How lifestyle may affect health (unit 1)</w:t>
            </w:r>
          </w:p>
          <w:p w14:paraId="229B7547" w14:textId="77777777" w:rsidR="00BB4A55" w:rsidRPr="007B1976" w:rsidRDefault="00BB4A55" w:rsidP="00BB4A55">
            <w:pPr>
              <w:autoSpaceDE w:val="0"/>
              <w:autoSpaceDN w:val="0"/>
              <w:adjustRightInd w:val="0"/>
              <w:rPr>
                <w:rFonts w:cstheme="minorHAnsi"/>
                <w:sz w:val="22"/>
                <w:szCs w:val="22"/>
                <w:lang w:val="en-GB"/>
              </w:rPr>
            </w:pPr>
            <w:r w:rsidRPr="007B1976">
              <w:rPr>
                <w:rFonts w:cstheme="minorHAnsi"/>
                <w:sz w:val="22"/>
                <w:szCs w:val="22"/>
                <w:lang w:val="en-GB"/>
              </w:rPr>
              <w:t>• How ethical issues affect research (unit 3)</w:t>
            </w:r>
          </w:p>
          <w:p w14:paraId="3A66AA37" w14:textId="40EEE8FA" w:rsidR="00BB4A55" w:rsidRPr="007B1976" w:rsidRDefault="00BB4A55" w:rsidP="00BB4A55">
            <w:pPr>
              <w:autoSpaceDE w:val="0"/>
              <w:autoSpaceDN w:val="0"/>
              <w:adjustRightInd w:val="0"/>
              <w:rPr>
                <w:rFonts w:cstheme="minorHAnsi"/>
                <w:sz w:val="22"/>
                <w:szCs w:val="22"/>
                <w:lang w:val="en-GB"/>
              </w:rPr>
            </w:pPr>
            <w:r w:rsidRPr="007B1976">
              <w:rPr>
                <w:rFonts w:cstheme="minorHAnsi"/>
                <w:sz w:val="22"/>
                <w:szCs w:val="22"/>
                <w:lang w:val="en-GB"/>
              </w:rPr>
              <w:t>• How factors are considered when prescribing medicines (unit 4)</w:t>
            </w:r>
          </w:p>
          <w:p w14:paraId="4DDB8BA6" w14:textId="19CD1E21" w:rsidR="001723E0" w:rsidRPr="007B1976" w:rsidRDefault="001723E0" w:rsidP="001307E8">
            <w:pPr>
              <w:autoSpaceDE w:val="0"/>
              <w:autoSpaceDN w:val="0"/>
              <w:adjustRightInd w:val="0"/>
              <w:rPr>
                <w:rFonts w:cstheme="minorHAnsi"/>
                <w:b/>
                <w:sz w:val="22"/>
                <w:szCs w:val="22"/>
              </w:rPr>
            </w:pPr>
            <w:r w:rsidRPr="007B1976">
              <w:rPr>
                <w:rFonts w:cstheme="minorHAnsi"/>
                <w:b/>
                <w:sz w:val="22"/>
                <w:szCs w:val="22"/>
              </w:rPr>
              <w:t xml:space="preserve">Literacy: </w:t>
            </w:r>
            <w:r w:rsidRPr="007B1976">
              <w:rPr>
                <w:rFonts w:cstheme="minorHAnsi"/>
                <w:bCs/>
                <w:sz w:val="22"/>
                <w:szCs w:val="22"/>
              </w:rPr>
              <w:t xml:space="preserve">key words and terms linked to </w:t>
            </w:r>
            <w:r w:rsidR="00953FD0" w:rsidRPr="007B1976">
              <w:rPr>
                <w:rFonts w:cstheme="minorHAnsi"/>
                <w:bCs/>
                <w:sz w:val="22"/>
                <w:szCs w:val="22"/>
              </w:rPr>
              <w:t>topics</w:t>
            </w:r>
            <w:r w:rsidRPr="007B1976">
              <w:rPr>
                <w:rFonts w:cstheme="minorHAnsi"/>
                <w:bCs/>
                <w:sz w:val="22"/>
                <w:szCs w:val="22"/>
              </w:rPr>
              <w:t>, command words when answering exam questions.</w:t>
            </w:r>
          </w:p>
          <w:p w14:paraId="7A8944AE" w14:textId="77777777" w:rsidR="001723E0" w:rsidRPr="007B1976" w:rsidRDefault="001723E0" w:rsidP="001307E8">
            <w:pPr>
              <w:autoSpaceDE w:val="0"/>
              <w:autoSpaceDN w:val="0"/>
              <w:adjustRightInd w:val="0"/>
              <w:rPr>
                <w:rFonts w:cstheme="minorHAnsi"/>
                <w:b/>
                <w:sz w:val="22"/>
                <w:szCs w:val="22"/>
              </w:rPr>
            </w:pPr>
            <w:r w:rsidRPr="007B1976">
              <w:rPr>
                <w:rFonts w:cstheme="minorHAnsi"/>
                <w:b/>
                <w:sz w:val="22"/>
                <w:szCs w:val="22"/>
              </w:rPr>
              <w:t xml:space="preserve">Numeracy: </w:t>
            </w:r>
            <w:r w:rsidRPr="007B1976">
              <w:rPr>
                <w:rFonts w:cstheme="minorHAnsi"/>
                <w:bCs/>
                <w:sz w:val="22"/>
                <w:szCs w:val="22"/>
              </w:rPr>
              <w:t>ability to read graphs, tables, plot data, values etc</w:t>
            </w:r>
          </w:p>
          <w:p w14:paraId="7F1CBE32" w14:textId="77777777" w:rsidR="001723E0" w:rsidRPr="007B1976" w:rsidRDefault="001723E0" w:rsidP="001307E8">
            <w:pPr>
              <w:autoSpaceDE w:val="0"/>
              <w:autoSpaceDN w:val="0"/>
              <w:adjustRightInd w:val="0"/>
              <w:rPr>
                <w:rFonts w:cstheme="minorHAnsi"/>
                <w:bCs/>
                <w:sz w:val="20"/>
                <w:szCs w:val="20"/>
              </w:rPr>
            </w:pPr>
            <w:r w:rsidRPr="007B1976">
              <w:rPr>
                <w:rFonts w:cstheme="minorHAnsi"/>
                <w:b/>
                <w:sz w:val="20"/>
                <w:szCs w:val="20"/>
              </w:rPr>
              <w:t xml:space="preserve">Skills Builder: </w:t>
            </w:r>
            <w:r w:rsidRPr="007B1976">
              <w:rPr>
                <w:rFonts w:cstheme="minorHAnsi"/>
                <w:bCs/>
                <w:sz w:val="20"/>
                <w:szCs w:val="20"/>
              </w:rPr>
              <w:t>leadership, teamwork, listening to others, collaborating</w:t>
            </w:r>
          </w:p>
        </w:tc>
      </w:tr>
      <w:tr w:rsidR="001723E0" w:rsidRPr="007B1976" w14:paraId="5BA894D9" w14:textId="77777777" w:rsidTr="001307E8">
        <w:trPr>
          <w:trHeight w:val="334"/>
        </w:trPr>
        <w:tc>
          <w:tcPr>
            <w:tcW w:w="2100" w:type="dxa"/>
            <w:shd w:val="clear" w:color="auto" w:fill="BFBFBF" w:themeFill="background1" w:themeFillShade="BF"/>
            <w:vAlign w:val="center"/>
          </w:tcPr>
          <w:p w14:paraId="40E780A0" w14:textId="77777777" w:rsidR="001723E0" w:rsidRPr="007B1976" w:rsidRDefault="001723E0" w:rsidP="001307E8">
            <w:pPr>
              <w:jc w:val="center"/>
              <w:rPr>
                <w:rFonts w:cstheme="minorHAnsi"/>
                <w:b/>
              </w:rPr>
            </w:pPr>
            <w:r w:rsidRPr="007B1976">
              <w:rPr>
                <w:rFonts w:cstheme="minorHAnsi"/>
                <w:b/>
              </w:rPr>
              <w:t>Becoming future ready</w:t>
            </w:r>
          </w:p>
        </w:tc>
        <w:tc>
          <w:tcPr>
            <w:tcW w:w="8952" w:type="dxa"/>
            <w:vAlign w:val="center"/>
          </w:tcPr>
          <w:p w14:paraId="6338CFA2" w14:textId="77777777" w:rsidR="0057773C" w:rsidRPr="00AB1C84" w:rsidRDefault="0057773C" w:rsidP="0057773C">
            <w:pPr>
              <w:autoSpaceDE w:val="0"/>
              <w:autoSpaceDN w:val="0"/>
              <w:adjustRightInd w:val="0"/>
              <w:rPr>
                <w:rFonts w:cstheme="minorHAnsi"/>
                <w:sz w:val="22"/>
                <w:szCs w:val="22"/>
                <w:lang w:val="en-GB"/>
              </w:rPr>
            </w:pPr>
            <w:r w:rsidRPr="00AB1C84">
              <w:rPr>
                <w:rFonts w:cstheme="minorHAnsi"/>
                <w:sz w:val="22"/>
                <w:szCs w:val="22"/>
                <w:lang w:val="en-GB"/>
              </w:rPr>
              <w:t>The applications and implications of science are dealt with in meaningful medical</w:t>
            </w:r>
          </w:p>
          <w:p w14:paraId="158266CD" w14:textId="77777777" w:rsidR="0057773C" w:rsidRPr="00AB1C84" w:rsidRDefault="0057773C" w:rsidP="0057773C">
            <w:pPr>
              <w:autoSpaceDE w:val="0"/>
              <w:autoSpaceDN w:val="0"/>
              <w:adjustRightInd w:val="0"/>
              <w:rPr>
                <w:rFonts w:cstheme="minorHAnsi"/>
                <w:sz w:val="22"/>
                <w:szCs w:val="22"/>
                <w:lang w:val="en-GB"/>
              </w:rPr>
            </w:pPr>
            <w:r w:rsidRPr="00AB1C84">
              <w:rPr>
                <w:rFonts w:cstheme="minorHAnsi"/>
                <w:sz w:val="22"/>
                <w:szCs w:val="22"/>
                <w:lang w:val="en-GB"/>
              </w:rPr>
              <w:t>contexts, and encourage the development of a responsible attitude to citizenship. An</w:t>
            </w:r>
          </w:p>
          <w:p w14:paraId="46AE7DFF" w14:textId="77777777" w:rsidR="0057773C" w:rsidRPr="00AB1C84" w:rsidRDefault="0057773C" w:rsidP="0057773C">
            <w:pPr>
              <w:autoSpaceDE w:val="0"/>
              <w:autoSpaceDN w:val="0"/>
              <w:adjustRightInd w:val="0"/>
              <w:rPr>
                <w:rFonts w:cstheme="minorHAnsi"/>
                <w:sz w:val="22"/>
                <w:szCs w:val="22"/>
                <w:lang w:val="en-GB"/>
              </w:rPr>
            </w:pPr>
            <w:r w:rsidRPr="00AB1C84">
              <w:rPr>
                <w:rFonts w:cstheme="minorHAnsi"/>
                <w:sz w:val="22"/>
                <w:szCs w:val="22"/>
                <w:lang w:val="en-GB"/>
              </w:rPr>
              <w:t>understanding that individuals have a collective responsibility is fostered in relation to</w:t>
            </w:r>
          </w:p>
          <w:p w14:paraId="2F2469F8" w14:textId="77777777" w:rsidR="0057773C" w:rsidRPr="00AB1C84" w:rsidRDefault="0057773C" w:rsidP="0057773C">
            <w:pPr>
              <w:autoSpaceDE w:val="0"/>
              <w:autoSpaceDN w:val="0"/>
              <w:adjustRightInd w:val="0"/>
              <w:rPr>
                <w:rFonts w:cstheme="minorHAnsi"/>
                <w:sz w:val="22"/>
                <w:szCs w:val="22"/>
                <w:lang w:val="en-GB"/>
              </w:rPr>
            </w:pPr>
            <w:r w:rsidRPr="00AB1C84">
              <w:rPr>
                <w:rFonts w:cstheme="minorHAnsi"/>
                <w:sz w:val="22"/>
                <w:szCs w:val="22"/>
                <w:lang w:val="en-GB"/>
              </w:rPr>
              <w:t>various ethical issues included in the specifications such as treatment regimens, side</w:t>
            </w:r>
          </w:p>
          <w:p w14:paraId="230209C4" w14:textId="77777777" w:rsidR="0057773C" w:rsidRPr="00AB1C84" w:rsidRDefault="0057773C" w:rsidP="0057773C">
            <w:pPr>
              <w:autoSpaceDE w:val="0"/>
              <w:autoSpaceDN w:val="0"/>
              <w:adjustRightInd w:val="0"/>
              <w:rPr>
                <w:rFonts w:cstheme="minorHAnsi"/>
                <w:sz w:val="22"/>
                <w:szCs w:val="22"/>
                <w:lang w:val="en-GB"/>
              </w:rPr>
            </w:pPr>
            <w:r w:rsidRPr="00AB1C84">
              <w:rPr>
                <w:rFonts w:cstheme="minorHAnsi"/>
                <w:sz w:val="22"/>
                <w:szCs w:val="22"/>
                <w:lang w:val="en-GB"/>
              </w:rPr>
              <w:t>effects of medicines, cost of medicines to society. The consequences of lifestyle on</w:t>
            </w:r>
          </w:p>
          <w:p w14:paraId="203D604C" w14:textId="77777777" w:rsidR="0057773C" w:rsidRPr="00AB1C84" w:rsidRDefault="0057773C" w:rsidP="0057773C">
            <w:pPr>
              <w:autoSpaceDE w:val="0"/>
              <w:autoSpaceDN w:val="0"/>
              <w:adjustRightInd w:val="0"/>
              <w:rPr>
                <w:rFonts w:cstheme="minorHAnsi"/>
                <w:sz w:val="22"/>
                <w:szCs w:val="22"/>
                <w:lang w:val="en-GB"/>
              </w:rPr>
            </w:pPr>
            <w:r w:rsidRPr="00AB1C84">
              <w:rPr>
                <w:rFonts w:cstheme="minorHAnsi"/>
                <w:sz w:val="22"/>
                <w:szCs w:val="22"/>
                <w:lang w:val="en-GB"/>
              </w:rPr>
              <w:t>health are also examined throughout the qualification in a number of different</w:t>
            </w:r>
          </w:p>
          <w:p w14:paraId="77587975" w14:textId="77777777" w:rsidR="001723E0" w:rsidRPr="00AB1C84" w:rsidRDefault="0057773C" w:rsidP="0057773C">
            <w:pPr>
              <w:rPr>
                <w:rFonts w:cstheme="minorHAnsi"/>
                <w:sz w:val="22"/>
                <w:szCs w:val="22"/>
                <w:lang w:val="en-GB"/>
              </w:rPr>
            </w:pPr>
            <w:r w:rsidRPr="00AB1C84">
              <w:rPr>
                <w:rFonts w:cstheme="minorHAnsi"/>
                <w:sz w:val="22"/>
                <w:szCs w:val="22"/>
                <w:lang w:val="en-GB"/>
              </w:rPr>
              <w:t>contexts.</w:t>
            </w:r>
          </w:p>
          <w:p w14:paraId="73808C54" w14:textId="77777777" w:rsidR="001B096A" w:rsidRPr="007B1976" w:rsidRDefault="001B096A" w:rsidP="001B096A">
            <w:pPr>
              <w:autoSpaceDE w:val="0"/>
              <w:autoSpaceDN w:val="0"/>
              <w:adjustRightInd w:val="0"/>
              <w:rPr>
                <w:rFonts w:cstheme="minorHAnsi"/>
                <w:b/>
                <w:bCs/>
                <w:sz w:val="22"/>
                <w:szCs w:val="22"/>
                <w:lang w:val="en-GB"/>
              </w:rPr>
            </w:pPr>
            <w:r w:rsidRPr="007B1976">
              <w:rPr>
                <w:rFonts w:cstheme="minorHAnsi"/>
                <w:b/>
                <w:bCs/>
                <w:sz w:val="22"/>
                <w:szCs w:val="22"/>
                <w:lang w:val="en-GB"/>
              </w:rPr>
              <w:t>Health and Safety Consideration</w:t>
            </w:r>
          </w:p>
          <w:p w14:paraId="2594689B"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Under UK law, health and safety is the responsibility of the employer. There are a</w:t>
            </w:r>
          </w:p>
          <w:p w14:paraId="497DBFF9"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number of regulations (notably Management of Health and Safety at Work</w:t>
            </w:r>
          </w:p>
          <w:p w14:paraId="783AA01A"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Regulations 1999 and COSHH Regulations 2002 (as amended)) that require the</w:t>
            </w:r>
          </w:p>
          <w:p w14:paraId="7C1CEDD1"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lastRenderedPageBreak/>
              <w:t>completion of a risk assessment before commencing a procedure or activity that uses</w:t>
            </w:r>
          </w:p>
          <w:p w14:paraId="7CDC6C2C"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microorganisms or chemicals.</w:t>
            </w:r>
          </w:p>
          <w:p w14:paraId="2F2EE0ED"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There are opportunities for learners to develop their own risk assessments when</w:t>
            </w:r>
          </w:p>
          <w:p w14:paraId="3477B133"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carrying out laboratory work in almost all units. Throughout the qualification there are</w:t>
            </w:r>
          </w:p>
          <w:p w14:paraId="6ED5C7D8"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also many opportunities to underscore the requirement to work in compliance with</w:t>
            </w:r>
          </w:p>
          <w:p w14:paraId="1A608CE7"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risk assessments in order to safe guard the health and safety of workers and</w:t>
            </w:r>
          </w:p>
          <w:p w14:paraId="050A2EE5"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members of the public.</w:t>
            </w:r>
          </w:p>
          <w:p w14:paraId="72B5CAC6" w14:textId="77777777" w:rsidR="001B096A" w:rsidRPr="007B1976" w:rsidRDefault="001B096A" w:rsidP="001B096A">
            <w:pPr>
              <w:autoSpaceDE w:val="0"/>
              <w:autoSpaceDN w:val="0"/>
              <w:adjustRightInd w:val="0"/>
              <w:rPr>
                <w:rFonts w:cstheme="minorHAnsi"/>
                <w:b/>
                <w:bCs/>
                <w:sz w:val="22"/>
                <w:szCs w:val="22"/>
                <w:lang w:val="en-GB"/>
              </w:rPr>
            </w:pPr>
            <w:r w:rsidRPr="007B1976">
              <w:rPr>
                <w:rFonts w:cstheme="minorHAnsi"/>
                <w:b/>
                <w:bCs/>
                <w:sz w:val="22"/>
                <w:szCs w:val="22"/>
                <w:lang w:val="en-GB"/>
              </w:rPr>
              <w:t>The European Dimension</w:t>
            </w:r>
          </w:p>
          <w:p w14:paraId="433107FD"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Medical issues can be rarely confined to a particular place since human actions in one</w:t>
            </w:r>
          </w:p>
          <w:p w14:paraId="4B0C4AB4"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country can also impact another. Challenges faced by medicine also need to be dealt</w:t>
            </w:r>
          </w:p>
          <w:p w14:paraId="319AB468"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with at national, European and global levels. This specification should make learners</w:t>
            </w:r>
          </w:p>
          <w:p w14:paraId="1707CB88"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aware that medical scientists need to cooperate with scientists from other countries.</w:t>
            </w:r>
          </w:p>
          <w:p w14:paraId="2117DA67"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The context led nature of the units will give centres the opportunity of examining</w:t>
            </w:r>
          </w:p>
          <w:p w14:paraId="2B226B86"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medical issues at a European level. Examples where a European dimension can be</w:t>
            </w:r>
          </w:p>
          <w:p w14:paraId="6283BFCE" w14:textId="77777777" w:rsidR="001B096A" w:rsidRPr="007B1976" w:rsidRDefault="001B096A" w:rsidP="001B096A">
            <w:pPr>
              <w:autoSpaceDE w:val="0"/>
              <w:autoSpaceDN w:val="0"/>
              <w:adjustRightInd w:val="0"/>
              <w:rPr>
                <w:rFonts w:cstheme="minorHAnsi"/>
                <w:sz w:val="22"/>
                <w:szCs w:val="22"/>
                <w:lang w:val="en-GB"/>
              </w:rPr>
            </w:pPr>
            <w:r w:rsidRPr="007B1976">
              <w:rPr>
                <w:rFonts w:cstheme="minorHAnsi"/>
                <w:sz w:val="22"/>
                <w:szCs w:val="22"/>
                <w:lang w:val="en-GB"/>
              </w:rPr>
              <w:t>underscored include international protocols and European legislation relating to</w:t>
            </w:r>
          </w:p>
          <w:p w14:paraId="4C4DB1BE" w14:textId="736230A7" w:rsidR="001B096A" w:rsidRPr="007B1976" w:rsidRDefault="001B096A" w:rsidP="001B096A">
            <w:pPr>
              <w:rPr>
                <w:rFonts w:eastAsia="Times New Roman" w:cstheme="minorHAnsi"/>
                <w:color w:val="000000"/>
                <w:sz w:val="20"/>
                <w:szCs w:val="20"/>
                <w:lang w:val="en-GB" w:eastAsia="en-GB"/>
              </w:rPr>
            </w:pPr>
            <w:r w:rsidRPr="007B1976">
              <w:rPr>
                <w:rFonts w:cstheme="minorHAnsi"/>
                <w:sz w:val="22"/>
                <w:szCs w:val="22"/>
                <w:lang w:val="en-GB"/>
              </w:rPr>
              <w:t>adverse drug reactions and licencing of medicinal products for human use.</w:t>
            </w:r>
          </w:p>
        </w:tc>
      </w:tr>
      <w:tr w:rsidR="001723E0" w:rsidRPr="007B1976" w14:paraId="4BE2DF40" w14:textId="77777777" w:rsidTr="001307E8">
        <w:trPr>
          <w:trHeight w:val="261"/>
        </w:trPr>
        <w:tc>
          <w:tcPr>
            <w:tcW w:w="2100" w:type="dxa"/>
            <w:shd w:val="clear" w:color="auto" w:fill="000000" w:themeFill="text1"/>
            <w:vAlign w:val="center"/>
          </w:tcPr>
          <w:p w14:paraId="6D6325F7" w14:textId="77777777" w:rsidR="001723E0" w:rsidRPr="007B1976" w:rsidRDefault="001723E0" w:rsidP="001307E8">
            <w:pPr>
              <w:jc w:val="center"/>
              <w:rPr>
                <w:rFonts w:cstheme="minorHAnsi"/>
                <w:b/>
                <w:sz w:val="22"/>
                <w:szCs w:val="22"/>
              </w:rPr>
            </w:pPr>
            <w:r w:rsidRPr="007B1976">
              <w:rPr>
                <w:rFonts w:cstheme="minorHAnsi"/>
                <w:b/>
                <w:sz w:val="22"/>
                <w:szCs w:val="22"/>
              </w:rPr>
              <w:lastRenderedPageBreak/>
              <w:t>Adaptation</w:t>
            </w:r>
          </w:p>
        </w:tc>
        <w:tc>
          <w:tcPr>
            <w:tcW w:w="8952" w:type="dxa"/>
            <w:vMerge w:val="restart"/>
            <w:vAlign w:val="center"/>
          </w:tcPr>
          <w:p w14:paraId="0FB46C78" w14:textId="77777777" w:rsidR="001723E0" w:rsidRPr="007B1976" w:rsidRDefault="001723E0" w:rsidP="001307E8">
            <w:pPr>
              <w:textAlignment w:val="baseline"/>
              <w:rPr>
                <w:rFonts w:eastAsia="Times New Roman" w:cstheme="minorHAnsi"/>
                <w:sz w:val="20"/>
                <w:szCs w:val="20"/>
                <w:lang w:val="en-GB" w:eastAsia="en-GB"/>
              </w:rPr>
            </w:pPr>
            <w:r w:rsidRPr="007B1976">
              <w:rPr>
                <w:rFonts w:eastAsia="Times New Roman" w:cstheme="minorHAnsi"/>
                <w:sz w:val="20"/>
                <w:szCs w:val="20"/>
                <w:lang w:val="en-GB" w:eastAsia="en-GB"/>
              </w:rPr>
              <w:t>Throughout this topic, quality first teaching will provide differentiation:</w:t>
            </w:r>
          </w:p>
          <w:p w14:paraId="17B1F543" w14:textId="77777777" w:rsidR="001723E0" w:rsidRPr="007B1976" w:rsidRDefault="001723E0" w:rsidP="001307E8">
            <w:pPr>
              <w:pStyle w:val="ListParagraph"/>
              <w:ind w:left="0"/>
              <w:rPr>
                <w:rFonts w:cstheme="minorHAnsi"/>
                <w:b/>
                <w:sz w:val="20"/>
                <w:szCs w:val="20"/>
              </w:rPr>
            </w:pPr>
            <w:r w:rsidRPr="007B1976">
              <w:rPr>
                <w:rFonts w:cstheme="minorHAnsi"/>
                <w:b/>
                <w:sz w:val="20"/>
                <w:szCs w:val="20"/>
              </w:rPr>
              <w:t xml:space="preserve">By product: </w:t>
            </w:r>
            <w:r w:rsidRPr="007B1976">
              <w:rPr>
                <w:rFonts w:cstheme="minorHAnsi"/>
                <w:bCs/>
                <w:sz w:val="20"/>
                <w:szCs w:val="20"/>
              </w:rPr>
              <w:t>written information on learning mats, some through practical setting.</w:t>
            </w:r>
          </w:p>
          <w:p w14:paraId="211AD1A0" w14:textId="77777777" w:rsidR="001723E0" w:rsidRPr="007B1976" w:rsidRDefault="001723E0" w:rsidP="001307E8">
            <w:pPr>
              <w:pStyle w:val="ListParagraph"/>
              <w:ind w:left="0"/>
              <w:rPr>
                <w:rStyle w:val="eop"/>
                <w:rFonts w:cstheme="minorHAnsi"/>
                <w:color w:val="000000"/>
                <w:sz w:val="20"/>
                <w:szCs w:val="20"/>
                <w:shd w:val="clear" w:color="auto" w:fill="FFFFFF"/>
              </w:rPr>
            </w:pPr>
            <w:r w:rsidRPr="007B1976">
              <w:rPr>
                <w:rFonts w:cstheme="minorHAnsi"/>
                <w:b/>
                <w:bCs/>
                <w:color w:val="000000"/>
                <w:sz w:val="20"/>
                <w:szCs w:val="20"/>
              </w:rPr>
              <w:t xml:space="preserve">By resource: </w:t>
            </w:r>
            <w:r w:rsidRPr="007B1976">
              <w:rPr>
                <w:rFonts w:cstheme="minorHAnsi"/>
                <w:color w:val="000000"/>
                <w:sz w:val="20"/>
                <w:szCs w:val="20"/>
              </w:rPr>
              <w:t>textbooks, videos, learning mats, handouts to read through, graphs, tables and charts.</w:t>
            </w:r>
          </w:p>
          <w:p w14:paraId="1CE8A924" w14:textId="77777777" w:rsidR="001723E0" w:rsidRPr="007B1976" w:rsidRDefault="001723E0" w:rsidP="001307E8">
            <w:pPr>
              <w:pStyle w:val="ListParagraph"/>
              <w:ind w:left="0"/>
              <w:rPr>
                <w:rStyle w:val="eop"/>
                <w:rFonts w:cstheme="minorHAnsi"/>
                <w:color w:val="000000"/>
                <w:sz w:val="20"/>
                <w:szCs w:val="20"/>
                <w:shd w:val="clear" w:color="auto" w:fill="FFFFFF"/>
              </w:rPr>
            </w:pPr>
            <w:r w:rsidRPr="007B1976">
              <w:rPr>
                <w:rStyle w:val="normaltextrun"/>
                <w:rFonts w:cstheme="minorHAnsi"/>
                <w:b/>
                <w:bCs/>
                <w:color w:val="000000"/>
                <w:sz w:val="20"/>
                <w:szCs w:val="20"/>
                <w:shd w:val="clear" w:color="auto" w:fill="FFFFFF"/>
              </w:rPr>
              <w:t>By Intervention</w:t>
            </w:r>
            <w:r w:rsidRPr="007B1976">
              <w:rPr>
                <w:rStyle w:val="normaltextrun"/>
                <w:rFonts w:cstheme="minorHAnsi"/>
                <w:color w:val="000000"/>
                <w:sz w:val="20"/>
                <w:szCs w:val="20"/>
                <w:shd w:val="clear" w:color="auto" w:fill="FFFFFF"/>
              </w:rPr>
              <w:t>: by providing different levels of supervision and support</w:t>
            </w:r>
          </w:p>
          <w:p w14:paraId="24AD7E88" w14:textId="77777777" w:rsidR="001723E0" w:rsidRPr="007B1976" w:rsidRDefault="001723E0" w:rsidP="001307E8">
            <w:pPr>
              <w:textAlignment w:val="baseline"/>
              <w:rPr>
                <w:rFonts w:eastAsia="Times New Roman" w:cstheme="minorHAnsi"/>
                <w:color w:val="000000"/>
                <w:sz w:val="20"/>
                <w:szCs w:val="20"/>
                <w:lang w:val="en-GB" w:eastAsia="en-GB"/>
              </w:rPr>
            </w:pPr>
            <w:r w:rsidRPr="007B1976">
              <w:rPr>
                <w:rFonts w:eastAsia="Times New Roman" w:cstheme="minorHAnsi"/>
                <w:b/>
                <w:bCs/>
                <w:color w:val="000000"/>
                <w:sz w:val="20"/>
                <w:szCs w:val="20"/>
                <w:lang w:val="en-GB" w:eastAsia="en-GB"/>
              </w:rPr>
              <w:t>By Progressive Questioning:</w:t>
            </w:r>
            <w:r w:rsidRPr="007B1976">
              <w:rPr>
                <w:rFonts w:eastAsia="Times New Roman" w:cstheme="minorHAnsi"/>
                <w:color w:val="000000"/>
                <w:sz w:val="20"/>
                <w:szCs w:val="20"/>
                <w:lang w:val="en-GB" w:eastAsia="en-GB"/>
              </w:rPr>
              <w:t> exploring pupils’ understanding through interactive dialogue.</w:t>
            </w:r>
            <w:r w:rsidRPr="007B1976">
              <w:rPr>
                <w:rFonts w:eastAsia="Times New Roman" w:cstheme="minorHAnsi"/>
                <w:sz w:val="20"/>
                <w:szCs w:val="20"/>
                <w:lang w:val="en-GB" w:eastAsia="en-GB"/>
              </w:rPr>
              <w:t> </w:t>
            </w:r>
          </w:p>
          <w:p w14:paraId="2EDBE094" w14:textId="77777777" w:rsidR="001723E0" w:rsidRPr="007B1976" w:rsidRDefault="001723E0" w:rsidP="001307E8">
            <w:pPr>
              <w:textAlignment w:val="baseline"/>
              <w:rPr>
                <w:rFonts w:eastAsia="Times New Roman" w:cstheme="minorHAnsi"/>
                <w:sz w:val="20"/>
                <w:szCs w:val="20"/>
                <w:lang w:val="en-GB" w:eastAsia="en-GB"/>
              </w:rPr>
            </w:pPr>
            <w:r w:rsidRPr="007B1976">
              <w:rPr>
                <w:rFonts w:eastAsia="Times New Roman" w:cstheme="minorHAnsi"/>
                <w:b/>
                <w:bCs/>
                <w:color w:val="000000"/>
                <w:sz w:val="20"/>
                <w:szCs w:val="20"/>
                <w:lang w:val="en-GB" w:eastAsia="en-GB"/>
              </w:rPr>
              <w:t>By Grouping:</w:t>
            </w:r>
            <w:r w:rsidRPr="007B1976">
              <w:rPr>
                <w:rFonts w:eastAsia="Times New Roman" w:cstheme="minorHAnsi"/>
                <w:color w:val="000000"/>
                <w:sz w:val="20"/>
                <w:szCs w:val="20"/>
                <w:lang w:val="en-GB" w:eastAsia="en-GB"/>
              </w:rPr>
              <w:t> according to prior attainment, gender, social preference, preferred learning style.</w:t>
            </w:r>
            <w:r w:rsidRPr="007B1976">
              <w:rPr>
                <w:rFonts w:eastAsia="Times New Roman" w:cstheme="minorHAnsi"/>
                <w:sz w:val="20"/>
                <w:szCs w:val="20"/>
                <w:lang w:val="en-GB" w:eastAsia="en-GB"/>
              </w:rPr>
              <w:t> </w:t>
            </w:r>
          </w:p>
          <w:p w14:paraId="444357F2" w14:textId="77777777" w:rsidR="001723E0" w:rsidRPr="007B1976" w:rsidRDefault="001723E0" w:rsidP="001307E8">
            <w:pPr>
              <w:textAlignment w:val="baseline"/>
              <w:rPr>
                <w:rFonts w:eastAsia="Times New Roman" w:cstheme="minorHAnsi"/>
                <w:sz w:val="20"/>
                <w:szCs w:val="20"/>
                <w:lang w:val="en-GB" w:eastAsia="en-GB"/>
              </w:rPr>
            </w:pPr>
            <w:r w:rsidRPr="007B1976">
              <w:rPr>
                <w:rFonts w:eastAsia="Times New Roman" w:cstheme="minorHAnsi"/>
                <w:b/>
                <w:bCs/>
                <w:color w:val="000000"/>
                <w:sz w:val="20"/>
                <w:szCs w:val="20"/>
                <w:lang w:val="en-GB" w:eastAsia="en-GB"/>
              </w:rPr>
              <w:t>By Task: </w:t>
            </w:r>
            <w:r w:rsidRPr="007B1976">
              <w:rPr>
                <w:rFonts w:eastAsia="Times New Roman" w:cstheme="minorHAnsi"/>
                <w:sz w:val="20"/>
                <w:szCs w:val="20"/>
                <w:lang w:val="en-GB" w:eastAsia="en-GB"/>
              </w:rPr>
              <w:t xml:space="preserve">Pupils should be involved in the identification of targets which are meaningful to them and in the selection of an appropriate task from the given range. </w:t>
            </w:r>
          </w:p>
          <w:p w14:paraId="6691B202" w14:textId="77777777" w:rsidR="001723E0" w:rsidRPr="007B1976" w:rsidRDefault="001723E0" w:rsidP="001307E8">
            <w:pPr>
              <w:autoSpaceDE w:val="0"/>
              <w:autoSpaceDN w:val="0"/>
              <w:adjustRightInd w:val="0"/>
              <w:rPr>
                <w:rFonts w:eastAsia="Times New Roman" w:cstheme="minorHAnsi"/>
                <w:sz w:val="20"/>
                <w:szCs w:val="20"/>
                <w:lang w:val="en-GB" w:eastAsia="en-GB"/>
              </w:rPr>
            </w:pPr>
            <w:r w:rsidRPr="007B1976">
              <w:rPr>
                <w:rFonts w:eastAsia="Times New Roman" w:cstheme="minorHAnsi"/>
                <w:b/>
                <w:bCs/>
                <w:color w:val="000000"/>
                <w:sz w:val="20"/>
                <w:szCs w:val="20"/>
                <w:lang w:val="en-GB" w:eastAsia="en-GB"/>
              </w:rPr>
              <w:t>By Offering Optional Activities:</w:t>
            </w:r>
            <w:r w:rsidRPr="007B1976">
              <w:rPr>
                <w:rFonts w:eastAsia="Times New Roman" w:cstheme="minorHAnsi"/>
                <w:color w:val="000000"/>
                <w:sz w:val="20"/>
                <w:szCs w:val="20"/>
                <w:lang w:val="en-GB" w:eastAsia="en-GB"/>
              </w:rPr>
              <w:t> In class or as homework, to extend learning.</w:t>
            </w:r>
            <w:r w:rsidRPr="007B1976">
              <w:rPr>
                <w:rFonts w:eastAsia="Times New Roman" w:cstheme="minorHAnsi"/>
                <w:sz w:val="20"/>
                <w:szCs w:val="20"/>
                <w:lang w:val="en-GB" w:eastAsia="en-GB"/>
              </w:rPr>
              <w:t> </w:t>
            </w:r>
          </w:p>
          <w:p w14:paraId="7E66E16C" w14:textId="77777777" w:rsidR="001723E0" w:rsidRPr="007B1976" w:rsidRDefault="001723E0" w:rsidP="001307E8">
            <w:pPr>
              <w:autoSpaceDE w:val="0"/>
              <w:autoSpaceDN w:val="0"/>
              <w:adjustRightInd w:val="0"/>
              <w:rPr>
                <w:rFonts w:cstheme="minorHAnsi"/>
                <w:b/>
                <w:sz w:val="20"/>
                <w:szCs w:val="20"/>
              </w:rPr>
            </w:pPr>
            <w:r w:rsidRPr="007B1976">
              <w:rPr>
                <w:rFonts w:eastAsia="Times New Roman" w:cstheme="minorHAnsi"/>
                <w:sz w:val="20"/>
                <w:szCs w:val="20"/>
                <w:lang w:val="en-GB" w:eastAsia="en-GB"/>
              </w:rPr>
              <w:t>This QFT/SEND provision will be explicit within the lesson-by-lesson schemes of work.</w:t>
            </w:r>
          </w:p>
        </w:tc>
      </w:tr>
      <w:tr w:rsidR="001723E0" w:rsidRPr="007B1976" w14:paraId="64729FFD" w14:textId="77777777" w:rsidTr="001307E8">
        <w:trPr>
          <w:trHeight w:val="1710"/>
        </w:trPr>
        <w:tc>
          <w:tcPr>
            <w:tcW w:w="2100" w:type="dxa"/>
            <w:shd w:val="clear" w:color="auto" w:fill="BFBFBF" w:themeFill="background1" w:themeFillShade="BF"/>
            <w:vAlign w:val="center"/>
          </w:tcPr>
          <w:p w14:paraId="599B6D32" w14:textId="77777777" w:rsidR="001723E0" w:rsidRPr="007B1976" w:rsidRDefault="001723E0" w:rsidP="001307E8">
            <w:pPr>
              <w:pStyle w:val="ListParagraph"/>
              <w:ind w:left="0"/>
              <w:jc w:val="center"/>
              <w:rPr>
                <w:rFonts w:cstheme="minorHAnsi"/>
                <w:b/>
              </w:rPr>
            </w:pPr>
            <w:r w:rsidRPr="007B1976">
              <w:rPr>
                <w:rFonts w:cstheme="minorHAnsi"/>
                <w:b/>
              </w:rPr>
              <w:t>QFT/SEND Provision</w:t>
            </w:r>
          </w:p>
        </w:tc>
        <w:tc>
          <w:tcPr>
            <w:tcW w:w="8952" w:type="dxa"/>
            <w:vMerge/>
            <w:vAlign w:val="center"/>
          </w:tcPr>
          <w:p w14:paraId="3AB8F3ED" w14:textId="77777777" w:rsidR="001723E0" w:rsidRPr="007B1976" w:rsidRDefault="001723E0" w:rsidP="001307E8">
            <w:pPr>
              <w:textAlignment w:val="baseline"/>
              <w:rPr>
                <w:rFonts w:eastAsia="Times New Roman" w:cstheme="minorHAnsi"/>
                <w:sz w:val="20"/>
                <w:szCs w:val="20"/>
                <w:lang w:val="en-GB" w:eastAsia="en-GB"/>
              </w:rPr>
            </w:pPr>
          </w:p>
        </w:tc>
      </w:tr>
      <w:tr w:rsidR="001723E0" w:rsidRPr="007B1976" w14:paraId="73133E4A" w14:textId="77777777" w:rsidTr="001307E8">
        <w:trPr>
          <w:trHeight w:val="642"/>
        </w:trPr>
        <w:tc>
          <w:tcPr>
            <w:tcW w:w="2100" w:type="dxa"/>
            <w:shd w:val="clear" w:color="auto" w:fill="000000" w:themeFill="text1"/>
            <w:vAlign w:val="center"/>
          </w:tcPr>
          <w:p w14:paraId="1C70A566" w14:textId="77777777" w:rsidR="001723E0" w:rsidRPr="007B1976" w:rsidRDefault="001723E0" w:rsidP="001307E8">
            <w:pPr>
              <w:jc w:val="center"/>
              <w:rPr>
                <w:rFonts w:cstheme="minorHAnsi"/>
                <w:b/>
              </w:rPr>
            </w:pPr>
            <w:r w:rsidRPr="007B1976">
              <w:rPr>
                <w:rFonts w:cstheme="minorHAnsi"/>
                <w:b/>
              </w:rPr>
              <w:t>Implementation</w:t>
            </w:r>
          </w:p>
          <w:p w14:paraId="2885F088" w14:textId="77777777" w:rsidR="001723E0" w:rsidRPr="007B1976" w:rsidRDefault="001723E0" w:rsidP="001307E8">
            <w:pPr>
              <w:pStyle w:val="ListParagraph"/>
              <w:ind w:left="0"/>
              <w:jc w:val="center"/>
              <w:rPr>
                <w:rFonts w:cstheme="minorHAnsi"/>
                <w:b/>
              </w:rPr>
            </w:pPr>
            <w:r w:rsidRPr="007B1976">
              <w:rPr>
                <w:rFonts w:cstheme="minorHAnsi"/>
                <w:b/>
              </w:rPr>
              <w:t>Curriculum Delivery</w:t>
            </w:r>
          </w:p>
        </w:tc>
        <w:tc>
          <w:tcPr>
            <w:tcW w:w="8952" w:type="dxa"/>
            <w:vMerge w:val="restart"/>
            <w:vAlign w:val="center"/>
          </w:tcPr>
          <w:p w14:paraId="1D5F055D" w14:textId="77777777" w:rsidR="00AB6B4B"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AC1.1 </w:t>
            </w:r>
            <w:r>
              <w:rPr>
                <w:rFonts w:ascii="Arial" w:hAnsi="Arial" w:cs="Arial"/>
                <w:sz w:val="22"/>
                <w:szCs w:val="22"/>
                <w:lang w:val="en-GB"/>
              </w:rPr>
              <w:t>explain principles of physiological measurement tests</w:t>
            </w:r>
          </w:p>
          <w:p w14:paraId="6FE715C5"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AC1.2 </w:t>
            </w:r>
            <w:r>
              <w:rPr>
                <w:rFonts w:ascii="Arial" w:hAnsi="Arial" w:cs="Arial"/>
                <w:sz w:val="22"/>
                <w:szCs w:val="22"/>
                <w:lang w:val="en-GB"/>
              </w:rPr>
              <w:t>explain significance of data obtained from physiological measurements</w:t>
            </w:r>
          </w:p>
          <w:p w14:paraId="76379A3F"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AC1.3 </w:t>
            </w:r>
            <w:r>
              <w:rPr>
                <w:rFonts w:ascii="Arial" w:hAnsi="Arial" w:cs="Arial"/>
                <w:sz w:val="22"/>
                <w:szCs w:val="22"/>
                <w:lang w:val="en-GB"/>
              </w:rPr>
              <w:t>describe limitations of physiological measurement testing</w:t>
            </w:r>
          </w:p>
          <w:p w14:paraId="685C4294"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AC2.1 </w:t>
            </w:r>
            <w:r>
              <w:rPr>
                <w:rFonts w:ascii="Arial" w:hAnsi="Arial" w:cs="Arial"/>
                <w:sz w:val="22"/>
                <w:szCs w:val="22"/>
                <w:lang w:val="en-GB"/>
              </w:rPr>
              <w:t>explain importance of patient confidentiality</w:t>
            </w:r>
          </w:p>
          <w:p w14:paraId="7FF3D74C"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AC2.2 </w:t>
            </w:r>
            <w:r>
              <w:rPr>
                <w:rFonts w:ascii="Arial" w:hAnsi="Arial" w:cs="Arial"/>
                <w:sz w:val="22"/>
                <w:szCs w:val="22"/>
                <w:lang w:val="en-GB"/>
              </w:rPr>
              <w:t>describe conduct towards patients</w:t>
            </w:r>
          </w:p>
          <w:p w14:paraId="5AC24992"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AC3.1 </w:t>
            </w:r>
            <w:r>
              <w:rPr>
                <w:rFonts w:ascii="Arial" w:hAnsi="Arial" w:cs="Arial"/>
                <w:sz w:val="22"/>
                <w:szCs w:val="22"/>
                <w:lang w:val="en-GB"/>
              </w:rPr>
              <w:t>plan to perform physiological measurement tests</w:t>
            </w:r>
          </w:p>
          <w:p w14:paraId="4AC75527"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AC3.2 </w:t>
            </w:r>
            <w:r>
              <w:rPr>
                <w:rFonts w:ascii="Arial" w:hAnsi="Arial" w:cs="Arial"/>
                <w:sz w:val="22"/>
                <w:szCs w:val="22"/>
                <w:lang w:val="en-GB"/>
              </w:rPr>
              <w:t>use physiological testing equipment</w:t>
            </w:r>
          </w:p>
          <w:p w14:paraId="1AD534F0"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AC3.3 </w:t>
            </w:r>
            <w:r>
              <w:rPr>
                <w:rFonts w:ascii="Arial" w:hAnsi="Arial" w:cs="Arial"/>
                <w:sz w:val="22"/>
                <w:szCs w:val="22"/>
                <w:lang w:val="en-GB"/>
              </w:rPr>
              <w:t>record results from physiological measurement tests</w:t>
            </w:r>
          </w:p>
          <w:p w14:paraId="034F6D85"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AC4.1 </w:t>
            </w:r>
            <w:r>
              <w:rPr>
                <w:rFonts w:ascii="Arial" w:hAnsi="Arial" w:cs="Arial"/>
                <w:sz w:val="22"/>
                <w:szCs w:val="22"/>
                <w:lang w:val="en-GB"/>
              </w:rPr>
              <w:t>process data from physiological measurement tests</w:t>
            </w:r>
          </w:p>
          <w:p w14:paraId="68D034D2"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AC4.2 </w:t>
            </w:r>
            <w:r>
              <w:rPr>
                <w:rFonts w:ascii="Arial" w:hAnsi="Arial" w:cs="Arial"/>
                <w:sz w:val="22"/>
                <w:szCs w:val="22"/>
                <w:lang w:val="en-GB"/>
              </w:rPr>
              <w:t xml:space="preserve">make evidence based conclusions about the </w:t>
            </w:r>
            <w:r>
              <w:rPr>
                <w:rFonts w:ascii="ArialMT" w:hAnsi="ArialMT" w:cs="ArialMT"/>
                <w:sz w:val="22"/>
                <w:szCs w:val="22"/>
                <w:lang w:val="en-GB"/>
              </w:rPr>
              <w:t xml:space="preserve">“health” </w:t>
            </w:r>
            <w:r>
              <w:rPr>
                <w:rFonts w:ascii="Arial" w:hAnsi="Arial" w:cs="Arial"/>
                <w:sz w:val="22"/>
                <w:szCs w:val="22"/>
                <w:lang w:val="en-GB"/>
              </w:rPr>
              <w:t>of individuals</w:t>
            </w:r>
          </w:p>
          <w:p w14:paraId="5B93FDEF" w14:textId="77777777" w:rsidR="00AB1C84" w:rsidRDefault="00AB1C84" w:rsidP="00AB1C84">
            <w:pPr>
              <w:autoSpaceDE w:val="0"/>
              <w:autoSpaceDN w:val="0"/>
              <w:adjustRightInd w:val="0"/>
              <w:rPr>
                <w:rFonts w:ascii="Arial" w:hAnsi="Arial" w:cs="Arial"/>
                <w:sz w:val="22"/>
                <w:szCs w:val="22"/>
                <w:lang w:val="en-GB"/>
              </w:rPr>
            </w:pPr>
            <w:r>
              <w:rPr>
                <w:rFonts w:ascii="Arial" w:hAnsi="Arial" w:cs="Arial"/>
                <w:b/>
                <w:bCs/>
                <w:sz w:val="22"/>
                <w:szCs w:val="22"/>
                <w:lang w:val="en-GB"/>
              </w:rPr>
              <w:t xml:space="preserve">AC4.3 </w:t>
            </w:r>
            <w:r>
              <w:rPr>
                <w:rFonts w:ascii="Arial" w:hAnsi="Arial" w:cs="Arial"/>
                <w:sz w:val="22"/>
                <w:szCs w:val="22"/>
                <w:lang w:val="en-GB"/>
              </w:rPr>
              <w:t>evaluate information from physiological measurement tests</w:t>
            </w:r>
          </w:p>
          <w:p w14:paraId="09F76611" w14:textId="20CB7547" w:rsidR="00AB1C84" w:rsidRPr="007B1976" w:rsidRDefault="00AB1C84" w:rsidP="00AB1C84">
            <w:pPr>
              <w:autoSpaceDE w:val="0"/>
              <w:autoSpaceDN w:val="0"/>
              <w:adjustRightInd w:val="0"/>
              <w:rPr>
                <w:rFonts w:cstheme="minorHAnsi"/>
                <w:sz w:val="22"/>
                <w:szCs w:val="22"/>
                <w:lang w:val="en-GB"/>
              </w:rPr>
            </w:pPr>
            <w:r>
              <w:rPr>
                <w:rFonts w:ascii="Arial" w:hAnsi="Arial" w:cs="Arial"/>
                <w:b/>
                <w:bCs/>
                <w:sz w:val="22"/>
                <w:szCs w:val="22"/>
                <w:lang w:val="en-GB"/>
              </w:rPr>
              <w:t xml:space="preserve">AC4.4 </w:t>
            </w:r>
            <w:r>
              <w:rPr>
                <w:rFonts w:ascii="Arial" w:hAnsi="Arial" w:cs="Arial"/>
                <w:sz w:val="22"/>
                <w:szCs w:val="22"/>
                <w:lang w:val="en-GB"/>
              </w:rPr>
              <w:t>communicate in writing</w:t>
            </w:r>
          </w:p>
        </w:tc>
      </w:tr>
      <w:tr w:rsidR="001723E0" w:rsidRPr="007B1976" w14:paraId="5AC3DE2A" w14:textId="77777777" w:rsidTr="001307E8">
        <w:trPr>
          <w:trHeight w:val="1760"/>
        </w:trPr>
        <w:tc>
          <w:tcPr>
            <w:tcW w:w="2100" w:type="dxa"/>
            <w:shd w:val="clear" w:color="auto" w:fill="BFBFBF" w:themeFill="background1" w:themeFillShade="BF"/>
            <w:vAlign w:val="center"/>
          </w:tcPr>
          <w:p w14:paraId="44498BDA" w14:textId="77777777" w:rsidR="001723E0" w:rsidRPr="007B1976" w:rsidRDefault="001723E0" w:rsidP="001307E8">
            <w:pPr>
              <w:jc w:val="center"/>
              <w:rPr>
                <w:rFonts w:cstheme="minorHAnsi"/>
                <w:b/>
              </w:rPr>
            </w:pPr>
            <w:r w:rsidRPr="007B1976">
              <w:rPr>
                <w:rFonts w:cstheme="minorHAnsi"/>
                <w:b/>
              </w:rPr>
              <w:t>Learning Outcomes (Knowledge)</w:t>
            </w:r>
          </w:p>
        </w:tc>
        <w:tc>
          <w:tcPr>
            <w:tcW w:w="8952" w:type="dxa"/>
            <w:vMerge/>
            <w:vAlign w:val="center"/>
          </w:tcPr>
          <w:p w14:paraId="5487047C" w14:textId="77777777" w:rsidR="001723E0" w:rsidRPr="007B1976" w:rsidRDefault="001723E0" w:rsidP="001307E8">
            <w:pPr>
              <w:pStyle w:val="ListParagraph"/>
              <w:ind w:left="0"/>
              <w:rPr>
                <w:rFonts w:cstheme="minorHAnsi"/>
                <w:bCs/>
                <w:sz w:val="20"/>
                <w:szCs w:val="20"/>
              </w:rPr>
            </w:pPr>
          </w:p>
        </w:tc>
      </w:tr>
      <w:tr w:rsidR="001723E0" w:rsidRPr="007B1976" w14:paraId="7A934542" w14:textId="77777777" w:rsidTr="001307E8">
        <w:trPr>
          <w:trHeight w:val="334"/>
        </w:trPr>
        <w:tc>
          <w:tcPr>
            <w:tcW w:w="2100" w:type="dxa"/>
            <w:shd w:val="clear" w:color="auto" w:fill="BFBFBF" w:themeFill="background1" w:themeFillShade="BF"/>
            <w:vAlign w:val="center"/>
          </w:tcPr>
          <w:p w14:paraId="272ED849" w14:textId="77777777" w:rsidR="001723E0" w:rsidRPr="007B1976" w:rsidRDefault="001723E0" w:rsidP="001307E8">
            <w:pPr>
              <w:jc w:val="center"/>
              <w:rPr>
                <w:rFonts w:cstheme="minorHAnsi"/>
                <w:b/>
              </w:rPr>
            </w:pPr>
            <w:r w:rsidRPr="007B1976">
              <w:rPr>
                <w:rFonts w:cstheme="minorHAnsi"/>
                <w:b/>
              </w:rPr>
              <w:t>Current learning to be developed in the future within:</w:t>
            </w:r>
          </w:p>
        </w:tc>
        <w:tc>
          <w:tcPr>
            <w:tcW w:w="8952" w:type="dxa"/>
            <w:shd w:val="clear" w:color="auto" w:fill="FFFFFF" w:themeFill="background1"/>
          </w:tcPr>
          <w:p w14:paraId="4B2C38FE" w14:textId="4F96A042" w:rsidR="001723E0" w:rsidRPr="007B1976" w:rsidRDefault="00AB1C84" w:rsidP="001307E8">
            <w:pPr>
              <w:shd w:val="clear" w:color="auto" w:fill="FFFFFF"/>
              <w:textAlignment w:val="baseline"/>
              <w:rPr>
                <w:rFonts w:eastAsia="Times New Roman" w:cstheme="minorHAnsi"/>
                <w:sz w:val="20"/>
                <w:szCs w:val="20"/>
                <w:lang w:val="en-GB" w:eastAsia="en-GB"/>
              </w:rPr>
            </w:pPr>
            <w:r>
              <w:rPr>
                <w:rFonts w:eastAsia="Times New Roman" w:cstheme="minorHAnsi"/>
                <w:sz w:val="20"/>
                <w:szCs w:val="20"/>
                <w:lang w:val="en-GB" w:eastAsia="en-GB"/>
              </w:rPr>
              <w:t>Unit 1 and 6 exam</w:t>
            </w:r>
          </w:p>
        </w:tc>
      </w:tr>
      <w:tr w:rsidR="001723E0" w:rsidRPr="007B1976" w14:paraId="2B2056C2" w14:textId="77777777" w:rsidTr="001307E8">
        <w:trPr>
          <w:trHeight w:val="702"/>
        </w:trPr>
        <w:tc>
          <w:tcPr>
            <w:tcW w:w="2100" w:type="dxa"/>
            <w:shd w:val="clear" w:color="auto" w:fill="BFBFBF" w:themeFill="background1" w:themeFillShade="BF"/>
            <w:vAlign w:val="center"/>
          </w:tcPr>
          <w:p w14:paraId="7ED4DEC6" w14:textId="77777777" w:rsidR="001723E0" w:rsidRPr="007B1976" w:rsidRDefault="001723E0" w:rsidP="001307E8">
            <w:pPr>
              <w:jc w:val="center"/>
              <w:rPr>
                <w:rFonts w:cstheme="minorHAnsi"/>
                <w:b/>
                <w:sz w:val="28"/>
                <w:szCs w:val="28"/>
              </w:rPr>
            </w:pPr>
            <w:r w:rsidRPr="007B1976">
              <w:rPr>
                <w:rFonts w:cstheme="minorHAnsi"/>
                <w:b/>
              </w:rPr>
              <w:t>Assessment</w:t>
            </w:r>
          </w:p>
        </w:tc>
        <w:tc>
          <w:tcPr>
            <w:tcW w:w="8952" w:type="dxa"/>
            <w:vAlign w:val="center"/>
          </w:tcPr>
          <w:p w14:paraId="47733E0D" w14:textId="77777777" w:rsidR="001723E0" w:rsidRPr="007B1976" w:rsidRDefault="001723E0" w:rsidP="001307E8">
            <w:pPr>
              <w:shd w:val="clear" w:color="auto" w:fill="FFFFFF"/>
              <w:textAlignment w:val="baseline"/>
              <w:rPr>
                <w:rFonts w:eastAsia="Times New Roman" w:cstheme="minorHAnsi"/>
                <w:sz w:val="20"/>
                <w:szCs w:val="20"/>
                <w:lang w:val="en-GB" w:eastAsia="en-GB"/>
              </w:rPr>
            </w:pPr>
            <w:r w:rsidRPr="007B1976">
              <w:rPr>
                <w:rFonts w:eastAsia="Times New Roman" w:cstheme="minorHAnsi"/>
                <w:sz w:val="20"/>
                <w:szCs w:val="20"/>
                <w:lang w:val="en-GB" w:eastAsia="en-GB"/>
              </w:rPr>
              <w:t>Refer to assessment maps for formative and summative assessment opportunities.</w:t>
            </w:r>
          </w:p>
        </w:tc>
      </w:tr>
      <w:tr w:rsidR="001723E0" w:rsidRPr="007B1976" w14:paraId="73B0E3C4" w14:textId="77777777" w:rsidTr="001307E8">
        <w:trPr>
          <w:trHeight w:val="399"/>
        </w:trPr>
        <w:tc>
          <w:tcPr>
            <w:tcW w:w="2100" w:type="dxa"/>
            <w:shd w:val="clear" w:color="auto" w:fill="000000" w:themeFill="text1"/>
            <w:vAlign w:val="center"/>
          </w:tcPr>
          <w:p w14:paraId="12AD28BF" w14:textId="77777777" w:rsidR="001723E0" w:rsidRPr="007B1976" w:rsidRDefault="001723E0" w:rsidP="001307E8">
            <w:pPr>
              <w:jc w:val="center"/>
              <w:rPr>
                <w:rFonts w:cstheme="minorHAnsi"/>
                <w:b/>
              </w:rPr>
            </w:pPr>
            <w:r w:rsidRPr="007B1976">
              <w:rPr>
                <w:rFonts w:cstheme="minorHAnsi"/>
                <w:b/>
              </w:rPr>
              <w:t>Impact</w:t>
            </w:r>
          </w:p>
        </w:tc>
        <w:tc>
          <w:tcPr>
            <w:tcW w:w="8952" w:type="dxa"/>
            <w:vAlign w:val="center"/>
          </w:tcPr>
          <w:p w14:paraId="1800D9D1" w14:textId="77777777" w:rsidR="001723E0" w:rsidRPr="007B1976" w:rsidRDefault="001723E0" w:rsidP="001307E8">
            <w:pPr>
              <w:pStyle w:val="ListParagraph"/>
              <w:ind w:left="0"/>
              <w:rPr>
                <w:rFonts w:cstheme="minorHAnsi"/>
                <w:bCs/>
                <w:sz w:val="20"/>
                <w:szCs w:val="20"/>
              </w:rPr>
            </w:pPr>
            <w:r w:rsidRPr="007B1976">
              <w:rPr>
                <w:rFonts w:cstheme="minorHAnsi"/>
                <w:bCs/>
                <w:sz w:val="20"/>
                <w:szCs w:val="20"/>
              </w:rPr>
              <w:t>Attainment and Progress – Refer to assessment results / data review documentation.</w:t>
            </w:r>
          </w:p>
        </w:tc>
      </w:tr>
    </w:tbl>
    <w:p w14:paraId="312E7724" w14:textId="77777777" w:rsidR="003B3684" w:rsidRPr="007B1976" w:rsidRDefault="003B3684">
      <w:pPr>
        <w:rPr>
          <w:rFonts w:cstheme="minorHAnsi"/>
        </w:rPr>
      </w:pPr>
    </w:p>
    <w:sectPr w:rsidR="003B3684" w:rsidRPr="007B1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D2116"/>
    <w:multiLevelType w:val="hybridMultilevel"/>
    <w:tmpl w:val="E4A2A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8137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3E0"/>
    <w:rsid w:val="00011487"/>
    <w:rsid w:val="000C4C73"/>
    <w:rsid w:val="000D1FED"/>
    <w:rsid w:val="001340F8"/>
    <w:rsid w:val="001723E0"/>
    <w:rsid w:val="001A0E93"/>
    <w:rsid w:val="001B096A"/>
    <w:rsid w:val="002550F8"/>
    <w:rsid w:val="00264600"/>
    <w:rsid w:val="002A1281"/>
    <w:rsid w:val="002E4D43"/>
    <w:rsid w:val="00306387"/>
    <w:rsid w:val="00312CE1"/>
    <w:rsid w:val="003575AC"/>
    <w:rsid w:val="00364D44"/>
    <w:rsid w:val="003A48A3"/>
    <w:rsid w:val="003B0F42"/>
    <w:rsid w:val="003B3684"/>
    <w:rsid w:val="003D40DF"/>
    <w:rsid w:val="003F12D7"/>
    <w:rsid w:val="003F5096"/>
    <w:rsid w:val="0040186A"/>
    <w:rsid w:val="004928A2"/>
    <w:rsid w:val="004931B5"/>
    <w:rsid w:val="00495AD6"/>
    <w:rsid w:val="004D2714"/>
    <w:rsid w:val="00506740"/>
    <w:rsid w:val="0057773C"/>
    <w:rsid w:val="00580DD0"/>
    <w:rsid w:val="00590E0B"/>
    <w:rsid w:val="005A0A8C"/>
    <w:rsid w:val="006468CD"/>
    <w:rsid w:val="0065028B"/>
    <w:rsid w:val="00652B2E"/>
    <w:rsid w:val="006649BD"/>
    <w:rsid w:val="00665FD7"/>
    <w:rsid w:val="00697ECF"/>
    <w:rsid w:val="007163A1"/>
    <w:rsid w:val="00716B5D"/>
    <w:rsid w:val="007344A7"/>
    <w:rsid w:val="007674DB"/>
    <w:rsid w:val="007B1976"/>
    <w:rsid w:val="007C04E6"/>
    <w:rsid w:val="007C6F6E"/>
    <w:rsid w:val="007D3C0C"/>
    <w:rsid w:val="00882BEF"/>
    <w:rsid w:val="00925529"/>
    <w:rsid w:val="00932D4C"/>
    <w:rsid w:val="00953FD0"/>
    <w:rsid w:val="00967D20"/>
    <w:rsid w:val="009D5FAD"/>
    <w:rsid w:val="00A21448"/>
    <w:rsid w:val="00A22718"/>
    <w:rsid w:val="00A41C1D"/>
    <w:rsid w:val="00A95D9B"/>
    <w:rsid w:val="00AB1C84"/>
    <w:rsid w:val="00AB6B4B"/>
    <w:rsid w:val="00AF0DB1"/>
    <w:rsid w:val="00B179DD"/>
    <w:rsid w:val="00BB4A55"/>
    <w:rsid w:val="00BD744F"/>
    <w:rsid w:val="00C27CF0"/>
    <w:rsid w:val="00C6561B"/>
    <w:rsid w:val="00C76EED"/>
    <w:rsid w:val="00CA7371"/>
    <w:rsid w:val="00CB1539"/>
    <w:rsid w:val="00CE1A3B"/>
    <w:rsid w:val="00D81220"/>
    <w:rsid w:val="00D846C9"/>
    <w:rsid w:val="00E16054"/>
    <w:rsid w:val="00E40047"/>
    <w:rsid w:val="00E4472C"/>
    <w:rsid w:val="00E44F8C"/>
    <w:rsid w:val="00E62465"/>
    <w:rsid w:val="00E67350"/>
    <w:rsid w:val="00EC2FBD"/>
    <w:rsid w:val="00EE7064"/>
    <w:rsid w:val="00EE7D5B"/>
    <w:rsid w:val="00F148F6"/>
    <w:rsid w:val="00F30DFD"/>
    <w:rsid w:val="00F43EA1"/>
    <w:rsid w:val="00F46D8E"/>
    <w:rsid w:val="00F92B74"/>
    <w:rsid w:val="00FA4E89"/>
    <w:rsid w:val="00FD05FF"/>
    <w:rsid w:val="00FD51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7F2A9"/>
  <w15:chartTrackingRefBased/>
  <w15:docId w15:val="{50E5D9AD-6BED-45DA-9723-DF2A4772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3E0"/>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23E0"/>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723E0"/>
    <w:pPr>
      <w:ind w:left="720"/>
      <w:contextualSpacing/>
    </w:pPr>
  </w:style>
  <w:style w:type="character" w:customStyle="1" w:styleId="normaltextrun">
    <w:name w:val="normaltextrun"/>
    <w:basedOn w:val="DefaultParagraphFont"/>
    <w:rsid w:val="001723E0"/>
  </w:style>
  <w:style w:type="character" w:customStyle="1" w:styleId="eop">
    <w:name w:val="eop"/>
    <w:basedOn w:val="DefaultParagraphFont"/>
    <w:rsid w:val="00172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8d6755502714630ab98f00ea26ef943 xmlns="d3d4419c-0be6-49ec-9312-a60fa7bb70b1">
      <Terms xmlns="http://schemas.microsoft.com/office/infopath/2007/PartnerControls"/>
    </k8d6755502714630ab98f00ea26ef943>
    <TaxCatchAll xmlns="d3d4419c-0be6-49ec-9312-a60fa7bb70b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9" ma:contentTypeDescription="Create a new document." ma:contentTypeScope="" ma:versionID="5f9ee8e394d0ada1ef3f6464ffe159bf">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0df4fd7dbfa4602b20f193a6c123af5b"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D6EE7-A72B-40DF-9ED4-86D91C1E5B9C}">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a59b828f-78de-42fb-9420-f13f61025e08"/>
    <ds:schemaRef ds:uri="d3d4419c-0be6-49ec-9312-a60fa7bb70b1"/>
    <ds:schemaRef ds:uri="http://purl.org/dc/elements/1.1/"/>
  </ds:schemaRefs>
</ds:datastoreItem>
</file>

<file path=customXml/itemProps2.xml><?xml version="1.0" encoding="utf-8"?>
<ds:datastoreItem xmlns:ds="http://schemas.openxmlformats.org/officeDocument/2006/customXml" ds:itemID="{15421A8E-3A28-4A3F-882A-CEAD91D43175}">
  <ds:schemaRefs>
    <ds:schemaRef ds:uri="http://schemas.microsoft.com/sharepoint/v3/contenttype/forms"/>
  </ds:schemaRefs>
</ds:datastoreItem>
</file>

<file path=customXml/itemProps3.xml><?xml version="1.0" encoding="utf-8"?>
<ds:datastoreItem xmlns:ds="http://schemas.openxmlformats.org/officeDocument/2006/customXml" ds:itemID="{3FA69734-0CD6-4FA1-891B-482DB7124237}"/>
</file>

<file path=docProps/app.xml><?xml version="1.0" encoding="utf-8"?>
<Properties xmlns="http://schemas.openxmlformats.org/officeDocument/2006/extended-properties" xmlns:vt="http://schemas.openxmlformats.org/officeDocument/2006/docPropsVTypes">
  <Template>Normal</Template>
  <TotalTime>0</TotalTime>
  <Pages>2</Pages>
  <Words>993</Words>
  <Characters>5661</Characters>
  <Application>Microsoft Office Word</Application>
  <DocSecurity>4</DocSecurity>
  <Lines>47</Lines>
  <Paragraphs>13</Paragraphs>
  <ScaleCrop>false</ScaleCrop>
  <Company>Crompton House C of E School</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S.Knight-Percival</dc:creator>
  <cp:keywords/>
  <dc:description/>
  <cp:lastModifiedBy>H.Collins</cp:lastModifiedBy>
  <cp:revision>2</cp:revision>
  <dcterms:created xsi:type="dcterms:W3CDTF">2023-06-12T15:08:00Z</dcterms:created>
  <dcterms:modified xsi:type="dcterms:W3CDTF">2023-06-12T15:08:00Z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Staff Category">
    <vt:lpwstr/>
  </property>
</Properties>
</file>