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pPr w:leftFromText="180" w:rightFromText="180" w:vertAnchor="page" w:horzAnchor="margin" w:tblpY="541"/>
        <w:tblW w:w="11052" w:type="dxa"/>
        <w:tblLook w:val="04A0" w:firstRow="1" w:lastRow="0" w:firstColumn="1" w:lastColumn="0" w:noHBand="0" w:noVBand="1"/>
      </w:tblPr>
      <w:tblGrid>
        <w:gridCol w:w="1979"/>
        <w:gridCol w:w="9174"/>
      </w:tblGrid>
      <w:tr w:rsidR="00E741AE" w:rsidRPr="00D83AA3" w14:paraId="491C8FA4" w14:textId="1828FA99" w:rsidTr="00BA45DC">
        <w:trPr>
          <w:trHeight w:val="231"/>
        </w:trPr>
        <w:tc>
          <w:tcPr>
            <w:tcW w:w="11052" w:type="dxa"/>
            <w:gridSpan w:val="2"/>
            <w:vAlign w:val="center"/>
          </w:tcPr>
          <w:p w14:paraId="4E3A8083" w14:textId="5B31E5B8" w:rsidR="00E741AE" w:rsidRPr="00D83AA3" w:rsidRDefault="00F72BA4" w:rsidP="00B02EC1">
            <w:pPr>
              <w:jc w:val="center"/>
              <w:rPr>
                <w:rFonts w:ascii="Twinkl" w:hAnsi="Twinkl"/>
                <w:b/>
                <w:sz w:val="36"/>
                <w:szCs w:val="40"/>
              </w:rPr>
            </w:pPr>
            <w:r w:rsidRPr="00D83AA3">
              <w:rPr>
                <w:rFonts w:ascii="Twinkl" w:hAnsi="Twinkl"/>
                <w:noProof/>
                <w:lang w:val="en-GB" w:eastAsia="en-GB"/>
              </w:rPr>
              <w:drawing>
                <wp:anchor distT="0" distB="0" distL="114300" distR="114300" simplePos="0" relativeHeight="251658240" behindDoc="0" locked="0" layoutInCell="1" allowOverlap="1" wp14:anchorId="72AF83AB" wp14:editId="06464994">
                  <wp:simplePos x="0" y="0"/>
                  <wp:positionH relativeFrom="column">
                    <wp:posOffset>-868680</wp:posOffset>
                  </wp:positionH>
                  <wp:positionV relativeFrom="paragraph">
                    <wp:posOffset>61595</wp:posOffset>
                  </wp:positionV>
                  <wp:extent cx="758190" cy="808990"/>
                  <wp:effectExtent l="0" t="0" r="3810" b="0"/>
                  <wp:wrapSquare wrapText="bothSides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8190" cy="8089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818A9" w:rsidRPr="00D83AA3">
              <w:rPr>
                <w:rFonts w:ascii="Twinkl" w:hAnsi="Twinkl"/>
                <w:b/>
                <w:sz w:val="36"/>
                <w:szCs w:val="40"/>
              </w:rPr>
              <w:t xml:space="preserve">YEAR </w:t>
            </w:r>
            <w:r w:rsidR="00254CD3" w:rsidRPr="00D83AA3">
              <w:rPr>
                <w:rFonts w:ascii="Twinkl" w:hAnsi="Twinkl"/>
                <w:b/>
                <w:sz w:val="36"/>
                <w:szCs w:val="40"/>
              </w:rPr>
              <w:t>20</w:t>
            </w:r>
            <w:r w:rsidR="00535341" w:rsidRPr="00D83AA3">
              <w:rPr>
                <w:rFonts w:ascii="Twinkl" w:hAnsi="Twinkl"/>
                <w:b/>
                <w:sz w:val="36"/>
                <w:szCs w:val="40"/>
              </w:rPr>
              <w:t>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2</w:t>
            </w:r>
            <w:r w:rsidR="00BE317D">
              <w:rPr>
                <w:rFonts w:ascii="Twinkl" w:hAnsi="Twinkl"/>
                <w:b/>
                <w:sz w:val="36"/>
                <w:szCs w:val="40"/>
              </w:rPr>
              <w:t>-202</w:t>
            </w:r>
            <w:r w:rsidR="00727D96">
              <w:rPr>
                <w:rFonts w:ascii="Twinkl" w:hAnsi="Twinkl"/>
                <w:b/>
                <w:sz w:val="36"/>
                <w:szCs w:val="40"/>
              </w:rPr>
              <w:t>3</w:t>
            </w:r>
            <w:r w:rsidR="00676160" w:rsidRPr="00D83AA3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AA1E5E">
              <w:rPr>
                <w:rFonts w:ascii="Twinkl" w:hAnsi="Twinkl"/>
                <w:b/>
                <w:sz w:val="36"/>
                <w:szCs w:val="40"/>
              </w:rPr>
              <w:t>First</w:t>
            </w:r>
            <w:r w:rsidR="007D1878">
              <w:rPr>
                <w:rFonts w:ascii="Twinkl" w:hAnsi="Twinkl"/>
                <w:b/>
                <w:sz w:val="36"/>
                <w:szCs w:val="40"/>
              </w:rPr>
              <w:t xml:space="preserve"> </w:t>
            </w:r>
            <w:r w:rsidR="00387EAA" w:rsidRPr="00D83AA3">
              <w:rPr>
                <w:rFonts w:ascii="Twinkl" w:hAnsi="Twinkl"/>
                <w:b/>
                <w:sz w:val="36"/>
                <w:szCs w:val="40"/>
              </w:rPr>
              <w:t>TERM</w:t>
            </w:r>
          </w:p>
          <w:p w14:paraId="71E97DEA" w14:textId="749FDD06" w:rsidR="00DE37B3" w:rsidRPr="00D83AA3" w:rsidRDefault="00DE37B3" w:rsidP="00B02EC1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 w:rsidRPr="00D83AA3">
              <w:rPr>
                <w:rFonts w:ascii="Twinkl" w:hAnsi="Twinkl"/>
                <w:b/>
                <w:sz w:val="22"/>
                <w:szCs w:val="22"/>
              </w:rPr>
              <w:t xml:space="preserve">‘An ambitious curriculum that meets the needs of </w:t>
            </w:r>
            <w:r w:rsidR="00F72BA4" w:rsidRPr="00D83AA3">
              <w:rPr>
                <w:rFonts w:ascii="Twinkl" w:hAnsi="Twinkl"/>
                <w:b/>
                <w:sz w:val="22"/>
                <w:szCs w:val="22"/>
              </w:rPr>
              <w:t>all’</w:t>
            </w:r>
          </w:p>
          <w:p w14:paraId="77227CDF" w14:textId="21BA8268" w:rsidR="006B672F" w:rsidRPr="00D83AA3" w:rsidRDefault="006B672F" w:rsidP="00B02EC1">
            <w:pPr>
              <w:jc w:val="center"/>
              <w:rPr>
                <w:rFonts w:ascii="Twinkl" w:hAnsi="Twinkl"/>
                <w:b/>
                <w:sz w:val="32"/>
                <w:szCs w:val="32"/>
              </w:rPr>
            </w:pPr>
            <w:r w:rsidRPr="00D83AA3">
              <w:rPr>
                <w:rFonts w:ascii="Twinkl" w:hAnsi="Twinkl"/>
                <w:b/>
                <w:sz w:val="32"/>
                <w:szCs w:val="32"/>
              </w:rPr>
              <w:t>Medium Term Planning</w:t>
            </w:r>
            <w:r w:rsidR="00BA02B9" w:rsidRPr="00D83AA3">
              <w:rPr>
                <w:rFonts w:ascii="Twinkl" w:hAnsi="Twinkl"/>
                <w:b/>
                <w:sz w:val="32"/>
                <w:szCs w:val="32"/>
              </w:rPr>
              <w:t xml:space="preserve"> - </w:t>
            </w:r>
            <w:r w:rsidR="007B4DAC" w:rsidRPr="00D83AA3">
              <w:rPr>
                <w:rFonts w:ascii="Twinkl" w:hAnsi="Twinkl"/>
                <w:b/>
                <w:sz w:val="32"/>
                <w:szCs w:val="32"/>
              </w:rPr>
              <w:t>Topic:</w:t>
            </w:r>
            <w:r w:rsidR="003A0C99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  <w:r w:rsidR="00AF4744">
              <w:rPr>
                <w:rFonts w:ascii="Twinkl" w:hAnsi="Twinkl"/>
                <w:b/>
                <w:sz w:val="32"/>
                <w:szCs w:val="32"/>
              </w:rPr>
              <w:t>Further Mechanics</w:t>
            </w:r>
            <w:r w:rsidR="003D1B4E">
              <w:rPr>
                <w:rFonts w:ascii="Twinkl" w:hAnsi="Twinkl"/>
                <w:b/>
                <w:sz w:val="32"/>
                <w:szCs w:val="32"/>
              </w:rPr>
              <w:t xml:space="preserve"> </w:t>
            </w:r>
          </w:p>
        </w:tc>
      </w:tr>
      <w:tr w:rsidR="001A3057" w:rsidRPr="00D83AA3" w14:paraId="6E82A71D" w14:textId="77777777" w:rsidTr="00152F20">
        <w:trPr>
          <w:trHeight w:val="297"/>
        </w:trPr>
        <w:tc>
          <w:tcPr>
            <w:tcW w:w="2100" w:type="dxa"/>
            <w:shd w:val="clear" w:color="auto" w:fill="000000" w:themeFill="text1"/>
            <w:vAlign w:val="center"/>
          </w:tcPr>
          <w:p w14:paraId="44D55E81" w14:textId="5D41FE9A" w:rsidR="001A3057" w:rsidRPr="00D83AA3" w:rsidRDefault="00B4697E" w:rsidP="00C136E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 xml:space="preserve">Curriculum </w:t>
            </w:r>
            <w:r w:rsidR="001A3057" w:rsidRPr="00D83AA3">
              <w:rPr>
                <w:rFonts w:ascii="Twinkl" w:hAnsi="Twinkl"/>
                <w:b/>
              </w:rPr>
              <w:t>Intent</w:t>
            </w:r>
          </w:p>
        </w:tc>
        <w:tc>
          <w:tcPr>
            <w:tcW w:w="8952" w:type="dxa"/>
            <w:vMerge w:val="restart"/>
            <w:vAlign w:val="center"/>
          </w:tcPr>
          <w:p w14:paraId="3A966584" w14:textId="4221686A" w:rsidR="001A3057" w:rsidRPr="00B02EC1" w:rsidRDefault="001A3057" w:rsidP="0036480A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In addition to working further on objectives from Year </w:t>
            </w:r>
            <w:r w:rsidR="00287FDA">
              <w:rPr>
                <w:rFonts w:cstheme="minorHAnsi"/>
                <w:b/>
                <w:bCs/>
                <w:sz w:val="20"/>
                <w:szCs w:val="20"/>
              </w:rPr>
              <w:t>12</w:t>
            </w:r>
            <w:r w:rsidR="00AF4744">
              <w:rPr>
                <w:rFonts w:cstheme="minorHAnsi"/>
                <w:b/>
                <w:bCs/>
                <w:sz w:val="20"/>
                <w:szCs w:val="20"/>
              </w:rPr>
              <w:t xml:space="preserve"> Further Mechanics</w:t>
            </w:r>
            <w:r w:rsidR="000B09FD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pupils </w:t>
            </w:r>
            <w:r w:rsidR="005E16C2" w:rsidRPr="00B02EC1">
              <w:rPr>
                <w:rFonts w:cstheme="minorHAnsi"/>
                <w:b/>
                <w:bCs/>
                <w:sz w:val="20"/>
                <w:szCs w:val="20"/>
              </w:rPr>
              <w:t>will be taught</w:t>
            </w:r>
            <w:r w:rsidR="00E7469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, following National Curriculum 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guidelines</w:t>
            </w:r>
            <w:r w:rsidR="008855DE" w:rsidRPr="00B02EC1">
              <w:rPr>
                <w:rFonts w:cstheme="minorHAnsi"/>
                <w:b/>
                <w:bCs/>
                <w:sz w:val="20"/>
                <w:szCs w:val="20"/>
              </w:rPr>
              <w:t>,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 xml:space="preserve"> the following this </w:t>
            </w:r>
            <w:r w:rsidR="003A5231" w:rsidRPr="00B02EC1">
              <w:rPr>
                <w:rFonts w:cstheme="minorHAnsi"/>
                <w:b/>
                <w:bCs/>
                <w:sz w:val="20"/>
                <w:szCs w:val="20"/>
              </w:rPr>
              <w:t>t</w:t>
            </w:r>
            <w:r w:rsidR="00707EF7" w:rsidRPr="00B02EC1">
              <w:rPr>
                <w:rFonts w:cstheme="minorHAnsi"/>
                <w:b/>
                <w:bCs/>
                <w:sz w:val="20"/>
                <w:szCs w:val="20"/>
              </w:rPr>
              <w:t>erm</w:t>
            </w:r>
            <w:r w:rsidRPr="00B02EC1">
              <w:rPr>
                <w:rFonts w:cstheme="minorHAnsi"/>
                <w:b/>
                <w:bCs/>
                <w:sz w:val="20"/>
                <w:szCs w:val="20"/>
              </w:rPr>
              <w:t>:</w:t>
            </w:r>
          </w:p>
          <w:p w14:paraId="7494B829" w14:textId="26E41CD0" w:rsidR="001A3057" w:rsidRPr="00B02EC1" w:rsidRDefault="00032AF4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18320C8A" wp14:editId="7D35A210">
                  <wp:extent cx="3912243" cy="2054506"/>
                  <wp:effectExtent l="0" t="0" r="0" b="317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21134" t="22806" r="23271" b="25289"/>
                          <a:stretch/>
                        </pic:blipFill>
                        <pic:spPr bwMode="auto">
                          <a:xfrm>
                            <a:off x="0" y="0"/>
                            <a:ext cx="3912566" cy="205467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248518D" w14:textId="44398CF2" w:rsidR="001A3057" w:rsidRPr="00B02EC1" w:rsidRDefault="00032AF4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6EE0FE19" wp14:editId="0B1A337E">
                  <wp:extent cx="4051139" cy="2129742"/>
                  <wp:effectExtent l="0" t="0" r="6985" b="444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1710" t="25146" r="20721" b="21047"/>
                          <a:stretch/>
                        </pic:blipFill>
                        <pic:spPr bwMode="auto">
                          <a:xfrm>
                            <a:off x="0" y="0"/>
                            <a:ext cx="4051571" cy="212996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FE1D81C" w14:textId="04D0CBF0" w:rsidR="001A3057" w:rsidRPr="00B02EC1" w:rsidRDefault="00AF4744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592C5894" wp14:editId="4B96C04A">
                  <wp:extent cx="3964329" cy="1915610"/>
                  <wp:effectExtent l="0" t="0" r="0" b="889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1792" t="23538" r="21871" b="28064"/>
                          <a:stretch/>
                        </pic:blipFill>
                        <pic:spPr bwMode="auto">
                          <a:xfrm>
                            <a:off x="0" y="0"/>
                            <a:ext cx="3964877" cy="1915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9CA9F9F" w14:textId="6ADB1B4C" w:rsidR="001A3057" w:rsidRPr="00B02EC1" w:rsidRDefault="00AF4744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  <w:r>
              <w:rPr>
                <w:noProof/>
              </w:rPr>
              <w:drawing>
                <wp:inline distT="0" distB="0" distL="0" distR="0" wp14:anchorId="72B31AE8" wp14:editId="106016E7">
                  <wp:extent cx="3964305" cy="1324610"/>
                  <wp:effectExtent l="0" t="0" r="0" b="889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1545" t="26172" r="22102" b="40352"/>
                          <a:stretch/>
                        </pic:blipFill>
                        <pic:spPr bwMode="auto">
                          <a:xfrm>
                            <a:off x="0" y="0"/>
                            <a:ext cx="3965972" cy="13251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89746C4" w14:textId="32307BD3" w:rsidR="001A3057" w:rsidRPr="00B02EC1" w:rsidRDefault="001A3057" w:rsidP="001A3057">
            <w:pPr>
              <w:shd w:val="clear" w:color="auto" w:fill="FFFFFF"/>
              <w:spacing w:beforeAutospacing="1" w:afterAutospacing="1"/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fr-FR"/>
              </w:rPr>
            </w:pPr>
          </w:p>
        </w:tc>
      </w:tr>
      <w:tr w:rsidR="001A3057" w:rsidRPr="00D83AA3" w14:paraId="27CAE940" w14:textId="77777777" w:rsidTr="00BA195F">
        <w:trPr>
          <w:trHeight w:val="4525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54C6F2B5" w14:textId="54B9CBA7" w:rsidR="001A3057" w:rsidRPr="00D83AA3" w:rsidRDefault="003A5231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Skills</w:t>
            </w:r>
            <w:r w:rsidR="00A62813">
              <w:rPr>
                <w:rFonts w:ascii="Twinkl" w:hAnsi="Twinkl"/>
                <w:b/>
              </w:rPr>
              <w:t>/Assessment Objective</w:t>
            </w:r>
            <w:r w:rsidR="000B09FD">
              <w:rPr>
                <w:rFonts w:ascii="Twinkl" w:hAnsi="Twinkl"/>
                <w:b/>
              </w:rPr>
              <w:t xml:space="preserve"> Links</w:t>
            </w:r>
          </w:p>
        </w:tc>
        <w:tc>
          <w:tcPr>
            <w:tcW w:w="8952" w:type="dxa"/>
            <w:vMerge/>
            <w:vAlign w:val="center"/>
          </w:tcPr>
          <w:p w14:paraId="66B0CD90" w14:textId="77777777" w:rsidR="001A3057" w:rsidRPr="00B02EC1" w:rsidRDefault="001A3057" w:rsidP="00BA45DC">
            <w:pPr>
              <w:autoSpaceDE w:val="0"/>
              <w:autoSpaceDN w:val="0"/>
              <w:adjustRightInd w:val="0"/>
              <w:rPr>
                <w:rFonts w:ascii="Twinkl" w:hAnsi="Twinkl" w:cstheme="minorHAnsi"/>
                <w:b/>
                <w:bCs/>
                <w:sz w:val="20"/>
                <w:szCs w:val="20"/>
              </w:rPr>
            </w:pPr>
          </w:p>
        </w:tc>
      </w:tr>
      <w:tr w:rsidR="00665355" w:rsidRPr="00D83AA3" w14:paraId="71CE3CD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22BBF83D" w14:textId="76A21F92" w:rsidR="00665355" w:rsidRPr="000E05F4" w:rsidRDefault="000E05F4" w:rsidP="00BA45DC">
            <w:pPr>
              <w:jc w:val="center"/>
              <w:rPr>
                <w:rFonts w:ascii="Twinkl" w:hAnsi="Twinkl"/>
                <w:b/>
              </w:rPr>
            </w:pPr>
            <w:r w:rsidRPr="000E05F4">
              <w:rPr>
                <w:rFonts w:ascii="Twinkl" w:hAnsi="Twinkl"/>
                <w:b/>
              </w:rPr>
              <w:lastRenderedPageBreak/>
              <w:t xml:space="preserve"> </w:t>
            </w:r>
            <w:r>
              <w:rPr>
                <w:rFonts w:ascii="Twinkl" w:hAnsi="Twinkl"/>
                <w:b/>
              </w:rPr>
              <w:t>S</w:t>
            </w:r>
            <w:r w:rsidRPr="000E05F4">
              <w:rPr>
                <w:rFonts w:ascii="Twinkl" w:hAnsi="Twinkl"/>
                <w:b/>
              </w:rPr>
              <w:t xml:space="preserve">piritual, moral, </w:t>
            </w:r>
            <w:r w:rsidR="00DB2E9F" w:rsidRPr="000E05F4">
              <w:rPr>
                <w:rFonts w:ascii="Twinkl" w:hAnsi="Twinkl"/>
                <w:b/>
              </w:rPr>
              <w:t>social,</w:t>
            </w:r>
            <w:r>
              <w:rPr>
                <w:rFonts w:ascii="Twinkl" w:hAnsi="Twinkl"/>
                <w:b/>
              </w:rPr>
              <w:t xml:space="preserve"> and </w:t>
            </w:r>
            <w:r w:rsidRPr="000E05F4">
              <w:rPr>
                <w:rFonts w:ascii="Twinkl" w:hAnsi="Twinkl"/>
                <w:b/>
              </w:rPr>
              <w:t>cultural development</w:t>
            </w:r>
          </w:p>
        </w:tc>
        <w:tc>
          <w:tcPr>
            <w:tcW w:w="8952" w:type="dxa"/>
            <w:vAlign w:val="center"/>
          </w:tcPr>
          <w:p w14:paraId="648D2CEE" w14:textId="779BB9A0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="Calibri"/>
                <w:sz w:val="20"/>
                <w:szCs w:val="20"/>
                <w:lang w:val="en-GB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SMSC: </w:t>
            </w:r>
            <w:r w:rsidR="003C0692" w:rsidRPr="00922B73">
              <w:rPr>
                <w:rFonts w:ascii="Twinkl" w:hAnsi="Twinkl"/>
                <w:bCs/>
                <w:sz w:val="20"/>
                <w:szCs w:val="20"/>
              </w:rPr>
              <w:t xml:space="preserve"> Listening to each other and valuing each person’s contributions in discussions, working together in lessons to problem solve and achieve a shared goal. Learning about different scientists and learning how their understanding of the world evolved.</w:t>
            </w:r>
          </w:p>
          <w:p w14:paraId="17018E3D" w14:textId="413762D1" w:rsidR="00A457A1" w:rsidRPr="00B02EC1" w:rsidRDefault="00A457A1" w:rsidP="00A457A1">
            <w:pPr>
              <w:autoSpaceDE w:val="0"/>
              <w:autoSpaceDN w:val="0"/>
              <w:adjustRightInd w:val="0"/>
              <w:rPr>
                <w:rFonts w:ascii="Twinkl" w:hAnsi="Twinkl" w:cstheme="minorHAnsi"/>
                <w:sz w:val="20"/>
                <w:szCs w:val="20"/>
              </w:rPr>
            </w:pPr>
            <w:r w:rsidRPr="00B02EC1">
              <w:rPr>
                <w:rFonts w:ascii="Twinkl" w:hAnsi="Twinkl"/>
                <w:b/>
                <w:sz w:val="20"/>
                <w:szCs w:val="20"/>
              </w:rPr>
              <w:t>PSHE</w:t>
            </w:r>
            <w:r w:rsidR="00874180" w:rsidRPr="00B02EC1">
              <w:rPr>
                <w:rFonts w:ascii="Twinkl" w:hAnsi="Twinkl"/>
                <w:b/>
                <w:sz w:val="20"/>
                <w:szCs w:val="20"/>
              </w:rPr>
              <w:t>/British Values</w:t>
            </w:r>
            <w:r w:rsidRPr="00B02EC1">
              <w:rPr>
                <w:rFonts w:ascii="Twinkl" w:hAnsi="Twinkl"/>
                <w:b/>
                <w:sz w:val="20"/>
                <w:szCs w:val="20"/>
              </w:rPr>
              <w:t xml:space="preserve">: 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1331F2">
              <w:rPr>
                <w:rFonts w:ascii="Twinkl" w:eastAsia="Times New Roman" w:hAnsi="Twinkl" w:cs="Arial"/>
                <w:color w:val="000000"/>
                <w:sz w:val="20"/>
                <w:szCs w:val="20"/>
                <w:lang w:eastAsia="en-GB"/>
              </w:rPr>
              <w:t xml:space="preserve"> Working together in practical and problem-solving work. The practical work in this section requires two people to work together to take the measurements whilst holding the equipment in place.</w:t>
            </w:r>
          </w:p>
          <w:p w14:paraId="46F64BFE" w14:textId="0A8A0CAA" w:rsidR="00A50387" w:rsidRPr="00B02EC1" w:rsidRDefault="00A50387" w:rsidP="00A457A1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B02EC1">
              <w:rPr>
                <w:rFonts w:ascii="Twinkl" w:hAnsi="Twinkl" w:cs="Arial"/>
                <w:b/>
                <w:sz w:val="20"/>
                <w:szCs w:val="20"/>
              </w:rPr>
              <w:t>Skills Builder:</w:t>
            </w:r>
            <w:r w:rsidR="00C62190" w:rsidRPr="00922B73">
              <w:rPr>
                <w:rFonts w:ascii="Twinkl" w:hAnsi="Twinkl" w:cs="Arial"/>
                <w:bCs/>
                <w:sz w:val="20"/>
                <w:szCs w:val="20"/>
              </w:rPr>
              <w:t xml:space="preserve"> development of practical skills through the numerous practical activities.</w:t>
            </w:r>
          </w:p>
        </w:tc>
      </w:tr>
      <w:tr w:rsidR="000E05F4" w:rsidRPr="00D83AA3" w14:paraId="165097A2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3B1E0E8" w14:textId="0C0F8DBE" w:rsidR="000E05F4" w:rsidRPr="00D83AA3" w:rsidRDefault="000E05F4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Numeracy</w:t>
            </w:r>
          </w:p>
        </w:tc>
        <w:tc>
          <w:tcPr>
            <w:tcW w:w="8952" w:type="dxa"/>
            <w:vAlign w:val="center"/>
          </w:tcPr>
          <w:p w14:paraId="4A0E0131" w14:textId="09D28711" w:rsidR="000E05F4" w:rsidRPr="00272FF5" w:rsidRDefault="00272FF5" w:rsidP="00272FF5">
            <w:pPr>
              <w:autoSpaceDE w:val="0"/>
              <w:autoSpaceDN w:val="0"/>
              <w:adjustRightInd w:val="0"/>
              <w:rPr>
                <w:rFonts w:ascii="Twinkl" w:hAnsi="Twinkl" w:cs="Arial"/>
                <w:b/>
                <w:sz w:val="20"/>
                <w:szCs w:val="20"/>
              </w:rPr>
            </w:pPr>
            <w:r w:rsidRPr="00922B73">
              <w:rPr>
                <w:rFonts w:ascii="Twinkl" w:hAnsi="Twinkl" w:cs="Arial"/>
                <w:bCs/>
                <w:sz w:val="20"/>
                <w:szCs w:val="20"/>
              </w:rPr>
              <w:t>Constant numerical development in every lesson. Measuring skills, graph skills, problem solving. Exam questions build on topics with mechanics components frequently brought in.</w:t>
            </w:r>
            <w:r>
              <w:rPr>
                <w:rFonts w:ascii="Twinkl" w:hAnsi="Twinkl" w:cs="Arial"/>
                <w:b/>
                <w:sz w:val="20"/>
                <w:szCs w:val="20"/>
              </w:rPr>
              <w:t xml:space="preserve"> </w:t>
            </w:r>
          </w:p>
        </w:tc>
      </w:tr>
      <w:tr w:rsidR="00E8717B" w:rsidRPr="00D83AA3" w14:paraId="442C482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4C197CEE" w14:textId="4BA3F6D1" w:rsidR="00E8717B" w:rsidRPr="00D83AA3" w:rsidRDefault="00E8717B" w:rsidP="00BA45DC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Literacy</w:t>
            </w:r>
          </w:p>
        </w:tc>
        <w:tc>
          <w:tcPr>
            <w:tcW w:w="8952" w:type="dxa"/>
            <w:vAlign w:val="center"/>
          </w:tcPr>
          <w:p w14:paraId="0862D819" w14:textId="163FE496" w:rsidR="00E8717B" w:rsidRPr="007E587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2:</w:t>
            </w:r>
            <w:r w:rsidR="00006BCA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proofErr w:type="gramStart"/>
            <w:r w:rsidR="00846DAE">
              <w:rPr>
                <w:rFonts w:ascii="Twinkl" w:hAnsi="Twinkl"/>
                <w:b/>
                <w:sz w:val="20"/>
                <w:szCs w:val="20"/>
              </w:rPr>
              <w:t>time period</w:t>
            </w:r>
            <w:proofErr w:type="gramEnd"/>
            <w:r w:rsidR="00846DAE">
              <w:rPr>
                <w:rFonts w:ascii="Twinkl" w:hAnsi="Twinkl"/>
                <w:b/>
                <w:sz w:val="20"/>
                <w:szCs w:val="20"/>
              </w:rPr>
              <w:t xml:space="preserve">, </w:t>
            </w:r>
            <w:r w:rsidR="00136924">
              <w:rPr>
                <w:rFonts w:ascii="Twinkl" w:hAnsi="Twinkl"/>
                <w:b/>
                <w:sz w:val="20"/>
                <w:szCs w:val="20"/>
              </w:rPr>
              <w:t xml:space="preserve">speed, velocity, </w:t>
            </w:r>
            <w:r w:rsidR="00AE6E3E">
              <w:rPr>
                <w:rFonts w:ascii="Twinkl" w:hAnsi="Twinkl"/>
                <w:b/>
                <w:sz w:val="20"/>
                <w:szCs w:val="20"/>
              </w:rPr>
              <w:t xml:space="preserve">banked track, horizontal components, vertical components, </w:t>
            </w:r>
            <w:r w:rsidR="00A0492B">
              <w:rPr>
                <w:rFonts w:ascii="Twinkl" w:hAnsi="Twinkl"/>
                <w:b/>
                <w:sz w:val="20"/>
                <w:szCs w:val="20"/>
              </w:rPr>
              <w:t>restoring force, displacement</w:t>
            </w:r>
            <w:r w:rsidR="002E0D91">
              <w:rPr>
                <w:rFonts w:ascii="Twinkl" w:hAnsi="Twinkl"/>
                <w:b/>
                <w:sz w:val="20"/>
                <w:szCs w:val="20"/>
              </w:rPr>
              <w:t>, amplitude</w:t>
            </w:r>
            <w:r w:rsidR="00AB53E8">
              <w:rPr>
                <w:rFonts w:ascii="Twinkl" w:hAnsi="Twinkl"/>
                <w:b/>
                <w:sz w:val="20"/>
                <w:szCs w:val="20"/>
              </w:rPr>
              <w:t>.</w:t>
            </w:r>
          </w:p>
          <w:p w14:paraId="6E1F490C" w14:textId="7A4D516C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Vocabulary Tier 3:</w:t>
            </w:r>
            <w:r w:rsidR="00B2379F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846DAE">
              <w:rPr>
                <w:rFonts w:ascii="Twinkl" w:hAnsi="Twinkl"/>
                <w:b/>
                <w:sz w:val="20"/>
                <w:szCs w:val="20"/>
              </w:rPr>
              <w:t xml:space="preserve">angular displacement, </w:t>
            </w:r>
            <w:r w:rsidR="00136924">
              <w:rPr>
                <w:rFonts w:ascii="Twinkl" w:hAnsi="Twinkl"/>
                <w:b/>
                <w:sz w:val="20"/>
                <w:szCs w:val="20"/>
              </w:rPr>
              <w:t>angular velocity, angular speed, orbital speed, radian</w:t>
            </w:r>
            <w:r w:rsidR="00A0492B">
              <w:rPr>
                <w:rFonts w:ascii="Twinkl" w:hAnsi="Twinkl"/>
                <w:b/>
                <w:sz w:val="20"/>
                <w:szCs w:val="20"/>
              </w:rPr>
              <w:t xml:space="preserve">, periodic motion, mechanical oscillation, </w:t>
            </w:r>
            <w:r w:rsidR="002E0D91">
              <w:rPr>
                <w:rFonts w:ascii="Twinkl" w:hAnsi="Twinkl"/>
                <w:b/>
                <w:sz w:val="20"/>
                <w:szCs w:val="20"/>
              </w:rPr>
              <w:t>simple harmonic motion, angular frequency,</w:t>
            </w:r>
            <w:r w:rsidR="00977AED">
              <w:rPr>
                <w:rFonts w:ascii="Twinkl" w:hAnsi="Twinkl"/>
                <w:b/>
                <w:sz w:val="20"/>
                <w:szCs w:val="20"/>
              </w:rPr>
              <w:t xml:space="preserve"> phase difference</w:t>
            </w:r>
            <w:r w:rsidR="00087955">
              <w:rPr>
                <w:rFonts w:ascii="Twinkl" w:hAnsi="Twinkl"/>
                <w:b/>
                <w:sz w:val="20"/>
                <w:szCs w:val="20"/>
              </w:rPr>
              <w:t xml:space="preserve">, free oscillation, critically damped, </w:t>
            </w:r>
            <w:r w:rsidR="00AA76ED">
              <w:rPr>
                <w:rFonts w:ascii="Twinkl" w:hAnsi="Twinkl"/>
                <w:b/>
                <w:sz w:val="20"/>
                <w:szCs w:val="20"/>
              </w:rPr>
              <w:t>damping, natural frequency, forces oscillation, driving frequency, resonance</w:t>
            </w:r>
            <w:r w:rsidR="00FD18D0">
              <w:rPr>
                <w:rFonts w:ascii="Twinkl" w:hAnsi="Twinkl"/>
                <w:b/>
                <w:sz w:val="20"/>
                <w:szCs w:val="20"/>
              </w:rPr>
              <w:t>, resonant frequency, stationary waves.</w:t>
            </w:r>
          </w:p>
          <w:p w14:paraId="16A63B09" w14:textId="6B9808D9" w:rsidR="00962F1D" w:rsidRPr="00D8395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Reading: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CC0DB5" w:rsidRPr="000D1B69">
              <w:rPr>
                <w:rFonts w:ascii="Twinkl" w:hAnsi="Twinkl"/>
                <w:bCs/>
                <w:sz w:val="20"/>
                <w:szCs w:val="20"/>
              </w:rPr>
              <w:t>Reading of the booklet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and questions. Students need to be able to read the methods for practical lessons and ensure they complete them in the right order, using the right equipment. </w:t>
            </w:r>
          </w:p>
          <w:p w14:paraId="4220345F" w14:textId="743BF556" w:rsidR="00962F1D" w:rsidRPr="000D1B69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Writing:</w:t>
            </w:r>
            <w:r w:rsidR="005E2F44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Students are exposed to </w:t>
            </w:r>
            <w:proofErr w:type="gramStart"/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>a number of</w:t>
            </w:r>
            <w:proofErr w:type="gramEnd"/>
            <w:r w:rsidR="005E2F44" w:rsidRPr="000D1B69">
              <w:rPr>
                <w:rFonts w:ascii="Twinkl" w:hAnsi="Twinkl"/>
                <w:bCs/>
                <w:sz w:val="20"/>
                <w:szCs w:val="20"/>
              </w:rPr>
              <w:t xml:space="preserve"> questions, both numerical and short and long written answers. Students need to be able to write in </w:t>
            </w:r>
            <w:r w:rsidR="000D0B27" w:rsidRPr="000D1B69">
              <w:rPr>
                <w:rFonts w:ascii="Twinkl" w:hAnsi="Twinkl"/>
                <w:bCs/>
                <w:sz w:val="20"/>
                <w:szCs w:val="20"/>
              </w:rPr>
              <w:t xml:space="preserve">a concise way whilst using the key words. </w:t>
            </w:r>
          </w:p>
          <w:p w14:paraId="08DA9254" w14:textId="40CE3E5E" w:rsidR="00962F1D" w:rsidRPr="00962F1D" w:rsidRDefault="00962F1D" w:rsidP="00A457A1">
            <w:pPr>
              <w:autoSpaceDE w:val="0"/>
              <w:autoSpaceDN w:val="0"/>
              <w:adjustRightInd w:val="0"/>
              <w:rPr>
                <w:rFonts w:ascii="Twinkl" w:hAnsi="Twinkl"/>
                <w:bCs/>
                <w:sz w:val="20"/>
                <w:szCs w:val="20"/>
              </w:rPr>
            </w:pPr>
            <w:r>
              <w:rPr>
                <w:rFonts w:ascii="Twinkl" w:hAnsi="Twinkl"/>
                <w:b/>
                <w:sz w:val="20"/>
                <w:szCs w:val="20"/>
              </w:rPr>
              <w:t>Oracy:</w:t>
            </w:r>
            <w:r w:rsidR="00D8395D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  <w:r w:rsidR="004A3118" w:rsidRPr="000D1B69">
              <w:rPr>
                <w:rFonts w:ascii="Twinkl" w:hAnsi="Twinkl"/>
                <w:bCs/>
                <w:sz w:val="20"/>
                <w:szCs w:val="20"/>
              </w:rPr>
              <w:t xml:space="preserve">Class discussions are incredibly important in physics where students regularly </w:t>
            </w:r>
            <w:r w:rsidR="007A3CAD" w:rsidRPr="000D1B69">
              <w:rPr>
                <w:rFonts w:ascii="Twinkl" w:hAnsi="Twinkl"/>
                <w:bCs/>
                <w:sz w:val="20"/>
                <w:szCs w:val="20"/>
              </w:rPr>
              <w:t xml:space="preserve">participate in class discussion to discuss abstract concepts. </w:t>
            </w:r>
            <w:r w:rsidR="00C25C44" w:rsidRPr="000D1B69">
              <w:rPr>
                <w:rFonts w:ascii="Twinkl" w:hAnsi="Twinkl"/>
                <w:bCs/>
                <w:sz w:val="20"/>
                <w:szCs w:val="20"/>
              </w:rPr>
              <w:t xml:space="preserve">Students need to be able to express their understanding </w:t>
            </w:r>
            <w:r w:rsidR="000D1B69" w:rsidRPr="000D1B69">
              <w:rPr>
                <w:rFonts w:ascii="Twinkl" w:hAnsi="Twinkl"/>
                <w:bCs/>
                <w:sz w:val="20"/>
                <w:szCs w:val="20"/>
              </w:rPr>
              <w:t>of concepts and theories.</w:t>
            </w:r>
            <w:r w:rsidR="000D1B69">
              <w:rPr>
                <w:rFonts w:ascii="Twinkl" w:hAnsi="Twinkl"/>
                <w:b/>
                <w:sz w:val="20"/>
                <w:szCs w:val="20"/>
              </w:rPr>
              <w:t xml:space="preserve"> </w:t>
            </w:r>
          </w:p>
        </w:tc>
      </w:tr>
      <w:tr w:rsidR="002D5DFE" w:rsidRPr="00D83AA3" w14:paraId="55B110B1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B153C6B" w14:textId="3747AA48" w:rsidR="002D5DFE" w:rsidRPr="00D83AA3" w:rsidRDefault="002D5DFE" w:rsidP="00BA45DC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Becoming future ready</w:t>
            </w:r>
          </w:p>
        </w:tc>
        <w:tc>
          <w:tcPr>
            <w:tcW w:w="8952" w:type="dxa"/>
            <w:vAlign w:val="center"/>
          </w:tcPr>
          <w:p w14:paraId="78BBBF91" w14:textId="7F6065AF" w:rsidR="002D5DFE" w:rsidRPr="00B02EC1" w:rsidRDefault="003D3535" w:rsidP="002D5DFE">
            <w:pPr>
              <w:rPr>
                <w:rFonts w:ascii="Twinkl" w:eastAsia="Times New Roman" w:hAnsi="Twinkl" w:cs="Calibri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Care</w:t>
            </w:r>
            <w:r w:rsidR="00AC2885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</w:t>
            </w:r>
            <w:r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rs/</w:t>
            </w:r>
            <w:r w:rsidR="002D5DFE" w:rsidRPr="00B02EC1">
              <w:rPr>
                <w:rFonts w:ascii="Twinkl" w:eastAsia="Times New Roman" w:hAnsi="Twinkl" w:cstheme="minorHAnsi"/>
                <w:b/>
                <w:bCs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Employability:</w:t>
            </w:r>
            <w:r w:rsidR="002D5DFE" w:rsidRPr="00B02EC1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> </w:t>
            </w:r>
            <w:r w:rsidR="004C6658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 </w:t>
            </w:r>
            <w:r w:rsidR="0091405F">
              <w:rPr>
                <w:rFonts w:ascii="Twinkl" w:eastAsia="Times New Roman" w:hAnsi="Twinkl" w:cstheme="minorHAnsi"/>
                <w:color w:val="444444"/>
                <w:sz w:val="20"/>
                <w:szCs w:val="20"/>
                <w:bdr w:val="none" w:sz="0" w:space="0" w:color="auto" w:frame="1"/>
                <w:lang w:val="en-GB" w:eastAsia="en-GB"/>
              </w:rPr>
              <w:t xml:space="preserve">mechanics is key for engineering and maths. The building </w:t>
            </w:r>
          </w:p>
        </w:tc>
      </w:tr>
      <w:tr w:rsidR="00BA02B9" w:rsidRPr="00D83AA3" w14:paraId="4D45A554" w14:textId="77777777" w:rsidTr="00BA45DC">
        <w:trPr>
          <w:trHeight w:val="261"/>
        </w:trPr>
        <w:tc>
          <w:tcPr>
            <w:tcW w:w="2100" w:type="dxa"/>
            <w:shd w:val="clear" w:color="auto" w:fill="000000" w:themeFill="text1"/>
            <w:vAlign w:val="center"/>
          </w:tcPr>
          <w:p w14:paraId="0CD4730C" w14:textId="47CD745F" w:rsidR="00BA02B9" w:rsidRPr="00D83AA3" w:rsidRDefault="00AC4631" w:rsidP="00BA45DC">
            <w:pPr>
              <w:jc w:val="center"/>
              <w:rPr>
                <w:rFonts w:ascii="Twinkl" w:hAnsi="Twinkl"/>
                <w:b/>
                <w:sz w:val="22"/>
                <w:szCs w:val="22"/>
              </w:rPr>
            </w:pPr>
            <w:r>
              <w:rPr>
                <w:rFonts w:ascii="Twinkl" w:hAnsi="Twinkl"/>
                <w:b/>
                <w:sz w:val="22"/>
                <w:szCs w:val="22"/>
              </w:rPr>
              <w:t>Adaptation</w:t>
            </w:r>
          </w:p>
        </w:tc>
        <w:tc>
          <w:tcPr>
            <w:tcW w:w="8952" w:type="dxa"/>
            <w:vMerge w:val="restart"/>
            <w:vAlign w:val="center"/>
          </w:tcPr>
          <w:p w14:paraId="78A542A4" w14:textId="7A9E0D6D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Throughout this topic, quality first teaching will provide differentiation:</w:t>
            </w:r>
          </w:p>
          <w:p w14:paraId="76FA92CC" w14:textId="683648F4" w:rsidR="00BA02B9" w:rsidRPr="00B02EC1" w:rsidRDefault="00BA02B9" w:rsidP="00007513">
            <w:pPr>
              <w:pStyle w:val="ListParagraph"/>
              <w:ind w:left="0"/>
              <w:rPr>
                <w:rFonts w:ascii="Twinkl" w:hAnsi="Twinkl" w:cstheme="minorHAnsi"/>
                <w:b/>
                <w:sz w:val="20"/>
                <w:szCs w:val="20"/>
              </w:rPr>
            </w:pPr>
            <w:r w:rsidRPr="00B02EC1">
              <w:rPr>
                <w:rFonts w:ascii="Twinkl" w:hAnsi="Twinkl" w:cstheme="minorHAnsi"/>
                <w:b/>
                <w:sz w:val="20"/>
                <w:szCs w:val="20"/>
              </w:rPr>
              <w:t xml:space="preserve">By product: </w:t>
            </w:r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different learners are asked different questions, different level of detailed responses </w:t>
            </w:r>
            <w:proofErr w:type="gramStart"/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>are</w:t>
            </w:r>
            <w:proofErr w:type="gramEnd"/>
            <w:r w:rsidR="00007513" w:rsidRPr="00265174">
              <w:rPr>
                <w:rFonts w:ascii="Twinkl" w:hAnsi="Twinkl" w:cstheme="minorHAnsi"/>
                <w:bCs/>
                <w:sz w:val="20"/>
                <w:szCs w:val="20"/>
              </w:rPr>
              <w:t xml:space="preserve"> expected and the level of scaffolding for the problem solving questions are varied.</w:t>
            </w:r>
            <w:r w:rsidR="00007513">
              <w:rPr>
                <w:rFonts w:ascii="Twinkl" w:hAnsi="Twinkl" w:cstheme="minorHAnsi"/>
                <w:b/>
                <w:sz w:val="20"/>
                <w:szCs w:val="20"/>
              </w:rPr>
              <w:t xml:space="preserve"> </w:t>
            </w:r>
          </w:p>
          <w:p w14:paraId="05DE9AD1" w14:textId="76E70228" w:rsidR="00BA02B9" w:rsidRPr="00C660BE" w:rsidRDefault="00BA02B9" w:rsidP="00C660BE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16"/>
                <w:szCs w:val="16"/>
                <w:shd w:val="clear" w:color="auto" w:fill="FFFFFF"/>
              </w:rPr>
            </w:pPr>
            <w:r w:rsidRPr="00B02EC1">
              <w:rPr>
                <w:rFonts w:ascii="Twinkl" w:hAnsi="Twinkl" w:cstheme="minorHAnsi"/>
                <w:b/>
                <w:bCs/>
                <w:color w:val="000000"/>
                <w:sz w:val="20"/>
                <w:szCs w:val="20"/>
              </w:rPr>
              <w:t xml:space="preserve">By resource: 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All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>booklets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 are the same, however, extra scaffolding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and extension </w:t>
            </w:r>
            <w:r w:rsidR="00C660BE" w:rsidRPr="00265174">
              <w:rPr>
                <w:rFonts w:ascii="Twinkl" w:hAnsi="Twinkl" w:cstheme="minorHAnsi"/>
                <w:sz w:val="20"/>
                <w:szCs w:val="20"/>
              </w:rPr>
              <w:t xml:space="preserve">may be provided </w:t>
            </w:r>
            <w:r w:rsidR="00727D96">
              <w:rPr>
                <w:rFonts w:ascii="Twinkl" w:hAnsi="Twinkl" w:cstheme="minorHAnsi"/>
                <w:sz w:val="20"/>
                <w:szCs w:val="20"/>
              </w:rPr>
              <w:t xml:space="preserve">from the new Kerboodle resources. </w:t>
            </w:r>
          </w:p>
          <w:p w14:paraId="47E5FD65" w14:textId="77777777" w:rsidR="00BA02B9" w:rsidRPr="00B02EC1" w:rsidRDefault="00BA02B9" w:rsidP="00BA45DC">
            <w:pPr>
              <w:pStyle w:val="ListParagraph"/>
              <w:ind w:left="0"/>
              <w:rPr>
                <w:rStyle w:val="eop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</w:pPr>
            <w:r w:rsidRPr="00B02EC1">
              <w:rPr>
                <w:rStyle w:val="normaltextrun"/>
                <w:rFonts w:ascii="Twinkl" w:hAnsi="Twinkl" w:cs="Arial"/>
                <w:b/>
                <w:bCs/>
                <w:color w:val="000000"/>
                <w:sz w:val="20"/>
                <w:szCs w:val="20"/>
                <w:shd w:val="clear" w:color="auto" w:fill="FFFFFF"/>
              </w:rPr>
              <w:t>By Intervention</w:t>
            </w:r>
            <w:r w:rsidRPr="00B02EC1">
              <w:rPr>
                <w:rStyle w:val="normaltextrun"/>
                <w:rFonts w:ascii="Twinkl" w:hAnsi="Twinkl" w:cs="Arial"/>
                <w:color w:val="000000"/>
                <w:sz w:val="20"/>
                <w:szCs w:val="20"/>
                <w:shd w:val="clear" w:color="auto" w:fill="FFFFFF"/>
              </w:rPr>
              <w:t>: by providing different levels of supervision and support</w:t>
            </w:r>
          </w:p>
          <w:p w14:paraId="5D36F1BE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Progressive Questioning: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exploring pupils’ understanding through interactive dialogue.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1FE4EF00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Segoe U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Grouping: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according to prior attainment, gender, social preference, preferred learning style.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2CB198D6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 Task: 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Pupils should be involved in the identification of targets which are meaningful to them and in the selection of an appropriate task from the given range. </w:t>
            </w:r>
          </w:p>
          <w:p w14:paraId="7E3B9E3C" w14:textId="77777777" w:rsidR="00BA02B9" w:rsidRPr="00B02EC1" w:rsidRDefault="00BA02B9" w:rsidP="00BA45DC">
            <w:pPr>
              <w:autoSpaceDE w:val="0"/>
              <w:autoSpaceDN w:val="0"/>
              <w:adjustRightInd w:val="0"/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="Arial"/>
                <w:b/>
                <w:bCs/>
                <w:color w:val="000000"/>
                <w:sz w:val="20"/>
                <w:szCs w:val="20"/>
                <w:lang w:val="en-GB" w:eastAsia="en-GB"/>
              </w:rPr>
              <w:t>By Offering Optional Activities:</w:t>
            </w:r>
            <w:r w:rsidRPr="00B02EC1">
              <w:rPr>
                <w:rFonts w:ascii="Twinkl" w:eastAsia="Times New Roman" w:hAnsi="Twinkl" w:cs="Arial"/>
                <w:color w:val="000000"/>
                <w:sz w:val="20"/>
                <w:szCs w:val="20"/>
                <w:lang w:val="en-GB" w:eastAsia="en-GB"/>
              </w:rPr>
              <w:t> In class or as homework, to extend learning.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 </w:t>
            </w:r>
          </w:p>
          <w:p w14:paraId="4D4E3B4C" w14:textId="236AB852" w:rsidR="007041FD" w:rsidRPr="00B02EC1" w:rsidRDefault="007041FD" w:rsidP="00BA45DC">
            <w:pPr>
              <w:autoSpaceDE w:val="0"/>
              <w:autoSpaceDN w:val="0"/>
              <w:adjustRightInd w:val="0"/>
              <w:rPr>
                <w:rFonts w:ascii="Twinkl" w:hAnsi="Twinkl"/>
                <w:b/>
                <w:sz w:val="20"/>
                <w:szCs w:val="20"/>
              </w:rPr>
            </w:pP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This QFT/SEND provision will be explicit within the </w:t>
            </w:r>
            <w:r w:rsidR="00756B71"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>lesson-by-lesson</w:t>
            </w:r>
            <w:r w:rsidRPr="00B02EC1">
              <w:rPr>
                <w:rFonts w:ascii="Twinkl" w:eastAsia="Times New Roman" w:hAnsi="Twinkl" w:cs="Arial"/>
                <w:sz w:val="20"/>
                <w:szCs w:val="20"/>
                <w:lang w:val="en-GB" w:eastAsia="en-GB"/>
              </w:rPr>
              <w:t xml:space="preserve"> schemes of work.</w:t>
            </w:r>
          </w:p>
        </w:tc>
      </w:tr>
      <w:tr w:rsidR="00BA02B9" w:rsidRPr="00D83AA3" w14:paraId="4DA79953" w14:textId="77777777" w:rsidTr="00BA195F">
        <w:trPr>
          <w:trHeight w:val="171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9215041" w14:textId="637BD635" w:rsidR="00BA02B9" w:rsidRPr="00D83AA3" w:rsidRDefault="00BA02B9" w:rsidP="00BA45DC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 w:rsidRPr="00D83AA3">
              <w:rPr>
                <w:rFonts w:ascii="Twinkl" w:hAnsi="Twinkl" w:cstheme="minorHAnsi"/>
                <w:b/>
              </w:rPr>
              <w:t>QFT/SEND Provision</w:t>
            </w:r>
          </w:p>
        </w:tc>
        <w:tc>
          <w:tcPr>
            <w:tcW w:w="8952" w:type="dxa"/>
            <w:vMerge/>
            <w:vAlign w:val="center"/>
          </w:tcPr>
          <w:p w14:paraId="2E109818" w14:textId="77777777" w:rsidR="00BA02B9" w:rsidRPr="00B02EC1" w:rsidRDefault="00BA02B9" w:rsidP="00BA45DC">
            <w:pPr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5C9CC8E4" w14:textId="77777777" w:rsidTr="003D3535">
        <w:trPr>
          <w:trHeight w:val="642"/>
        </w:trPr>
        <w:tc>
          <w:tcPr>
            <w:tcW w:w="2100" w:type="dxa"/>
            <w:shd w:val="clear" w:color="auto" w:fill="000000" w:themeFill="text1"/>
            <w:vAlign w:val="center"/>
          </w:tcPr>
          <w:p w14:paraId="76FB1269" w14:textId="6C2FE92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Implementation</w:t>
            </w:r>
          </w:p>
          <w:p w14:paraId="7FA667E2" w14:textId="3B8C8F4A" w:rsidR="00406175" w:rsidRPr="00D83AA3" w:rsidRDefault="00406175" w:rsidP="00406175">
            <w:pPr>
              <w:pStyle w:val="ListParagraph"/>
              <w:ind w:left="0"/>
              <w:jc w:val="center"/>
              <w:rPr>
                <w:rFonts w:ascii="Twinkl" w:hAnsi="Twinkl" w:cstheme="minorHAnsi"/>
                <w:b/>
              </w:rPr>
            </w:pPr>
            <w:r>
              <w:rPr>
                <w:rFonts w:ascii="Twinkl" w:hAnsi="Twinkl" w:cstheme="minorHAnsi"/>
                <w:b/>
              </w:rPr>
              <w:t>Curriculum Delivery</w:t>
            </w:r>
          </w:p>
        </w:tc>
        <w:tc>
          <w:tcPr>
            <w:tcW w:w="8952" w:type="dxa"/>
            <w:vMerge w:val="restart"/>
            <w:vAlign w:val="center"/>
          </w:tcPr>
          <w:p w14:paraId="0715A594" w14:textId="255E57B2" w:rsidR="00406175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</w:pPr>
            <w:r w:rsidRPr="00C9520D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eastAsia="en-GB"/>
              </w:rPr>
              <w:t>To be able to:</w:t>
            </w:r>
          </w:p>
          <w:tbl>
            <w:tblPr>
              <w:tblW w:w="8860" w:type="dxa"/>
              <w:tblLook w:val="04A0" w:firstRow="1" w:lastRow="0" w:firstColumn="1" w:lastColumn="0" w:noHBand="0" w:noVBand="1"/>
            </w:tblPr>
            <w:tblGrid>
              <w:gridCol w:w="8860"/>
            </w:tblGrid>
            <w:tr w:rsidR="000B0DB9" w:rsidRPr="000B0DB9" w14:paraId="218EEC60" w14:textId="77777777" w:rsidTr="000B0DB9">
              <w:trPr>
                <w:trHeight w:val="440"/>
              </w:trPr>
              <w:tc>
                <w:tcPr>
                  <w:tcW w:w="88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tbl>
                  <w:tblPr>
                    <w:tblW w:w="8834" w:type="dxa"/>
                    <w:tblLook w:val="04A0" w:firstRow="1" w:lastRow="0" w:firstColumn="1" w:lastColumn="0" w:noHBand="0" w:noVBand="1"/>
                  </w:tblPr>
                  <w:tblGrid>
                    <w:gridCol w:w="8644"/>
                  </w:tblGrid>
                  <w:tr w:rsidR="00F7486C" w:rsidRPr="00F7486C" w14:paraId="1B9879CA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1134706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know and apply Newton's Laws</w:t>
                        </w:r>
                      </w:p>
                    </w:tc>
                  </w:tr>
                  <w:tr w:rsidR="00F7486C" w:rsidRPr="00F7486C" w14:paraId="5DB441F2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384EE3C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To recall and know how to derive Newton's second law. </w:t>
                        </w:r>
                      </w:p>
                    </w:tc>
                  </w:tr>
                  <w:tr w:rsidR="00F7486C" w:rsidRPr="00F7486C" w14:paraId="6E6B51E9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752CC0F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know and apply momentum and impulse to the exam questions. </w:t>
                        </w:r>
                      </w:p>
                    </w:tc>
                  </w:tr>
                  <w:tr w:rsidR="00F7486C" w:rsidRPr="00F7486C" w14:paraId="6FA10835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6323827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know how to convert from radians to degrees. </w:t>
                        </w:r>
                      </w:p>
                    </w:tc>
                  </w:tr>
                  <w:tr w:rsidR="00F7486C" w:rsidRPr="00F7486C" w14:paraId="0A8CF539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FC4C381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understand and apply the formulas for linear and radial speed. </w:t>
                        </w:r>
                      </w:p>
                    </w:tc>
                  </w:tr>
                  <w:tr w:rsidR="00F7486C" w:rsidRPr="00F7486C" w14:paraId="3C8CEB42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CA83883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explain the difference between radial and linear speed. </w:t>
                        </w:r>
                      </w:p>
                    </w:tc>
                  </w:tr>
                  <w:tr w:rsidR="00F7486C" w:rsidRPr="00F7486C" w14:paraId="39084D79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52A0B83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understand and apply the centripetal force formula to exam questions</w:t>
                        </w:r>
                      </w:p>
                    </w:tc>
                  </w:tr>
                  <w:tr w:rsidR="00F7486C" w:rsidRPr="00F7486C" w14:paraId="68E9B4D7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E90ED3B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apply centripetal force and acceleration to a Banked Track, vertical </w:t>
                        </w:r>
                        <w:proofErr w:type="gramStart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circle</w:t>
                        </w:r>
                        <w:proofErr w:type="gramEnd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and Conical Pendulum</w:t>
                        </w:r>
                      </w:p>
                    </w:tc>
                  </w:tr>
                  <w:tr w:rsidR="00F7486C" w:rsidRPr="00F7486C" w14:paraId="6549BF1A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8CB9616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apply the knowledge to the exam questions (continue questions into next lesson). </w:t>
                        </w:r>
                      </w:p>
                    </w:tc>
                  </w:tr>
                  <w:tr w:rsidR="00F7486C" w:rsidRPr="00F7486C" w14:paraId="6BA40050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93544FA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understand the conditions for SHM &amp; formulas</w:t>
                        </w:r>
                      </w:p>
                    </w:tc>
                  </w:tr>
                  <w:tr w:rsidR="00F7486C" w:rsidRPr="00F7486C" w14:paraId="3C2FFCE8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DACE092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explain SHM for a pendulum bob (equations and energy). </w:t>
                        </w:r>
                      </w:p>
                    </w:tc>
                  </w:tr>
                  <w:tr w:rsidR="00F7486C" w:rsidRPr="00F7486C" w14:paraId="404B5045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8062F25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explain SHM for a mass on a spring (equations and energy). </w:t>
                        </w:r>
                      </w:p>
                    </w:tc>
                  </w:tr>
                  <w:tr w:rsidR="00F7486C" w:rsidRPr="00F7486C" w14:paraId="27BA43CB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45338E4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be able to draw and derive the graphs for displacement, </w:t>
                        </w:r>
                        <w:proofErr w:type="gramStart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velocity</w:t>
                        </w:r>
                        <w:proofErr w:type="gramEnd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and acceleration. </w:t>
                        </w:r>
                      </w:p>
                    </w:tc>
                  </w:tr>
                  <w:tr w:rsidR="00F7486C" w:rsidRPr="00F7486C" w14:paraId="14D53A70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FC788BB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apply the knowledge and formulas of SHM to the exam questions</w:t>
                        </w:r>
                      </w:p>
                    </w:tc>
                  </w:tr>
                  <w:tr w:rsidR="00F7486C" w:rsidRPr="00F7486C" w14:paraId="650B74CB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532F9F9F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derive the formula for the </w:t>
                        </w:r>
                        <w:proofErr w:type="gramStart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time period</w:t>
                        </w:r>
                        <w:proofErr w:type="gramEnd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for a mass on a string. </w:t>
                        </w:r>
                      </w:p>
                    </w:tc>
                  </w:tr>
                  <w:tr w:rsidR="00F7486C" w:rsidRPr="00F7486C" w14:paraId="423ED1AA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038C8E61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analyse what the graph will look like and compare to y = </w:t>
                        </w:r>
                        <w:proofErr w:type="spellStart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mx+c</w:t>
                        </w:r>
                        <w:proofErr w:type="spellEnd"/>
                      </w:p>
                    </w:tc>
                  </w:tr>
                  <w:tr w:rsidR="00F7486C" w:rsidRPr="00F7486C" w14:paraId="7C684F16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EFE49F6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derive the formula for the </w:t>
                        </w:r>
                        <w:proofErr w:type="gramStart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time period</w:t>
                        </w:r>
                        <w:proofErr w:type="gramEnd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for a pendulum bob </w:t>
                        </w:r>
                      </w:p>
                    </w:tc>
                  </w:tr>
                  <w:tr w:rsidR="00F7486C" w:rsidRPr="00F7486C" w14:paraId="79FD0FE0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8AEEE69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analyse what the graph will look like and compare to y = </w:t>
                        </w:r>
                        <w:proofErr w:type="spellStart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mx+c</w:t>
                        </w:r>
                        <w:proofErr w:type="spellEnd"/>
                      </w:p>
                    </w:tc>
                  </w:tr>
                  <w:tr w:rsidR="00F7486C" w:rsidRPr="00F7486C" w14:paraId="32AD8433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C570D7E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be able to draw the graphs of GPE and KE for SHM. </w:t>
                        </w:r>
                      </w:p>
                    </w:tc>
                  </w:tr>
                  <w:tr w:rsidR="00F7486C" w:rsidRPr="00F7486C" w14:paraId="5A78EE45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45B561E2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understand damping and why it might be used. </w:t>
                        </w:r>
                      </w:p>
                    </w:tc>
                  </w:tr>
                  <w:tr w:rsidR="00F7486C" w:rsidRPr="00F7486C" w14:paraId="49F6FAD4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6C59BEBB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understand and explain resonance.</w:t>
                        </w:r>
                      </w:p>
                    </w:tc>
                  </w:tr>
                  <w:tr w:rsidR="00F7486C" w:rsidRPr="00F7486C" w14:paraId="08565E9D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23016A43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lastRenderedPageBreak/>
                          <w:t xml:space="preserve">To watch the video of the slow </w:t>
                        </w:r>
                        <w:proofErr w:type="spellStart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mo</w:t>
                        </w:r>
                        <w:proofErr w:type="spellEnd"/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 tennis ball and look at what happens during resonance. </w:t>
                        </w:r>
                      </w:p>
                    </w:tc>
                  </w:tr>
                  <w:tr w:rsidR="00F7486C" w:rsidRPr="00F7486C" w14:paraId="4BA4F609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74787171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 xml:space="preserve">To explain the Barton Pendulum </w:t>
                        </w:r>
                      </w:p>
                    </w:tc>
                  </w:tr>
                  <w:tr w:rsidR="00F7486C" w:rsidRPr="00F7486C" w14:paraId="414543FC" w14:textId="77777777" w:rsidTr="00F7486C">
                    <w:trPr>
                      <w:trHeight w:val="290"/>
                    </w:trPr>
                    <w:tc>
                      <w:tcPr>
                        <w:tcW w:w="8834" w:type="dxa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14:paraId="127F8606" w14:textId="77777777" w:rsidR="00F7486C" w:rsidRPr="00F7486C" w:rsidRDefault="00F7486C" w:rsidP="00F7486C">
                        <w:pPr>
                          <w:framePr w:hSpace="180" w:wrap="around" w:vAnchor="page" w:hAnchor="margin" w:y="541"/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</w:pPr>
                        <w:r w:rsidRPr="00F7486C">
                          <w:rPr>
                            <w:rFonts w:ascii="Calibri" w:eastAsia="Times New Roman" w:hAnsi="Calibri" w:cs="Calibri"/>
                            <w:color w:val="000000"/>
                            <w:sz w:val="22"/>
                            <w:szCs w:val="22"/>
                            <w:lang w:val="en-GB" w:eastAsia="en-GB"/>
                          </w:rPr>
                          <w:t>To Complete the required practical</w:t>
                        </w:r>
                      </w:p>
                    </w:tc>
                  </w:tr>
                </w:tbl>
                <w:p w14:paraId="31C30476" w14:textId="4002007C" w:rsidR="000B0DB9" w:rsidRPr="000B0DB9" w:rsidRDefault="000B0DB9" w:rsidP="00F7486C">
                  <w:pPr>
                    <w:pStyle w:val="ListParagraph"/>
                    <w:framePr w:hSpace="180" w:wrap="around" w:vAnchor="page" w:hAnchor="margin" w:y="541"/>
                    <w:numPr>
                      <w:ilvl w:val="0"/>
                      <w:numId w:val="41"/>
                    </w:numPr>
                    <w:rPr>
                      <w:rFonts w:ascii="Calibri" w:eastAsia="Times New Roman" w:hAnsi="Calibri" w:cs="Calibri"/>
                      <w:color w:val="000000"/>
                      <w:sz w:val="22"/>
                      <w:szCs w:val="22"/>
                      <w:lang w:val="en-GB" w:eastAsia="en-GB"/>
                    </w:rPr>
                  </w:pPr>
                </w:p>
              </w:tc>
            </w:tr>
          </w:tbl>
          <w:p w14:paraId="78E0436B" w14:textId="77777777" w:rsidR="00406175" w:rsidRPr="004F510E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</w:p>
          <w:p w14:paraId="2DEC4842" w14:textId="4E8752CF" w:rsidR="00406175" w:rsidRPr="000B0DB9" w:rsidRDefault="00406175" w:rsidP="000B0DB9">
            <w:pPr>
              <w:pStyle w:val="ListParagraph"/>
              <w:numPr>
                <w:ilvl w:val="0"/>
                <w:numId w:val="41"/>
              </w:numPr>
              <w:shd w:val="clear" w:color="auto" w:fill="FFFFFF"/>
              <w:textAlignment w:val="baseline"/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</w:pPr>
            <w:r w:rsidRPr="000B0DB9">
              <w:rPr>
                <w:rFonts w:ascii="Twinkl" w:eastAsia="Times New Roman" w:hAnsi="Twinkl" w:cstheme="minorHAnsi"/>
                <w:color w:val="000000" w:themeColor="text1"/>
                <w:sz w:val="20"/>
                <w:szCs w:val="20"/>
                <w:lang w:val="en-GB" w:eastAsia="en-GB"/>
              </w:rPr>
              <w:t xml:space="preserve">Red denotes interleaving; aspects of knowledge covered previously. </w:t>
            </w:r>
          </w:p>
        </w:tc>
      </w:tr>
      <w:tr w:rsidR="00406175" w:rsidRPr="00D83AA3" w14:paraId="5048296D" w14:textId="77777777" w:rsidTr="00BA195F">
        <w:trPr>
          <w:trHeight w:val="1760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1AC9017D" w14:textId="25A05B2E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Learning Outcomes (Knowledge)</w:t>
            </w:r>
          </w:p>
        </w:tc>
        <w:tc>
          <w:tcPr>
            <w:tcW w:w="8952" w:type="dxa"/>
            <w:vMerge/>
            <w:vAlign w:val="center"/>
          </w:tcPr>
          <w:p w14:paraId="2C4AE537" w14:textId="77777777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</w:p>
        </w:tc>
      </w:tr>
      <w:tr w:rsidR="00406175" w:rsidRPr="00D83AA3" w14:paraId="34B14AE7" w14:textId="77777777" w:rsidTr="00BA195F">
        <w:trPr>
          <w:trHeight w:val="334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744A56DB" w14:textId="297A2CA1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 w:rsidRPr="00D83AA3">
              <w:rPr>
                <w:rFonts w:ascii="Twinkl" w:hAnsi="Twinkl"/>
                <w:b/>
              </w:rPr>
              <w:t>Current learning to be developed in the future within:</w:t>
            </w:r>
          </w:p>
        </w:tc>
        <w:tc>
          <w:tcPr>
            <w:tcW w:w="8952" w:type="dxa"/>
            <w:shd w:val="clear" w:color="auto" w:fill="FFFFFF" w:themeFill="background1"/>
          </w:tcPr>
          <w:p w14:paraId="1E802251" w14:textId="37D64454" w:rsidR="00406175" w:rsidRPr="00B02EC1" w:rsidRDefault="00406175" w:rsidP="00406175">
            <w:pPr>
              <w:pStyle w:val="ListParagraph"/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</w:p>
        </w:tc>
      </w:tr>
      <w:tr w:rsidR="00406175" w:rsidRPr="00D83AA3" w14:paraId="3B89946A" w14:textId="77777777" w:rsidTr="00BA195F">
        <w:trPr>
          <w:trHeight w:val="702"/>
        </w:trPr>
        <w:tc>
          <w:tcPr>
            <w:tcW w:w="2100" w:type="dxa"/>
            <w:shd w:val="clear" w:color="auto" w:fill="BFBFBF" w:themeFill="background1" w:themeFillShade="BF"/>
            <w:vAlign w:val="center"/>
          </w:tcPr>
          <w:p w14:paraId="38DC3054" w14:textId="4CB38277" w:rsidR="00406175" w:rsidRPr="00D83AA3" w:rsidRDefault="00406175" w:rsidP="00406175">
            <w:pPr>
              <w:jc w:val="center"/>
              <w:rPr>
                <w:rFonts w:ascii="Twinkl" w:hAnsi="Twinkl"/>
                <w:b/>
                <w:sz w:val="28"/>
                <w:szCs w:val="28"/>
              </w:rPr>
            </w:pPr>
            <w:r>
              <w:rPr>
                <w:rFonts w:ascii="Twinkl" w:hAnsi="Twinkl"/>
                <w:b/>
              </w:rPr>
              <w:t>Assessment</w:t>
            </w:r>
          </w:p>
        </w:tc>
        <w:tc>
          <w:tcPr>
            <w:tcW w:w="8952" w:type="dxa"/>
            <w:vAlign w:val="center"/>
          </w:tcPr>
          <w:p w14:paraId="7236CDFF" w14:textId="168C41F6" w:rsidR="00406175" w:rsidRPr="00B02EC1" w:rsidRDefault="00406175" w:rsidP="00406175">
            <w:pPr>
              <w:shd w:val="clear" w:color="auto" w:fill="FFFFFF"/>
              <w:textAlignment w:val="baseline"/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</w:pPr>
            <w:r w:rsidRPr="00B02EC1">
              <w:rPr>
                <w:rFonts w:ascii="Twinkl" w:eastAsia="Times New Roman" w:hAnsi="Twinkl" w:cstheme="minorHAnsi"/>
                <w:sz w:val="20"/>
                <w:szCs w:val="20"/>
                <w:lang w:val="en-GB" w:eastAsia="en-GB"/>
              </w:rPr>
              <w:t>Refer to assessment maps for formative and summative assessment opportunities.</w:t>
            </w:r>
          </w:p>
        </w:tc>
      </w:tr>
      <w:tr w:rsidR="00406175" w:rsidRPr="00D83AA3" w14:paraId="41A80282" w14:textId="77777777" w:rsidTr="00FD68A4">
        <w:trPr>
          <w:trHeight w:val="399"/>
        </w:trPr>
        <w:tc>
          <w:tcPr>
            <w:tcW w:w="2100" w:type="dxa"/>
            <w:shd w:val="clear" w:color="auto" w:fill="000000" w:themeFill="text1"/>
            <w:vAlign w:val="center"/>
          </w:tcPr>
          <w:p w14:paraId="60E5E9D3" w14:textId="152F9E1C" w:rsidR="00406175" w:rsidRPr="00D83AA3" w:rsidRDefault="00406175" w:rsidP="00406175">
            <w:pPr>
              <w:jc w:val="center"/>
              <w:rPr>
                <w:rFonts w:ascii="Twinkl" w:hAnsi="Twinkl"/>
                <w:b/>
              </w:rPr>
            </w:pPr>
            <w:r>
              <w:rPr>
                <w:rFonts w:ascii="Twinkl" w:hAnsi="Twinkl"/>
                <w:b/>
              </w:rPr>
              <w:t>Impact</w:t>
            </w:r>
          </w:p>
        </w:tc>
        <w:tc>
          <w:tcPr>
            <w:tcW w:w="8952" w:type="dxa"/>
            <w:vAlign w:val="center"/>
          </w:tcPr>
          <w:p w14:paraId="6F483F0F" w14:textId="2AFF1DB6" w:rsidR="00406175" w:rsidRPr="00B02EC1" w:rsidRDefault="00406175" w:rsidP="00406175">
            <w:pPr>
              <w:pStyle w:val="ListParagraph"/>
              <w:ind w:left="0"/>
              <w:rPr>
                <w:rFonts w:ascii="Twinkl" w:hAnsi="Twinkl"/>
                <w:bCs/>
                <w:sz w:val="20"/>
                <w:szCs w:val="20"/>
              </w:rPr>
            </w:pPr>
            <w:r w:rsidRPr="00B02EC1">
              <w:rPr>
                <w:rFonts w:ascii="Twinkl" w:hAnsi="Twinkl"/>
                <w:bCs/>
                <w:sz w:val="20"/>
                <w:szCs w:val="20"/>
              </w:rPr>
              <w:t>Attainment and Progress – Refer to assessment results / data review documentation.</w:t>
            </w:r>
          </w:p>
        </w:tc>
      </w:tr>
    </w:tbl>
    <w:p w14:paraId="7385669B" w14:textId="0095DECE" w:rsidR="001A2071" w:rsidRPr="00D83AA3" w:rsidRDefault="00B02EC1" w:rsidP="003B2F64">
      <w:pPr>
        <w:rPr>
          <w:rFonts w:ascii="Twinkl" w:hAnsi="Twinkl"/>
          <w:sz w:val="28"/>
          <w:szCs w:val="28"/>
        </w:rPr>
      </w:pPr>
      <w:r w:rsidRPr="00D83AA3">
        <w:rPr>
          <w:rFonts w:ascii="Twinkl" w:hAnsi="Twinkl"/>
          <w:noProof/>
          <w:lang w:val="en-GB" w:eastAsia="en-GB"/>
        </w:rPr>
        <w:drawing>
          <wp:anchor distT="0" distB="0" distL="114300" distR="114300" simplePos="0" relativeHeight="251658241" behindDoc="0" locked="0" layoutInCell="1" allowOverlap="1" wp14:anchorId="0B72C677" wp14:editId="418B0801">
            <wp:simplePos x="0" y="0"/>
            <wp:positionH relativeFrom="column">
              <wp:posOffset>6440170</wp:posOffset>
            </wp:positionH>
            <wp:positionV relativeFrom="paragraph">
              <wp:posOffset>49</wp:posOffset>
            </wp:positionV>
            <wp:extent cx="566420" cy="823595"/>
            <wp:effectExtent l="0" t="0" r="508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20" cy="8235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A2071" w:rsidRPr="00D83AA3" w:rsidSect="003E3FC6">
      <w:pgSz w:w="11900" w:h="16840"/>
      <w:pgMar w:top="567" w:right="340" w:bottom="567" w:left="39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C2586C" w14:textId="77777777" w:rsidR="007A59E9" w:rsidRDefault="007A59E9" w:rsidP="00C40517">
      <w:r>
        <w:separator/>
      </w:r>
    </w:p>
  </w:endnote>
  <w:endnote w:type="continuationSeparator" w:id="0">
    <w:p w14:paraId="2D59A2F0" w14:textId="77777777" w:rsidR="007A59E9" w:rsidRDefault="007A59E9" w:rsidP="00C40517">
      <w:r>
        <w:continuationSeparator/>
      </w:r>
    </w:p>
  </w:endnote>
  <w:endnote w:type="continuationNotice" w:id="1">
    <w:p w14:paraId="5CBC4BE6" w14:textId="77777777" w:rsidR="007A59E9" w:rsidRDefault="007A59E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winkl">
    <w:altName w:val="Calibri"/>
    <w:charset w:val="00"/>
    <w:family w:val="auto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4C500E" w14:textId="77777777" w:rsidR="007A59E9" w:rsidRDefault="007A59E9" w:rsidP="00C40517">
      <w:r>
        <w:separator/>
      </w:r>
    </w:p>
  </w:footnote>
  <w:footnote w:type="continuationSeparator" w:id="0">
    <w:p w14:paraId="25C39EF6" w14:textId="77777777" w:rsidR="007A59E9" w:rsidRDefault="007A59E9" w:rsidP="00C40517">
      <w:r>
        <w:continuationSeparator/>
      </w:r>
    </w:p>
  </w:footnote>
  <w:footnote w:type="continuationNotice" w:id="1">
    <w:p w14:paraId="4F0A48C4" w14:textId="77777777" w:rsidR="007A59E9" w:rsidRDefault="007A59E9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12D54"/>
    <w:multiLevelType w:val="hybridMultilevel"/>
    <w:tmpl w:val="31BC89B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D47F5"/>
    <w:multiLevelType w:val="hybridMultilevel"/>
    <w:tmpl w:val="A710C5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151D31"/>
    <w:multiLevelType w:val="hybridMultilevel"/>
    <w:tmpl w:val="187462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D73763"/>
    <w:multiLevelType w:val="hybridMultilevel"/>
    <w:tmpl w:val="329E29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493D88"/>
    <w:multiLevelType w:val="hybridMultilevel"/>
    <w:tmpl w:val="98C2BF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D233A2"/>
    <w:multiLevelType w:val="hybridMultilevel"/>
    <w:tmpl w:val="98D0E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D4861"/>
    <w:multiLevelType w:val="hybridMultilevel"/>
    <w:tmpl w:val="F65CB1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A283101"/>
    <w:multiLevelType w:val="hybridMultilevel"/>
    <w:tmpl w:val="06903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E4E4B71"/>
    <w:multiLevelType w:val="multilevel"/>
    <w:tmpl w:val="C5E0B3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F583453"/>
    <w:multiLevelType w:val="multilevel"/>
    <w:tmpl w:val="2AD6C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A40BB9"/>
    <w:multiLevelType w:val="hybridMultilevel"/>
    <w:tmpl w:val="BA749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21F3024"/>
    <w:multiLevelType w:val="multilevel"/>
    <w:tmpl w:val="21CE3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5BD747F"/>
    <w:multiLevelType w:val="hybridMultilevel"/>
    <w:tmpl w:val="BD645C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BA3A52"/>
    <w:multiLevelType w:val="multilevel"/>
    <w:tmpl w:val="3F0C11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288A662B"/>
    <w:multiLevelType w:val="hybridMultilevel"/>
    <w:tmpl w:val="A76EB35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9A83BA1"/>
    <w:multiLevelType w:val="hybridMultilevel"/>
    <w:tmpl w:val="36FE20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B2E39EB"/>
    <w:multiLevelType w:val="hybridMultilevel"/>
    <w:tmpl w:val="5BC06B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CE3BD7"/>
    <w:multiLevelType w:val="hybridMultilevel"/>
    <w:tmpl w:val="EAECDF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06F3C6D"/>
    <w:multiLevelType w:val="hybridMultilevel"/>
    <w:tmpl w:val="05B653D4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31E30510"/>
    <w:multiLevelType w:val="hybridMultilevel"/>
    <w:tmpl w:val="D74E4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97F079E"/>
    <w:multiLevelType w:val="multilevel"/>
    <w:tmpl w:val="D8BAEA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99E3247"/>
    <w:multiLevelType w:val="multilevel"/>
    <w:tmpl w:val="1220B6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BD80A05"/>
    <w:multiLevelType w:val="hybridMultilevel"/>
    <w:tmpl w:val="1DB6121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DD25B71"/>
    <w:multiLevelType w:val="multilevel"/>
    <w:tmpl w:val="859E7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0912E5A"/>
    <w:multiLevelType w:val="hybridMultilevel"/>
    <w:tmpl w:val="BF268E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1C61F4"/>
    <w:multiLevelType w:val="hybridMultilevel"/>
    <w:tmpl w:val="3AC047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206A7B"/>
    <w:multiLevelType w:val="hybridMultilevel"/>
    <w:tmpl w:val="8480B1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A622F0"/>
    <w:multiLevelType w:val="hybridMultilevel"/>
    <w:tmpl w:val="2BC6CD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D1530E"/>
    <w:multiLevelType w:val="hybridMultilevel"/>
    <w:tmpl w:val="C8A02E24"/>
    <w:lvl w:ilvl="0" w:tplc="0809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053578F"/>
    <w:multiLevelType w:val="hybridMultilevel"/>
    <w:tmpl w:val="B30C71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0E64735"/>
    <w:multiLevelType w:val="hybridMultilevel"/>
    <w:tmpl w:val="0A70EB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CD5F0B"/>
    <w:multiLevelType w:val="hybridMultilevel"/>
    <w:tmpl w:val="C4DE07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6F0156"/>
    <w:multiLevelType w:val="hybridMultilevel"/>
    <w:tmpl w:val="C4B4B2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2BD3FCB"/>
    <w:multiLevelType w:val="hybridMultilevel"/>
    <w:tmpl w:val="4592497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7F7473"/>
    <w:multiLevelType w:val="hybridMultilevel"/>
    <w:tmpl w:val="7DF250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DA805A2"/>
    <w:multiLevelType w:val="multilevel"/>
    <w:tmpl w:val="AA527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6" w15:restartNumberingAfterBreak="0">
    <w:nsid w:val="72D52380"/>
    <w:multiLevelType w:val="multilevel"/>
    <w:tmpl w:val="559825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793F342D"/>
    <w:multiLevelType w:val="hybridMultilevel"/>
    <w:tmpl w:val="9D7C139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A2249A9"/>
    <w:multiLevelType w:val="hybridMultilevel"/>
    <w:tmpl w:val="1696FB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AD50E88"/>
    <w:multiLevelType w:val="hybridMultilevel"/>
    <w:tmpl w:val="5764EF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C5023F"/>
    <w:multiLevelType w:val="hybridMultilevel"/>
    <w:tmpl w:val="9ED005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71690447">
    <w:abstractNumId w:val="5"/>
  </w:num>
  <w:num w:numId="2" w16cid:durableId="520171950">
    <w:abstractNumId w:val="3"/>
  </w:num>
  <w:num w:numId="3" w16cid:durableId="1364676142">
    <w:abstractNumId w:val="34"/>
  </w:num>
  <w:num w:numId="4" w16cid:durableId="254823417">
    <w:abstractNumId w:val="39"/>
  </w:num>
  <w:num w:numId="5" w16cid:durableId="1856923876">
    <w:abstractNumId w:val="12"/>
  </w:num>
  <w:num w:numId="6" w16cid:durableId="576862093">
    <w:abstractNumId w:val="17"/>
  </w:num>
  <w:num w:numId="7" w16cid:durableId="1218084769">
    <w:abstractNumId w:val="33"/>
  </w:num>
  <w:num w:numId="8" w16cid:durableId="1744915089">
    <w:abstractNumId w:val="15"/>
  </w:num>
  <w:num w:numId="9" w16cid:durableId="106504966">
    <w:abstractNumId w:val="27"/>
  </w:num>
  <w:num w:numId="10" w16cid:durableId="1896694946">
    <w:abstractNumId w:val="1"/>
  </w:num>
  <w:num w:numId="11" w16cid:durableId="996610042">
    <w:abstractNumId w:val="38"/>
  </w:num>
  <w:num w:numId="12" w16cid:durableId="1158811724">
    <w:abstractNumId w:val="13"/>
  </w:num>
  <w:num w:numId="13" w16cid:durableId="546377152">
    <w:abstractNumId w:val="35"/>
  </w:num>
  <w:num w:numId="14" w16cid:durableId="1078209875">
    <w:abstractNumId w:val="8"/>
  </w:num>
  <w:num w:numId="15" w16cid:durableId="1663200370">
    <w:abstractNumId w:val="36"/>
  </w:num>
  <w:num w:numId="16" w16cid:durableId="342558065">
    <w:abstractNumId w:val="20"/>
  </w:num>
  <w:num w:numId="17" w16cid:durableId="778067240">
    <w:abstractNumId w:val="11"/>
  </w:num>
  <w:num w:numId="18" w16cid:durableId="1969772289">
    <w:abstractNumId w:val="23"/>
  </w:num>
  <w:num w:numId="19" w16cid:durableId="1700934538">
    <w:abstractNumId w:val="37"/>
  </w:num>
  <w:num w:numId="20" w16cid:durableId="1055934896">
    <w:abstractNumId w:val="2"/>
  </w:num>
  <w:num w:numId="21" w16cid:durableId="793253071">
    <w:abstractNumId w:val="10"/>
  </w:num>
  <w:num w:numId="22" w16cid:durableId="1938555922">
    <w:abstractNumId w:val="16"/>
  </w:num>
  <w:num w:numId="23" w16cid:durableId="1441486035">
    <w:abstractNumId w:val="28"/>
  </w:num>
  <w:num w:numId="24" w16cid:durableId="1178427713">
    <w:abstractNumId w:val="25"/>
  </w:num>
  <w:num w:numId="25" w16cid:durableId="391851580">
    <w:abstractNumId w:val="4"/>
  </w:num>
  <w:num w:numId="26" w16cid:durableId="1202085916">
    <w:abstractNumId w:val="31"/>
  </w:num>
  <w:num w:numId="27" w16cid:durableId="236136860">
    <w:abstractNumId w:val="18"/>
  </w:num>
  <w:num w:numId="28" w16cid:durableId="1370030546">
    <w:abstractNumId w:val="32"/>
  </w:num>
  <w:num w:numId="29" w16cid:durableId="1605841125">
    <w:abstractNumId w:val="7"/>
  </w:num>
  <w:num w:numId="30" w16cid:durableId="1566645162">
    <w:abstractNumId w:val="6"/>
  </w:num>
  <w:num w:numId="31" w16cid:durableId="1651128119">
    <w:abstractNumId w:val="29"/>
  </w:num>
  <w:num w:numId="32" w16cid:durableId="913513832">
    <w:abstractNumId w:val="14"/>
  </w:num>
  <w:num w:numId="33" w16cid:durableId="1789425325">
    <w:abstractNumId w:val="9"/>
  </w:num>
  <w:num w:numId="34" w16cid:durableId="1358655558">
    <w:abstractNumId w:val="21"/>
  </w:num>
  <w:num w:numId="35" w16cid:durableId="2085182076">
    <w:abstractNumId w:val="30"/>
  </w:num>
  <w:num w:numId="36" w16cid:durableId="554975649">
    <w:abstractNumId w:val="24"/>
  </w:num>
  <w:num w:numId="37" w16cid:durableId="1195074320">
    <w:abstractNumId w:val="40"/>
  </w:num>
  <w:num w:numId="38" w16cid:durableId="1186014815">
    <w:abstractNumId w:val="26"/>
  </w:num>
  <w:num w:numId="39" w16cid:durableId="593586602">
    <w:abstractNumId w:val="22"/>
  </w:num>
  <w:num w:numId="40" w16cid:durableId="1745107141">
    <w:abstractNumId w:val="0"/>
  </w:num>
  <w:num w:numId="41" w16cid:durableId="1772385890">
    <w:abstractNumId w:val="1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222F"/>
    <w:rsid w:val="00001F99"/>
    <w:rsid w:val="0000265C"/>
    <w:rsid w:val="00003629"/>
    <w:rsid w:val="00006BCA"/>
    <w:rsid w:val="00007513"/>
    <w:rsid w:val="00010961"/>
    <w:rsid w:val="00012C7F"/>
    <w:rsid w:val="0002731C"/>
    <w:rsid w:val="00027B37"/>
    <w:rsid w:val="00032AF4"/>
    <w:rsid w:val="00040A4D"/>
    <w:rsid w:val="00045D26"/>
    <w:rsid w:val="00045FE2"/>
    <w:rsid w:val="00050AF4"/>
    <w:rsid w:val="00053D58"/>
    <w:rsid w:val="00063767"/>
    <w:rsid w:val="00064F90"/>
    <w:rsid w:val="00072716"/>
    <w:rsid w:val="00073431"/>
    <w:rsid w:val="0007431D"/>
    <w:rsid w:val="00081294"/>
    <w:rsid w:val="0008414A"/>
    <w:rsid w:val="00084E42"/>
    <w:rsid w:val="00087955"/>
    <w:rsid w:val="00090562"/>
    <w:rsid w:val="00091402"/>
    <w:rsid w:val="00093571"/>
    <w:rsid w:val="000947D1"/>
    <w:rsid w:val="00096068"/>
    <w:rsid w:val="0009714D"/>
    <w:rsid w:val="000A7EC8"/>
    <w:rsid w:val="000B09FD"/>
    <w:rsid w:val="000B0DB9"/>
    <w:rsid w:val="000B4866"/>
    <w:rsid w:val="000B66A0"/>
    <w:rsid w:val="000C069B"/>
    <w:rsid w:val="000C2598"/>
    <w:rsid w:val="000C3EA0"/>
    <w:rsid w:val="000D0B27"/>
    <w:rsid w:val="000D0B30"/>
    <w:rsid w:val="000D1B69"/>
    <w:rsid w:val="000D7826"/>
    <w:rsid w:val="000E05F4"/>
    <w:rsid w:val="000E10CD"/>
    <w:rsid w:val="000E1610"/>
    <w:rsid w:val="000E2AD3"/>
    <w:rsid w:val="000E2CB4"/>
    <w:rsid w:val="000E594F"/>
    <w:rsid w:val="000E63BF"/>
    <w:rsid w:val="000F44BB"/>
    <w:rsid w:val="000F66FD"/>
    <w:rsid w:val="00101B0B"/>
    <w:rsid w:val="00105488"/>
    <w:rsid w:val="00107047"/>
    <w:rsid w:val="00107925"/>
    <w:rsid w:val="00112F5E"/>
    <w:rsid w:val="001166B2"/>
    <w:rsid w:val="00120178"/>
    <w:rsid w:val="00122E65"/>
    <w:rsid w:val="00127DA8"/>
    <w:rsid w:val="0013101F"/>
    <w:rsid w:val="00131458"/>
    <w:rsid w:val="001331F2"/>
    <w:rsid w:val="00134870"/>
    <w:rsid w:val="00134C9B"/>
    <w:rsid w:val="00136924"/>
    <w:rsid w:val="00137523"/>
    <w:rsid w:val="0014126B"/>
    <w:rsid w:val="00142C37"/>
    <w:rsid w:val="00143C54"/>
    <w:rsid w:val="00144682"/>
    <w:rsid w:val="00144700"/>
    <w:rsid w:val="00144BF9"/>
    <w:rsid w:val="00146304"/>
    <w:rsid w:val="001505D2"/>
    <w:rsid w:val="001550CB"/>
    <w:rsid w:val="00157618"/>
    <w:rsid w:val="00161A80"/>
    <w:rsid w:val="001667D7"/>
    <w:rsid w:val="00166F04"/>
    <w:rsid w:val="00173500"/>
    <w:rsid w:val="00175C24"/>
    <w:rsid w:val="00177542"/>
    <w:rsid w:val="001775EB"/>
    <w:rsid w:val="00177705"/>
    <w:rsid w:val="00181AE0"/>
    <w:rsid w:val="00187F96"/>
    <w:rsid w:val="00190056"/>
    <w:rsid w:val="00190D22"/>
    <w:rsid w:val="00194CEB"/>
    <w:rsid w:val="001A2071"/>
    <w:rsid w:val="001A25A7"/>
    <w:rsid w:val="001A3057"/>
    <w:rsid w:val="001A539C"/>
    <w:rsid w:val="001B600C"/>
    <w:rsid w:val="001C02FD"/>
    <w:rsid w:val="001C1E29"/>
    <w:rsid w:val="001C2B59"/>
    <w:rsid w:val="001E5920"/>
    <w:rsid w:val="001E7EE4"/>
    <w:rsid w:val="001F5721"/>
    <w:rsid w:val="001F707F"/>
    <w:rsid w:val="00200ECC"/>
    <w:rsid w:val="00201475"/>
    <w:rsid w:val="00203357"/>
    <w:rsid w:val="00210409"/>
    <w:rsid w:val="002137DC"/>
    <w:rsid w:val="00215B93"/>
    <w:rsid w:val="00220867"/>
    <w:rsid w:val="00225BB7"/>
    <w:rsid w:val="0023003D"/>
    <w:rsid w:val="0023770D"/>
    <w:rsid w:val="002407F1"/>
    <w:rsid w:val="00243B0D"/>
    <w:rsid w:val="00243F56"/>
    <w:rsid w:val="002441BF"/>
    <w:rsid w:val="0024737E"/>
    <w:rsid w:val="0024759C"/>
    <w:rsid w:val="00254293"/>
    <w:rsid w:val="00254CD3"/>
    <w:rsid w:val="00257FFC"/>
    <w:rsid w:val="002623D2"/>
    <w:rsid w:val="00272A82"/>
    <w:rsid w:val="00272FF5"/>
    <w:rsid w:val="00277F06"/>
    <w:rsid w:val="002818A9"/>
    <w:rsid w:val="00284673"/>
    <w:rsid w:val="00285D33"/>
    <w:rsid w:val="00287FDA"/>
    <w:rsid w:val="002914EE"/>
    <w:rsid w:val="00293A85"/>
    <w:rsid w:val="002B1863"/>
    <w:rsid w:val="002B3152"/>
    <w:rsid w:val="002B4D99"/>
    <w:rsid w:val="002B51EF"/>
    <w:rsid w:val="002B6492"/>
    <w:rsid w:val="002C3AB4"/>
    <w:rsid w:val="002C4F6A"/>
    <w:rsid w:val="002D099A"/>
    <w:rsid w:val="002D29B6"/>
    <w:rsid w:val="002D3CBB"/>
    <w:rsid w:val="002D418E"/>
    <w:rsid w:val="002D5DFE"/>
    <w:rsid w:val="002D65B4"/>
    <w:rsid w:val="002D70E2"/>
    <w:rsid w:val="002E0D91"/>
    <w:rsid w:val="002E387C"/>
    <w:rsid w:val="002E391F"/>
    <w:rsid w:val="002F366A"/>
    <w:rsid w:val="003010A9"/>
    <w:rsid w:val="003253E8"/>
    <w:rsid w:val="003254EB"/>
    <w:rsid w:val="00325AD9"/>
    <w:rsid w:val="00326025"/>
    <w:rsid w:val="00330A2C"/>
    <w:rsid w:val="00330A47"/>
    <w:rsid w:val="00331987"/>
    <w:rsid w:val="00334EAC"/>
    <w:rsid w:val="00335DD3"/>
    <w:rsid w:val="0033608D"/>
    <w:rsid w:val="00336387"/>
    <w:rsid w:val="00347F4A"/>
    <w:rsid w:val="003501FF"/>
    <w:rsid w:val="0036005A"/>
    <w:rsid w:val="00361053"/>
    <w:rsid w:val="0036480A"/>
    <w:rsid w:val="00365F74"/>
    <w:rsid w:val="00371884"/>
    <w:rsid w:val="003724B9"/>
    <w:rsid w:val="003740DC"/>
    <w:rsid w:val="003757D5"/>
    <w:rsid w:val="00380E4A"/>
    <w:rsid w:val="00380FED"/>
    <w:rsid w:val="00387EAA"/>
    <w:rsid w:val="003A0C99"/>
    <w:rsid w:val="003A43AE"/>
    <w:rsid w:val="003A5231"/>
    <w:rsid w:val="003A6607"/>
    <w:rsid w:val="003B2F64"/>
    <w:rsid w:val="003B4C75"/>
    <w:rsid w:val="003B4EB6"/>
    <w:rsid w:val="003C0692"/>
    <w:rsid w:val="003C1B98"/>
    <w:rsid w:val="003C3EC5"/>
    <w:rsid w:val="003C7CA1"/>
    <w:rsid w:val="003D1B4E"/>
    <w:rsid w:val="003D3535"/>
    <w:rsid w:val="003D6370"/>
    <w:rsid w:val="003E3FC6"/>
    <w:rsid w:val="003F0557"/>
    <w:rsid w:val="00403FDC"/>
    <w:rsid w:val="00406175"/>
    <w:rsid w:val="0041186C"/>
    <w:rsid w:val="0041506E"/>
    <w:rsid w:val="0041543F"/>
    <w:rsid w:val="00415E35"/>
    <w:rsid w:val="0042093C"/>
    <w:rsid w:val="00421150"/>
    <w:rsid w:val="00427B46"/>
    <w:rsid w:val="00431B81"/>
    <w:rsid w:val="00432A43"/>
    <w:rsid w:val="00435DE0"/>
    <w:rsid w:val="0043781D"/>
    <w:rsid w:val="00441EB1"/>
    <w:rsid w:val="00442340"/>
    <w:rsid w:val="0045049B"/>
    <w:rsid w:val="00450C61"/>
    <w:rsid w:val="004568D2"/>
    <w:rsid w:val="00464DD2"/>
    <w:rsid w:val="00472411"/>
    <w:rsid w:val="00483BC5"/>
    <w:rsid w:val="00485490"/>
    <w:rsid w:val="00486A9D"/>
    <w:rsid w:val="00490521"/>
    <w:rsid w:val="00492331"/>
    <w:rsid w:val="00495F15"/>
    <w:rsid w:val="00496D25"/>
    <w:rsid w:val="004A2735"/>
    <w:rsid w:val="004A3118"/>
    <w:rsid w:val="004A3A38"/>
    <w:rsid w:val="004B5011"/>
    <w:rsid w:val="004B7E71"/>
    <w:rsid w:val="004C2CBB"/>
    <w:rsid w:val="004C3263"/>
    <w:rsid w:val="004C6658"/>
    <w:rsid w:val="004C7A02"/>
    <w:rsid w:val="004D4144"/>
    <w:rsid w:val="004D5718"/>
    <w:rsid w:val="004D5EC0"/>
    <w:rsid w:val="004D62EC"/>
    <w:rsid w:val="004D7D5F"/>
    <w:rsid w:val="004E3020"/>
    <w:rsid w:val="004F127C"/>
    <w:rsid w:val="004F221E"/>
    <w:rsid w:val="00506C59"/>
    <w:rsid w:val="00507BA3"/>
    <w:rsid w:val="00511106"/>
    <w:rsid w:val="00514299"/>
    <w:rsid w:val="00523564"/>
    <w:rsid w:val="00523EF1"/>
    <w:rsid w:val="00524178"/>
    <w:rsid w:val="00527C58"/>
    <w:rsid w:val="00535341"/>
    <w:rsid w:val="005358FA"/>
    <w:rsid w:val="00542312"/>
    <w:rsid w:val="00554C8D"/>
    <w:rsid w:val="00557762"/>
    <w:rsid w:val="00560FA3"/>
    <w:rsid w:val="0056167A"/>
    <w:rsid w:val="0056273A"/>
    <w:rsid w:val="0056285A"/>
    <w:rsid w:val="0056756D"/>
    <w:rsid w:val="00571269"/>
    <w:rsid w:val="005716EB"/>
    <w:rsid w:val="00575AA4"/>
    <w:rsid w:val="0058379D"/>
    <w:rsid w:val="0059075A"/>
    <w:rsid w:val="0059398E"/>
    <w:rsid w:val="00597E30"/>
    <w:rsid w:val="005A237C"/>
    <w:rsid w:val="005B2E13"/>
    <w:rsid w:val="005B3278"/>
    <w:rsid w:val="005B6401"/>
    <w:rsid w:val="005C473C"/>
    <w:rsid w:val="005C6427"/>
    <w:rsid w:val="005D1966"/>
    <w:rsid w:val="005D490E"/>
    <w:rsid w:val="005E0A4B"/>
    <w:rsid w:val="005E1422"/>
    <w:rsid w:val="005E16C2"/>
    <w:rsid w:val="005E192E"/>
    <w:rsid w:val="005E2F44"/>
    <w:rsid w:val="005E6168"/>
    <w:rsid w:val="005F190D"/>
    <w:rsid w:val="005F673C"/>
    <w:rsid w:val="005F6E3F"/>
    <w:rsid w:val="005F7CF3"/>
    <w:rsid w:val="006079E4"/>
    <w:rsid w:val="006208F3"/>
    <w:rsid w:val="00625D91"/>
    <w:rsid w:val="00640E96"/>
    <w:rsid w:val="00647530"/>
    <w:rsid w:val="00654B96"/>
    <w:rsid w:val="00663AD7"/>
    <w:rsid w:val="00665355"/>
    <w:rsid w:val="00667C8B"/>
    <w:rsid w:val="00672C8A"/>
    <w:rsid w:val="00676160"/>
    <w:rsid w:val="0067642A"/>
    <w:rsid w:val="00677C96"/>
    <w:rsid w:val="00680622"/>
    <w:rsid w:val="00681FC1"/>
    <w:rsid w:val="006823DC"/>
    <w:rsid w:val="0068590B"/>
    <w:rsid w:val="00687209"/>
    <w:rsid w:val="00691174"/>
    <w:rsid w:val="00692DA2"/>
    <w:rsid w:val="0069327B"/>
    <w:rsid w:val="006A0F9B"/>
    <w:rsid w:val="006A74E0"/>
    <w:rsid w:val="006B58C8"/>
    <w:rsid w:val="006B672F"/>
    <w:rsid w:val="006B6DED"/>
    <w:rsid w:val="006C45ED"/>
    <w:rsid w:val="006D13B2"/>
    <w:rsid w:val="006D2E0C"/>
    <w:rsid w:val="006D2EDB"/>
    <w:rsid w:val="006D58AC"/>
    <w:rsid w:val="006E0D54"/>
    <w:rsid w:val="006E1EDC"/>
    <w:rsid w:val="006E64C8"/>
    <w:rsid w:val="006F2F4D"/>
    <w:rsid w:val="006F44CC"/>
    <w:rsid w:val="006F48EE"/>
    <w:rsid w:val="006F53AB"/>
    <w:rsid w:val="006F6F5E"/>
    <w:rsid w:val="00701DC5"/>
    <w:rsid w:val="0070371F"/>
    <w:rsid w:val="007041FD"/>
    <w:rsid w:val="00704C47"/>
    <w:rsid w:val="00707EF7"/>
    <w:rsid w:val="0071084E"/>
    <w:rsid w:val="00715614"/>
    <w:rsid w:val="00727D96"/>
    <w:rsid w:val="007319F8"/>
    <w:rsid w:val="0073536C"/>
    <w:rsid w:val="00736A31"/>
    <w:rsid w:val="0074386B"/>
    <w:rsid w:val="0074512E"/>
    <w:rsid w:val="00747911"/>
    <w:rsid w:val="0075230B"/>
    <w:rsid w:val="00752F67"/>
    <w:rsid w:val="00755231"/>
    <w:rsid w:val="00755354"/>
    <w:rsid w:val="00756B71"/>
    <w:rsid w:val="00760F1B"/>
    <w:rsid w:val="0076542D"/>
    <w:rsid w:val="007658E3"/>
    <w:rsid w:val="007748D3"/>
    <w:rsid w:val="00774C8C"/>
    <w:rsid w:val="00777470"/>
    <w:rsid w:val="007825F0"/>
    <w:rsid w:val="00792180"/>
    <w:rsid w:val="007951C7"/>
    <w:rsid w:val="007A369D"/>
    <w:rsid w:val="007A3CAD"/>
    <w:rsid w:val="007A59E9"/>
    <w:rsid w:val="007B4DAC"/>
    <w:rsid w:val="007B5C99"/>
    <w:rsid w:val="007B5E26"/>
    <w:rsid w:val="007B6BC5"/>
    <w:rsid w:val="007C1A6F"/>
    <w:rsid w:val="007C5049"/>
    <w:rsid w:val="007C72A1"/>
    <w:rsid w:val="007D1878"/>
    <w:rsid w:val="007D1C6B"/>
    <w:rsid w:val="007D2906"/>
    <w:rsid w:val="007E587D"/>
    <w:rsid w:val="007F09FD"/>
    <w:rsid w:val="007F5666"/>
    <w:rsid w:val="007F7E04"/>
    <w:rsid w:val="00806018"/>
    <w:rsid w:val="00807F7C"/>
    <w:rsid w:val="0081017F"/>
    <w:rsid w:val="008201F2"/>
    <w:rsid w:val="0082136A"/>
    <w:rsid w:val="00825FFB"/>
    <w:rsid w:val="00841168"/>
    <w:rsid w:val="00846BB4"/>
    <w:rsid w:val="00846DAE"/>
    <w:rsid w:val="00847457"/>
    <w:rsid w:val="008569C3"/>
    <w:rsid w:val="00861EC2"/>
    <w:rsid w:val="00861F40"/>
    <w:rsid w:val="00861F87"/>
    <w:rsid w:val="00863797"/>
    <w:rsid w:val="00864E78"/>
    <w:rsid w:val="00873C76"/>
    <w:rsid w:val="00874180"/>
    <w:rsid w:val="0087625F"/>
    <w:rsid w:val="008855DE"/>
    <w:rsid w:val="00892293"/>
    <w:rsid w:val="008947B7"/>
    <w:rsid w:val="008A0298"/>
    <w:rsid w:val="008A48F5"/>
    <w:rsid w:val="008A5A2D"/>
    <w:rsid w:val="008A66D5"/>
    <w:rsid w:val="008D0EF9"/>
    <w:rsid w:val="008D68B9"/>
    <w:rsid w:val="008E1576"/>
    <w:rsid w:val="008E3198"/>
    <w:rsid w:val="008E39E3"/>
    <w:rsid w:val="008F19C0"/>
    <w:rsid w:val="008F41DB"/>
    <w:rsid w:val="008F4368"/>
    <w:rsid w:val="00901BC7"/>
    <w:rsid w:val="009051FE"/>
    <w:rsid w:val="009112FF"/>
    <w:rsid w:val="00913556"/>
    <w:rsid w:val="0091405F"/>
    <w:rsid w:val="00914681"/>
    <w:rsid w:val="00920504"/>
    <w:rsid w:val="009217BA"/>
    <w:rsid w:val="0092399F"/>
    <w:rsid w:val="00923DB2"/>
    <w:rsid w:val="00930F83"/>
    <w:rsid w:val="0093170E"/>
    <w:rsid w:val="009412D9"/>
    <w:rsid w:val="0094404F"/>
    <w:rsid w:val="00945F72"/>
    <w:rsid w:val="009463FD"/>
    <w:rsid w:val="009528DF"/>
    <w:rsid w:val="00962F1D"/>
    <w:rsid w:val="00970888"/>
    <w:rsid w:val="009720C6"/>
    <w:rsid w:val="00974C9A"/>
    <w:rsid w:val="009765B7"/>
    <w:rsid w:val="00977205"/>
    <w:rsid w:val="00977AED"/>
    <w:rsid w:val="00977D5F"/>
    <w:rsid w:val="009803B3"/>
    <w:rsid w:val="00981B48"/>
    <w:rsid w:val="00983C81"/>
    <w:rsid w:val="00984A31"/>
    <w:rsid w:val="009919FF"/>
    <w:rsid w:val="00994B27"/>
    <w:rsid w:val="00996C99"/>
    <w:rsid w:val="009A01B8"/>
    <w:rsid w:val="009A2F79"/>
    <w:rsid w:val="009A3700"/>
    <w:rsid w:val="009A6ABD"/>
    <w:rsid w:val="009B7A0D"/>
    <w:rsid w:val="009B7EBC"/>
    <w:rsid w:val="009C1306"/>
    <w:rsid w:val="009C2439"/>
    <w:rsid w:val="009D222F"/>
    <w:rsid w:val="009D53DD"/>
    <w:rsid w:val="009D699D"/>
    <w:rsid w:val="009D6E8C"/>
    <w:rsid w:val="009D70D7"/>
    <w:rsid w:val="009E033C"/>
    <w:rsid w:val="009E268C"/>
    <w:rsid w:val="009E5086"/>
    <w:rsid w:val="009E6C1D"/>
    <w:rsid w:val="009F5E66"/>
    <w:rsid w:val="009F7309"/>
    <w:rsid w:val="00A01853"/>
    <w:rsid w:val="00A048B2"/>
    <w:rsid w:val="00A0492B"/>
    <w:rsid w:val="00A04ABC"/>
    <w:rsid w:val="00A05D8D"/>
    <w:rsid w:val="00A06FAD"/>
    <w:rsid w:val="00A127C7"/>
    <w:rsid w:val="00A17961"/>
    <w:rsid w:val="00A202A7"/>
    <w:rsid w:val="00A25119"/>
    <w:rsid w:val="00A25AA2"/>
    <w:rsid w:val="00A2745E"/>
    <w:rsid w:val="00A31154"/>
    <w:rsid w:val="00A34392"/>
    <w:rsid w:val="00A409CA"/>
    <w:rsid w:val="00A457A1"/>
    <w:rsid w:val="00A50387"/>
    <w:rsid w:val="00A504C1"/>
    <w:rsid w:val="00A5068B"/>
    <w:rsid w:val="00A55EBC"/>
    <w:rsid w:val="00A567D9"/>
    <w:rsid w:val="00A60463"/>
    <w:rsid w:val="00A62813"/>
    <w:rsid w:val="00A71408"/>
    <w:rsid w:val="00A730FB"/>
    <w:rsid w:val="00A80325"/>
    <w:rsid w:val="00A8069A"/>
    <w:rsid w:val="00A84A62"/>
    <w:rsid w:val="00A91387"/>
    <w:rsid w:val="00A9237E"/>
    <w:rsid w:val="00A972C2"/>
    <w:rsid w:val="00AA1E5E"/>
    <w:rsid w:val="00AA2FBC"/>
    <w:rsid w:val="00AA342D"/>
    <w:rsid w:val="00AA76ED"/>
    <w:rsid w:val="00AB15FA"/>
    <w:rsid w:val="00AB18B5"/>
    <w:rsid w:val="00AB4ED4"/>
    <w:rsid w:val="00AB53E8"/>
    <w:rsid w:val="00AB66B6"/>
    <w:rsid w:val="00AC2885"/>
    <w:rsid w:val="00AC4631"/>
    <w:rsid w:val="00AC66A6"/>
    <w:rsid w:val="00AD03F3"/>
    <w:rsid w:val="00AD73D7"/>
    <w:rsid w:val="00AE6E3E"/>
    <w:rsid w:val="00AF16BB"/>
    <w:rsid w:val="00AF3320"/>
    <w:rsid w:val="00AF34A1"/>
    <w:rsid w:val="00AF4744"/>
    <w:rsid w:val="00B00EF7"/>
    <w:rsid w:val="00B0104B"/>
    <w:rsid w:val="00B02EC1"/>
    <w:rsid w:val="00B03FEB"/>
    <w:rsid w:val="00B06B0E"/>
    <w:rsid w:val="00B10589"/>
    <w:rsid w:val="00B142E2"/>
    <w:rsid w:val="00B20AA9"/>
    <w:rsid w:val="00B20E06"/>
    <w:rsid w:val="00B2379F"/>
    <w:rsid w:val="00B256BF"/>
    <w:rsid w:val="00B36943"/>
    <w:rsid w:val="00B37304"/>
    <w:rsid w:val="00B40714"/>
    <w:rsid w:val="00B407D0"/>
    <w:rsid w:val="00B4697E"/>
    <w:rsid w:val="00B5259B"/>
    <w:rsid w:val="00B52EFE"/>
    <w:rsid w:val="00B548D7"/>
    <w:rsid w:val="00B5670D"/>
    <w:rsid w:val="00B63408"/>
    <w:rsid w:val="00B676F6"/>
    <w:rsid w:val="00B74564"/>
    <w:rsid w:val="00B7505C"/>
    <w:rsid w:val="00B751E2"/>
    <w:rsid w:val="00B7591C"/>
    <w:rsid w:val="00B75A02"/>
    <w:rsid w:val="00B8634B"/>
    <w:rsid w:val="00B921F7"/>
    <w:rsid w:val="00B925AC"/>
    <w:rsid w:val="00B949CF"/>
    <w:rsid w:val="00BA02B9"/>
    <w:rsid w:val="00BA195F"/>
    <w:rsid w:val="00BA2B63"/>
    <w:rsid w:val="00BA3554"/>
    <w:rsid w:val="00BA45DC"/>
    <w:rsid w:val="00BB45F8"/>
    <w:rsid w:val="00BB5C08"/>
    <w:rsid w:val="00BB77BC"/>
    <w:rsid w:val="00BB7D1F"/>
    <w:rsid w:val="00BC12C4"/>
    <w:rsid w:val="00BC182A"/>
    <w:rsid w:val="00BC1AA3"/>
    <w:rsid w:val="00BC744C"/>
    <w:rsid w:val="00BD0808"/>
    <w:rsid w:val="00BD278E"/>
    <w:rsid w:val="00BD2D60"/>
    <w:rsid w:val="00BD6468"/>
    <w:rsid w:val="00BE0BBC"/>
    <w:rsid w:val="00BE204F"/>
    <w:rsid w:val="00BE317D"/>
    <w:rsid w:val="00BE6ED5"/>
    <w:rsid w:val="00BE73D3"/>
    <w:rsid w:val="00BF644C"/>
    <w:rsid w:val="00C00832"/>
    <w:rsid w:val="00C013F7"/>
    <w:rsid w:val="00C02134"/>
    <w:rsid w:val="00C036C6"/>
    <w:rsid w:val="00C06ED0"/>
    <w:rsid w:val="00C07EF6"/>
    <w:rsid w:val="00C12D11"/>
    <w:rsid w:val="00C136E5"/>
    <w:rsid w:val="00C144D3"/>
    <w:rsid w:val="00C15A77"/>
    <w:rsid w:val="00C17FBE"/>
    <w:rsid w:val="00C25C44"/>
    <w:rsid w:val="00C275F9"/>
    <w:rsid w:val="00C27E28"/>
    <w:rsid w:val="00C31356"/>
    <w:rsid w:val="00C40517"/>
    <w:rsid w:val="00C40B56"/>
    <w:rsid w:val="00C40F11"/>
    <w:rsid w:val="00C4251D"/>
    <w:rsid w:val="00C44E5D"/>
    <w:rsid w:val="00C52B40"/>
    <w:rsid w:val="00C5690C"/>
    <w:rsid w:val="00C62190"/>
    <w:rsid w:val="00C6485D"/>
    <w:rsid w:val="00C660BE"/>
    <w:rsid w:val="00C768E1"/>
    <w:rsid w:val="00C83E32"/>
    <w:rsid w:val="00C910DC"/>
    <w:rsid w:val="00C923D5"/>
    <w:rsid w:val="00C94C13"/>
    <w:rsid w:val="00C9520A"/>
    <w:rsid w:val="00C95E87"/>
    <w:rsid w:val="00C9716E"/>
    <w:rsid w:val="00CA3E93"/>
    <w:rsid w:val="00CA5B53"/>
    <w:rsid w:val="00CB19D9"/>
    <w:rsid w:val="00CB3DD7"/>
    <w:rsid w:val="00CB67B4"/>
    <w:rsid w:val="00CB78F5"/>
    <w:rsid w:val="00CB7AB8"/>
    <w:rsid w:val="00CC0DB5"/>
    <w:rsid w:val="00CC26D4"/>
    <w:rsid w:val="00CC33C9"/>
    <w:rsid w:val="00CC7B44"/>
    <w:rsid w:val="00CD21E8"/>
    <w:rsid w:val="00CD4C57"/>
    <w:rsid w:val="00CE1B30"/>
    <w:rsid w:val="00CE41D5"/>
    <w:rsid w:val="00CE4D52"/>
    <w:rsid w:val="00CE5897"/>
    <w:rsid w:val="00CE736B"/>
    <w:rsid w:val="00CF0D0E"/>
    <w:rsid w:val="00CF2E79"/>
    <w:rsid w:val="00CF3860"/>
    <w:rsid w:val="00CF3C21"/>
    <w:rsid w:val="00D02645"/>
    <w:rsid w:val="00D0452C"/>
    <w:rsid w:val="00D103B1"/>
    <w:rsid w:val="00D10A8C"/>
    <w:rsid w:val="00D11957"/>
    <w:rsid w:val="00D146E6"/>
    <w:rsid w:val="00D22B83"/>
    <w:rsid w:val="00D27523"/>
    <w:rsid w:val="00D3004F"/>
    <w:rsid w:val="00D301E4"/>
    <w:rsid w:val="00D33B5B"/>
    <w:rsid w:val="00D34581"/>
    <w:rsid w:val="00D3543A"/>
    <w:rsid w:val="00D42A4E"/>
    <w:rsid w:val="00D4639E"/>
    <w:rsid w:val="00D5107D"/>
    <w:rsid w:val="00D61612"/>
    <w:rsid w:val="00D63445"/>
    <w:rsid w:val="00D701C1"/>
    <w:rsid w:val="00D716A8"/>
    <w:rsid w:val="00D74E4F"/>
    <w:rsid w:val="00D80B59"/>
    <w:rsid w:val="00D8395D"/>
    <w:rsid w:val="00D83AA3"/>
    <w:rsid w:val="00D85601"/>
    <w:rsid w:val="00D91FA6"/>
    <w:rsid w:val="00D91FFC"/>
    <w:rsid w:val="00D94AC7"/>
    <w:rsid w:val="00D9744D"/>
    <w:rsid w:val="00DA4A3E"/>
    <w:rsid w:val="00DB240D"/>
    <w:rsid w:val="00DB2E9F"/>
    <w:rsid w:val="00DB321D"/>
    <w:rsid w:val="00DB59AE"/>
    <w:rsid w:val="00DC03CC"/>
    <w:rsid w:val="00DC0481"/>
    <w:rsid w:val="00DC219A"/>
    <w:rsid w:val="00DC5B58"/>
    <w:rsid w:val="00DC7070"/>
    <w:rsid w:val="00DD1247"/>
    <w:rsid w:val="00DD3778"/>
    <w:rsid w:val="00DD4CB4"/>
    <w:rsid w:val="00DE37B3"/>
    <w:rsid w:val="00DF15D2"/>
    <w:rsid w:val="00DF4E39"/>
    <w:rsid w:val="00DF710E"/>
    <w:rsid w:val="00E0315D"/>
    <w:rsid w:val="00E06D12"/>
    <w:rsid w:val="00E07B86"/>
    <w:rsid w:val="00E07E32"/>
    <w:rsid w:val="00E16B04"/>
    <w:rsid w:val="00E174D5"/>
    <w:rsid w:val="00E2718B"/>
    <w:rsid w:val="00E31AE0"/>
    <w:rsid w:val="00E336A1"/>
    <w:rsid w:val="00E348B0"/>
    <w:rsid w:val="00E3511C"/>
    <w:rsid w:val="00E529B6"/>
    <w:rsid w:val="00E641FC"/>
    <w:rsid w:val="00E649CC"/>
    <w:rsid w:val="00E741AE"/>
    <w:rsid w:val="00E74697"/>
    <w:rsid w:val="00E75432"/>
    <w:rsid w:val="00E81B9F"/>
    <w:rsid w:val="00E8717B"/>
    <w:rsid w:val="00E92ABE"/>
    <w:rsid w:val="00E93254"/>
    <w:rsid w:val="00E939BF"/>
    <w:rsid w:val="00E940EC"/>
    <w:rsid w:val="00E97FBC"/>
    <w:rsid w:val="00EA07BB"/>
    <w:rsid w:val="00EA1C80"/>
    <w:rsid w:val="00EA276D"/>
    <w:rsid w:val="00EA616E"/>
    <w:rsid w:val="00EB06F8"/>
    <w:rsid w:val="00EB7471"/>
    <w:rsid w:val="00EC3805"/>
    <w:rsid w:val="00EC5254"/>
    <w:rsid w:val="00ED07D9"/>
    <w:rsid w:val="00ED4C59"/>
    <w:rsid w:val="00ED52DF"/>
    <w:rsid w:val="00EE4D0F"/>
    <w:rsid w:val="00EE618D"/>
    <w:rsid w:val="00EE7C35"/>
    <w:rsid w:val="00EF057E"/>
    <w:rsid w:val="00EF1711"/>
    <w:rsid w:val="00EF1870"/>
    <w:rsid w:val="00EF3C2C"/>
    <w:rsid w:val="00EF6B08"/>
    <w:rsid w:val="00F01C00"/>
    <w:rsid w:val="00F1058F"/>
    <w:rsid w:val="00F2268C"/>
    <w:rsid w:val="00F266FE"/>
    <w:rsid w:val="00F32FA3"/>
    <w:rsid w:val="00F34F92"/>
    <w:rsid w:val="00F40F9B"/>
    <w:rsid w:val="00F43155"/>
    <w:rsid w:val="00F43B71"/>
    <w:rsid w:val="00F43D68"/>
    <w:rsid w:val="00F52745"/>
    <w:rsid w:val="00F55297"/>
    <w:rsid w:val="00F55B3C"/>
    <w:rsid w:val="00F55F39"/>
    <w:rsid w:val="00F70AE7"/>
    <w:rsid w:val="00F72BA4"/>
    <w:rsid w:val="00F73817"/>
    <w:rsid w:val="00F7440C"/>
    <w:rsid w:val="00F7486C"/>
    <w:rsid w:val="00F74F13"/>
    <w:rsid w:val="00F818BA"/>
    <w:rsid w:val="00F82483"/>
    <w:rsid w:val="00F83839"/>
    <w:rsid w:val="00F86863"/>
    <w:rsid w:val="00F91340"/>
    <w:rsid w:val="00F956D8"/>
    <w:rsid w:val="00F97809"/>
    <w:rsid w:val="00FA2CB7"/>
    <w:rsid w:val="00FB1D9D"/>
    <w:rsid w:val="00FB42A4"/>
    <w:rsid w:val="00FB4AC1"/>
    <w:rsid w:val="00FB6E32"/>
    <w:rsid w:val="00FC4487"/>
    <w:rsid w:val="00FD18D0"/>
    <w:rsid w:val="00FD68A4"/>
    <w:rsid w:val="00FE0F26"/>
    <w:rsid w:val="00FE111E"/>
    <w:rsid w:val="00FF5C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4BD8B3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D222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italic">
    <w:name w:val="Bodytext: italic"/>
    <w:basedOn w:val="Normal"/>
    <w:next w:val="Normal"/>
    <w:link w:val="BodytextitalicChar"/>
    <w:autoRedefine/>
    <w:qFormat/>
    <w:rsid w:val="009A01B8"/>
    <w:pPr>
      <w:spacing w:after="120"/>
    </w:pPr>
    <w:rPr>
      <w:rFonts w:ascii="Arial" w:hAnsi="Arial"/>
      <w:i/>
      <w:color w:val="000000" w:themeColor="text1"/>
      <w:lang w:val="fr-FR"/>
    </w:rPr>
  </w:style>
  <w:style w:type="character" w:customStyle="1" w:styleId="BodytextitalicChar">
    <w:name w:val="Bodytext: italic Char"/>
    <w:basedOn w:val="DefaultParagraphFont"/>
    <w:link w:val="Bodytextitalic"/>
    <w:rsid w:val="009A01B8"/>
    <w:rPr>
      <w:rFonts w:ascii="Arial" w:hAnsi="Arial"/>
      <w:i/>
      <w:color w:val="000000" w:themeColor="text1"/>
      <w:lang w:val="fr-FR"/>
    </w:rPr>
  </w:style>
  <w:style w:type="paragraph" w:styleId="ListParagraph">
    <w:name w:val="List Paragraph"/>
    <w:basedOn w:val="Normal"/>
    <w:uiPriority w:val="99"/>
    <w:qFormat/>
    <w:rsid w:val="007825F0"/>
    <w:pPr>
      <w:ind w:left="720"/>
      <w:contextualSpacing/>
    </w:pPr>
  </w:style>
  <w:style w:type="table" w:customStyle="1" w:styleId="TableGrid1">
    <w:name w:val="Table Grid1"/>
    <w:basedOn w:val="TableNormal"/>
    <w:next w:val="TableGrid"/>
    <w:uiPriority w:val="39"/>
    <w:rsid w:val="00B03FE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0E594F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60FA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60FA3"/>
    <w:rPr>
      <w:rFonts w:ascii="Segoe UI" w:hAnsi="Segoe UI" w:cs="Segoe UI"/>
      <w:sz w:val="18"/>
      <w:szCs w:val="18"/>
    </w:rPr>
  </w:style>
  <w:style w:type="paragraph" w:customStyle="1" w:styleId="question">
    <w:name w:val="question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new">
    <w:name w:val="indent1new"/>
    <w:basedOn w:val="Normal"/>
    <w:rsid w:val="00E939BF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indent1">
    <w:name w:val="indent1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customStyle="1" w:styleId="mark">
    <w:name w:val="mark"/>
    <w:basedOn w:val="Normal"/>
    <w:rsid w:val="00920504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paragraph" w:styleId="Header">
    <w:name w:val="header"/>
    <w:basedOn w:val="Normal"/>
    <w:link w:val="Head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40517"/>
  </w:style>
  <w:style w:type="paragraph" w:styleId="Footer">
    <w:name w:val="footer"/>
    <w:basedOn w:val="Normal"/>
    <w:link w:val="FooterChar"/>
    <w:uiPriority w:val="99"/>
    <w:unhideWhenUsed/>
    <w:rsid w:val="00C40517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40517"/>
  </w:style>
  <w:style w:type="paragraph" w:styleId="NormalWeb">
    <w:name w:val="Normal (Web)"/>
    <w:basedOn w:val="Normal"/>
    <w:uiPriority w:val="99"/>
    <w:unhideWhenUsed/>
    <w:rsid w:val="0036005A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styleId="Emphasis">
    <w:name w:val="Emphasis"/>
    <w:basedOn w:val="DefaultParagraphFont"/>
    <w:uiPriority w:val="20"/>
    <w:qFormat/>
    <w:rsid w:val="001166B2"/>
    <w:rPr>
      <w:i/>
      <w:iCs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DE37B3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B06B0E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n-GB" w:eastAsia="en-GB"/>
    </w:rPr>
  </w:style>
  <w:style w:type="character" w:customStyle="1" w:styleId="normaltextrun">
    <w:name w:val="normaltextrun"/>
    <w:basedOn w:val="DefaultParagraphFont"/>
    <w:rsid w:val="00B06B0E"/>
  </w:style>
  <w:style w:type="character" w:customStyle="1" w:styleId="eop">
    <w:name w:val="eop"/>
    <w:basedOn w:val="DefaultParagraphFont"/>
    <w:rsid w:val="00B06B0E"/>
  </w:style>
  <w:style w:type="character" w:customStyle="1" w:styleId="mark7dj3tzu9l">
    <w:name w:val="mark7dj3tzu9l"/>
    <w:basedOn w:val="DefaultParagraphFont"/>
    <w:rsid w:val="00CB3D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47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07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981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200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4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4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699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5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02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4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6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460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299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27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13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21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46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620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821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35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07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69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6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43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440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84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8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0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6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3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546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6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8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397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71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898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66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699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13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346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627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08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04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06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418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9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7289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68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51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381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9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21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23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62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85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71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068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24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594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992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26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222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361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10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12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09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1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7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87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67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955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2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0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74FD4C6154A04B837B4E0C92541862" ma:contentTypeVersion="9" ma:contentTypeDescription="Create a new document." ma:contentTypeScope="" ma:versionID="5f9ee8e394d0ada1ef3f6464ffe159bf">
  <xsd:schema xmlns:xsd="http://www.w3.org/2001/XMLSchema" xmlns:xs="http://www.w3.org/2001/XMLSchema" xmlns:p="http://schemas.microsoft.com/office/2006/metadata/properties" xmlns:ns2="d3d4419c-0be6-49ec-9312-a60fa7bb70b1" xmlns:ns3="a59b828f-78de-42fb-9420-f13f61025e08" targetNamespace="http://schemas.microsoft.com/office/2006/metadata/properties" ma:root="true" ma:fieldsID="0df4fd7dbfa4602b20f193a6c123af5b" ns2:_="" ns3:_="">
    <xsd:import namespace="d3d4419c-0be6-49ec-9312-a60fa7bb70b1"/>
    <xsd:import namespace="a59b828f-78de-42fb-9420-f13f61025e08"/>
    <xsd:element name="properties">
      <xsd:complexType>
        <xsd:sequence>
          <xsd:element name="documentManagement">
            <xsd:complexType>
              <xsd:all>
                <xsd:element ref="ns2:k8d6755502714630ab98f00ea26ef943" minOccurs="0"/>
                <xsd:element ref="ns2:TaxCatchAll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d4419c-0be6-49ec-9312-a60fa7bb70b1" elementFormDefault="qualified">
    <xsd:import namespace="http://schemas.microsoft.com/office/2006/documentManagement/types"/>
    <xsd:import namespace="http://schemas.microsoft.com/office/infopath/2007/PartnerControls"/>
    <xsd:element name="k8d6755502714630ab98f00ea26ef943" ma:index="9" nillable="true" ma:taxonomy="true" ma:internalName="k8d6755502714630ab98f00ea26ef943" ma:taxonomyFieldName="Staff_x0020_Category" ma:displayName="Staff Category" ma:fieldId="{48d67555-0271-4630-ab98-f00ea26ef943}" ma:sspId="25ee8cf2-c5d1-4f41-ad34-d7bcca10b302" ma:termSetId="e8478f6c-40b5-4d91-b68b-3c992ea0172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14bf6b0e-7370-4629-8351-307e821587c5}" ma:internalName="TaxCatchAll" ma:showField="CatchAllData" ma:web="d3d4419c-0be6-49ec-9312-a60fa7bb70b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59b828f-78de-42fb-9420-f13f61025e0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d4419c-0be6-49ec-9312-a60fa7bb70b1" xsi:nil="true"/>
    <SharedWithUsers xmlns="d3d4419c-0be6-49ec-9312-a60fa7bb70b1">
      <UserInfo>
        <DisplayName/>
        <AccountId xsi:nil="true"/>
        <AccountType/>
      </UserInfo>
    </SharedWithUsers>
    <k8d6755502714630ab98f00ea26ef943 xmlns="d3d4419c-0be6-49ec-9312-a60fa7bb70b1">
      <Terms xmlns="http://schemas.microsoft.com/office/infopath/2007/PartnerControls"/>
    </k8d6755502714630ab98f00ea26ef943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F9788F-3058-4323-BA85-00500CCA3721}"/>
</file>

<file path=customXml/itemProps2.xml><?xml version="1.0" encoding="utf-8"?>
<ds:datastoreItem xmlns:ds="http://schemas.openxmlformats.org/officeDocument/2006/customXml" ds:itemID="{24C87079-0B47-4080-A5DA-DCC2A10F2BD7}">
  <ds:schemaRefs>
    <ds:schemaRef ds:uri="http://schemas.microsoft.com/office/2006/metadata/properties"/>
    <ds:schemaRef ds:uri="http://schemas.microsoft.com/office/infopath/2007/PartnerControls"/>
    <ds:schemaRef ds:uri="8a23623e-5300-49d9-8f3f-bc4801aa02e8"/>
  </ds:schemaRefs>
</ds:datastoreItem>
</file>

<file path=customXml/itemProps3.xml><?xml version="1.0" encoding="utf-8"?>
<ds:datastoreItem xmlns:ds="http://schemas.openxmlformats.org/officeDocument/2006/customXml" ds:itemID="{75094FEA-21E8-4B27-99C3-93563F466326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DE148CE-1879-481F-9997-8F22443CFD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3</Pages>
  <Words>790</Words>
  <Characters>4505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S.Halliwell</dc:creator>
  <cp:keywords/>
  <dc:description/>
  <cp:lastModifiedBy>L.Whitworth</cp:lastModifiedBy>
  <cp:revision>16</cp:revision>
  <cp:lastPrinted>2022-01-21T12:35:00Z</cp:lastPrinted>
  <dcterms:created xsi:type="dcterms:W3CDTF">2022-08-24T12:22:00Z</dcterms:created>
  <dcterms:modified xsi:type="dcterms:W3CDTF">2023-05-21T21:34:00Z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0x0101000B74FD4C6154A04B837B4E0C92541862</vt:lpwstr>
  </property>
  <property fmtid="{D5CDD505-2E9C-101B-9397-08002B2CF9AE}" pid="3" name="Topic">
    <vt:lpwstr/>
  </property>
  <property fmtid="{D5CDD505-2E9C-101B-9397-08002B2CF9AE}" pid="4" name="Term">
    <vt:lpwstr/>
  </property>
  <property fmtid="{D5CDD505-2E9C-101B-9397-08002B2CF9AE}" pid="5" name="Staff Category">
    <vt:lpwstr/>
  </property>
  <property fmtid="{D5CDD505-2E9C-101B-9397-08002B2CF9AE}" pid="6" name="Exam Board">
    <vt:lpwstr/>
  </property>
  <property fmtid="{D5CDD505-2E9C-101B-9397-08002B2CF9AE}" pid="7" name="Week">
    <vt:lpwstr/>
  </property>
  <property fmtid="{D5CDD505-2E9C-101B-9397-08002B2CF9AE}" pid="8" name="Order">
    <vt:r8>16791100</vt:r8>
  </property>
  <property fmtid="{D5CDD505-2E9C-101B-9397-08002B2CF9AE}" pid="9" name="xd_ProgID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  <property fmtid="{D5CDD505-2E9C-101B-9397-08002B2CF9AE}" pid="13" name="xd_Signature">
    <vt:bool>false</vt:bool>
  </property>
</Properties>
</file>