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A8C16" w14:textId="4E8C9F68" w:rsidR="00E532C6" w:rsidRPr="00C418D8" w:rsidRDefault="00E532C6" w:rsidP="00E532C6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418D8">
        <w:rPr>
          <w:rFonts w:ascii="Calibri" w:hAnsi="Calibri" w:cs="Calibri"/>
          <w:b/>
          <w:bCs/>
          <w:sz w:val="28"/>
          <w:szCs w:val="28"/>
        </w:rPr>
        <w:t xml:space="preserve">     </w:t>
      </w:r>
      <w:r w:rsidR="00D465DB">
        <w:rPr>
          <w:rFonts w:ascii="Calibri" w:hAnsi="Calibri" w:cs="Calibri"/>
          <w:b/>
          <w:bCs/>
          <w:sz w:val="28"/>
          <w:szCs w:val="28"/>
        </w:rPr>
        <w:tab/>
      </w:r>
      <w:r w:rsidR="00D465DB">
        <w:rPr>
          <w:rFonts w:ascii="Calibri" w:hAnsi="Calibri" w:cs="Calibri"/>
          <w:b/>
          <w:bCs/>
          <w:sz w:val="28"/>
          <w:szCs w:val="28"/>
        </w:rPr>
        <w:tab/>
      </w:r>
      <w:r w:rsidR="00D465DB">
        <w:rPr>
          <w:rFonts w:ascii="Calibri" w:hAnsi="Calibri" w:cs="Calibri"/>
          <w:b/>
          <w:bCs/>
          <w:sz w:val="28"/>
          <w:szCs w:val="28"/>
        </w:rPr>
        <w:tab/>
      </w:r>
      <w:r w:rsidRPr="00C418D8">
        <w:rPr>
          <w:rFonts w:ascii="Calibri" w:hAnsi="Calibri" w:cs="Calibri"/>
          <w:b/>
          <w:bCs/>
          <w:sz w:val="28"/>
          <w:szCs w:val="28"/>
        </w:rPr>
        <w:t xml:space="preserve"> CROMPTON HOUSE CHURCH OF ENGLAND SCHOOL      </w:t>
      </w:r>
      <w:r w:rsidR="00D465DB">
        <w:rPr>
          <w:rFonts w:ascii="Calibri" w:hAnsi="Calibri" w:cs="Calibri"/>
          <w:b/>
          <w:bCs/>
          <w:sz w:val="28"/>
          <w:szCs w:val="28"/>
        </w:rPr>
        <w:tab/>
      </w:r>
      <w:r w:rsidR="00D465DB">
        <w:rPr>
          <w:rFonts w:ascii="Calibri" w:hAnsi="Calibri" w:cs="Calibri"/>
          <w:b/>
          <w:bCs/>
          <w:sz w:val="28"/>
          <w:szCs w:val="28"/>
        </w:rPr>
        <w:tab/>
      </w:r>
      <w:r w:rsidR="00D465DB">
        <w:rPr>
          <w:rFonts w:ascii="Calibri" w:hAnsi="Calibri" w:cs="Calibri"/>
          <w:b/>
          <w:bCs/>
          <w:sz w:val="28"/>
          <w:szCs w:val="28"/>
        </w:rPr>
        <w:tab/>
      </w:r>
      <w:r w:rsidRPr="00C418D8">
        <w:rPr>
          <w:rFonts w:ascii="Calibri" w:hAnsi="Calibri" w:cs="Calibri"/>
          <w:b/>
          <w:bCs/>
          <w:sz w:val="28"/>
          <w:szCs w:val="28"/>
        </w:rPr>
        <w:t xml:space="preserve">  </w:t>
      </w:r>
      <w:r w:rsidRPr="00B1779A">
        <w:rPr>
          <w:noProof/>
          <w:sz w:val="20"/>
        </w:rPr>
        <w:drawing>
          <wp:inline distT="0" distB="0" distL="0" distR="0" wp14:anchorId="5EB6BE97" wp14:editId="05F655A5">
            <wp:extent cx="438150" cy="428625"/>
            <wp:effectExtent l="0" t="0" r="0" b="9525"/>
            <wp:docPr id="2" name="Picture 2" descr="Gold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ldCr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CEAAE" w14:textId="77777777" w:rsidR="00E532C6" w:rsidRPr="00C418D8" w:rsidRDefault="00E532C6" w:rsidP="00E532C6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418D8">
        <w:rPr>
          <w:rFonts w:ascii="Calibri" w:hAnsi="Calibri" w:cs="Calibri"/>
          <w:b/>
          <w:bCs/>
          <w:sz w:val="28"/>
          <w:szCs w:val="28"/>
        </w:rPr>
        <w:t>JOB DESCRIPTION</w:t>
      </w:r>
    </w:p>
    <w:p w14:paraId="70E75D9F" w14:textId="77777777" w:rsidR="00595BD2" w:rsidRDefault="00595B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4592"/>
        <w:gridCol w:w="873"/>
        <w:gridCol w:w="5506"/>
      </w:tblGrid>
      <w:tr w:rsidR="00695DA5" w:rsidRPr="00C32DDC" w14:paraId="22643DAE" w14:textId="77777777" w:rsidTr="00C32DDC">
        <w:trPr>
          <w:trHeight w:val="435"/>
        </w:trPr>
        <w:tc>
          <w:tcPr>
            <w:tcW w:w="2988" w:type="dxa"/>
            <w:shd w:val="pct5" w:color="auto" w:fill="auto"/>
            <w:vAlign w:val="center"/>
          </w:tcPr>
          <w:p w14:paraId="76FF8715" w14:textId="77777777" w:rsidR="00695DA5" w:rsidRPr="00B6296D" w:rsidRDefault="00695DA5" w:rsidP="00695DA5">
            <w:pPr>
              <w:rPr>
                <w:rFonts w:ascii="Calibri" w:hAnsi="Calibri" w:cs="Calibri"/>
                <w:b/>
              </w:rPr>
            </w:pPr>
            <w:r w:rsidRPr="00B6296D">
              <w:rPr>
                <w:rFonts w:ascii="Calibri" w:hAnsi="Calibri" w:cs="Calibri"/>
                <w:b/>
              </w:rPr>
              <w:t>Post Title:</w:t>
            </w:r>
          </w:p>
        </w:tc>
        <w:tc>
          <w:tcPr>
            <w:tcW w:w="11012" w:type="dxa"/>
            <w:gridSpan w:val="3"/>
            <w:shd w:val="clear" w:color="auto" w:fill="auto"/>
            <w:vAlign w:val="center"/>
          </w:tcPr>
          <w:p w14:paraId="19F59877" w14:textId="54D575A6" w:rsidR="00695DA5" w:rsidRDefault="00E95D10" w:rsidP="00695DA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Administrative Assistant  (</w:t>
            </w:r>
            <w:r w:rsidR="000E4538">
              <w:rPr>
                <w:rFonts w:ascii="Calibri" w:hAnsi="Calibri" w:cs="Calibri"/>
              </w:rPr>
              <w:t>Data</w:t>
            </w:r>
            <w:r>
              <w:rPr>
                <w:rFonts w:ascii="Calibri" w:hAnsi="Calibri" w:cs="Calibri"/>
              </w:rPr>
              <w:t xml:space="preserve"> and </w:t>
            </w:r>
            <w:r w:rsidR="001C5C74">
              <w:rPr>
                <w:rFonts w:ascii="Calibri" w:hAnsi="Calibri" w:cs="Calibri"/>
              </w:rPr>
              <w:t>Cover</w:t>
            </w:r>
            <w:r>
              <w:rPr>
                <w:rFonts w:ascii="Calibri" w:hAnsi="Calibri" w:cs="Calibri"/>
              </w:rPr>
              <w:t>)</w:t>
            </w:r>
          </w:p>
          <w:p w14:paraId="43EE273E" w14:textId="1C0F4915" w:rsidR="000336F9" w:rsidRPr="008B7404" w:rsidRDefault="000336F9" w:rsidP="00695DA5">
            <w:pPr>
              <w:rPr>
                <w:rFonts w:asciiTheme="minorHAnsi" w:hAnsiTheme="minorHAnsi" w:cstheme="minorHAnsi"/>
              </w:rPr>
            </w:pPr>
          </w:p>
        </w:tc>
      </w:tr>
      <w:tr w:rsidR="00B6296D" w:rsidRPr="00C32DDC" w14:paraId="1CB87613" w14:textId="77777777" w:rsidTr="00C32DDC">
        <w:trPr>
          <w:trHeight w:val="435"/>
        </w:trPr>
        <w:tc>
          <w:tcPr>
            <w:tcW w:w="2988" w:type="dxa"/>
            <w:shd w:val="pct5" w:color="auto" w:fill="auto"/>
            <w:vAlign w:val="center"/>
          </w:tcPr>
          <w:p w14:paraId="7A9F12FA" w14:textId="77777777" w:rsidR="00B6296D" w:rsidRPr="00C32DDC" w:rsidRDefault="00B6296D" w:rsidP="00695DA5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Salary: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43A7E7B2" w14:textId="77777777" w:rsidR="00B6296D" w:rsidRPr="00C32DDC" w:rsidRDefault="00F42332" w:rsidP="00695DA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Grade </w:t>
            </w:r>
            <w:r w:rsidR="00E95D10">
              <w:rPr>
                <w:rFonts w:ascii="Calibri" w:hAnsi="Calibri" w:cs="Calibri"/>
              </w:rPr>
              <w:t>3</w:t>
            </w:r>
          </w:p>
        </w:tc>
        <w:tc>
          <w:tcPr>
            <w:tcW w:w="873" w:type="dxa"/>
            <w:shd w:val="pct5" w:color="auto" w:fill="auto"/>
            <w:vAlign w:val="center"/>
          </w:tcPr>
          <w:p w14:paraId="1B7080A4" w14:textId="77777777" w:rsidR="00B6296D" w:rsidRPr="00C32DDC" w:rsidRDefault="00B6296D" w:rsidP="00695DA5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Hours: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99D8B4" w14:textId="77777777" w:rsidR="00B6296D" w:rsidRDefault="00484552" w:rsidP="00695DA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 hours per week (</w:t>
            </w:r>
            <w:r w:rsidR="00361271">
              <w:rPr>
                <w:rFonts w:ascii="Calibri" w:hAnsi="Calibri" w:cs="Calibri"/>
              </w:rPr>
              <w:t>7.30am – 12.30pm</w:t>
            </w:r>
            <w:r>
              <w:rPr>
                <w:rFonts w:ascii="Calibri" w:hAnsi="Calibri" w:cs="Calibri"/>
              </w:rPr>
              <w:t>)</w:t>
            </w:r>
          </w:p>
          <w:p w14:paraId="4603D969" w14:textId="0E4D62AA" w:rsidR="00E214DB" w:rsidRPr="008C4131" w:rsidRDefault="00DF6472" w:rsidP="00695DA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term time only plus </w:t>
            </w:r>
            <w:r w:rsidR="00470165">
              <w:rPr>
                <w:rFonts w:ascii="Calibri" w:hAnsi="Calibri" w:cs="Calibri"/>
              </w:rPr>
              <w:t xml:space="preserve">3 </w:t>
            </w:r>
            <w:r>
              <w:rPr>
                <w:rFonts w:ascii="Calibri" w:hAnsi="Calibri" w:cs="Calibri"/>
              </w:rPr>
              <w:t>days</w:t>
            </w:r>
          </w:p>
        </w:tc>
      </w:tr>
    </w:tbl>
    <w:p w14:paraId="6B968413" w14:textId="77777777" w:rsidR="00595BD2" w:rsidRDefault="00595B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744"/>
        <w:gridCol w:w="1303"/>
        <w:gridCol w:w="2676"/>
        <w:gridCol w:w="4248"/>
      </w:tblGrid>
      <w:tr w:rsidR="008473D0" w:rsidRPr="00C32DDC" w14:paraId="5F552858" w14:textId="77777777" w:rsidTr="009542E9">
        <w:trPr>
          <w:trHeight w:val="435"/>
        </w:trPr>
        <w:tc>
          <w:tcPr>
            <w:tcW w:w="2977" w:type="dxa"/>
            <w:shd w:val="pct5" w:color="auto" w:fill="auto"/>
          </w:tcPr>
          <w:p w14:paraId="0855D08E" w14:textId="77777777" w:rsidR="008473D0" w:rsidRPr="008C4131" w:rsidRDefault="008473D0" w:rsidP="008473D0">
            <w:pPr>
              <w:rPr>
                <w:rFonts w:ascii="Calibri" w:hAnsi="Calibri" w:cs="Calibri"/>
                <w:b/>
              </w:rPr>
            </w:pPr>
            <w:r w:rsidRPr="008C4131">
              <w:rPr>
                <w:rFonts w:ascii="Calibri" w:hAnsi="Calibri" w:cs="Calibri"/>
                <w:b/>
              </w:rPr>
              <w:t>Purpose of post</w:t>
            </w:r>
          </w:p>
        </w:tc>
        <w:tc>
          <w:tcPr>
            <w:tcW w:w="10971" w:type="dxa"/>
            <w:gridSpan w:val="4"/>
            <w:shd w:val="clear" w:color="auto" w:fill="auto"/>
            <w:vAlign w:val="center"/>
          </w:tcPr>
          <w:p w14:paraId="04F72D5F" w14:textId="6F8BFD5D" w:rsidR="009207EC" w:rsidRDefault="00035F4F" w:rsidP="002C6C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To organise </w:t>
            </w:r>
            <w:r w:rsidR="006B3097">
              <w:rPr>
                <w:rFonts w:ascii="Calibri" w:hAnsi="Calibri" w:cs="Calibri"/>
              </w:rPr>
              <w:t>daily cover for absent staff</w:t>
            </w:r>
            <w:r w:rsidR="009207EC">
              <w:rPr>
                <w:rFonts w:ascii="Calibri" w:hAnsi="Calibri" w:cs="Calibri"/>
              </w:rPr>
              <w:t xml:space="preserve"> and duties associated </w:t>
            </w:r>
            <w:r w:rsidR="002A1140">
              <w:rPr>
                <w:rFonts w:ascii="Calibri" w:hAnsi="Calibri" w:cs="Calibri"/>
              </w:rPr>
              <w:t>with this</w:t>
            </w:r>
            <w:r w:rsidR="006B3097">
              <w:rPr>
                <w:rFonts w:ascii="Calibri" w:hAnsi="Calibri" w:cs="Calibri"/>
              </w:rPr>
              <w:t xml:space="preserve"> </w:t>
            </w:r>
            <w:r w:rsidR="009207EC">
              <w:rPr>
                <w:rFonts w:ascii="Calibri" w:hAnsi="Calibri" w:cs="Calibri"/>
              </w:rPr>
              <w:t>.</w:t>
            </w:r>
          </w:p>
          <w:p w14:paraId="6B2DC7A5" w14:textId="77777777" w:rsidR="009207EC" w:rsidRDefault="009207EC" w:rsidP="002C6CF6">
            <w:pPr>
              <w:rPr>
                <w:rFonts w:ascii="Calibri" w:hAnsi="Calibri" w:cs="Calibri"/>
              </w:rPr>
            </w:pPr>
          </w:p>
          <w:p w14:paraId="15410FA0" w14:textId="199A47D3" w:rsidR="008473D0" w:rsidRDefault="009207EC" w:rsidP="002C6CF6">
            <w:r>
              <w:rPr>
                <w:rFonts w:ascii="Calibri" w:hAnsi="Calibri" w:cs="Calibri"/>
              </w:rPr>
              <w:t xml:space="preserve">To </w:t>
            </w:r>
            <w:r w:rsidR="009E266E">
              <w:rPr>
                <w:rFonts w:ascii="Calibri" w:hAnsi="Calibri" w:cs="Calibri"/>
              </w:rPr>
              <w:t>a</w:t>
            </w:r>
            <w:r w:rsidR="00BE5B0B" w:rsidRPr="00E95D10">
              <w:rPr>
                <w:rFonts w:ascii="Calibri" w:hAnsi="Calibri" w:cs="Calibri"/>
              </w:rPr>
              <w:t xml:space="preserve">ssist the </w:t>
            </w:r>
            <w:r w:rsidR="00E95D10" w:rsidRPr="00E95D10">
              <w:rPr>
                <w:rFonts w:ascii="Calibri" w:hAnsi="Calibri" w:cs="Calibri"/>
              </w:rPr>
              <w:t xml:space="preserve">Data </w:t>
            </w:r>
            <w:r w:rsidR="00BE5B0B" w:rsidRPr="00E95D10">
              <w:rPr>
                <w:rFonts w:ascii="Calibri" w:hAnsi="Calibri" w:cs="Calibri"/>
              </w:rPr>
              <w:t xml:space="preserve">Manager to keep and maintain an accurate MIS </w:t>
            </w:r>
            <w:r w:rsidR="004217B8">
              <w:rPr>
                <w:rFonts w:ascii="Calibri" w:hAnsi="Calibri" w:cs="Calibri"/>
              </w:rPr>
              <w:t>system</w:t>
            </w:r>
            <w:r w:rsidR="00BE5B0B" w:rsidRPr="00E95D10">
              <w:rPr>
                <w:rFonts w:ascii="Calibri" w:hAnsi="Calibri" w:cs="Calibri"/>
              </w:rPr>
              <w:t xml:space="preserve"> to support the progress and development of pupils.</w:t>
            </w:r>
            <w:r w:rsidR="00E95D10" w:rsidRPr="00E95D10">
              <w:t xml:space="preserve"> </w:t>
            </w:r>
          </w:p>
          <w:p w14:paraId="186E6CEB" w14:textId="78B00F1F" w:rsidR="002C6CF6" w:rsidRPr="00C32DDC" w:rsidRDefault="002C6CF6" w:rsidP="002C6CF6">
            <w:pPr>
              <w:rPr>
                <w:rFonts w:ascii="Calibri" w:hAnsi="Calibri" w:cs="Calibri"/>
              </w:rPr>
            </w:pPr>
          </w:p>
        </w:tc>
      </w:tr>
      <w:tr w:rsidR="008473D0" w:rsidRPr="00F924D9" w14:paraId="2B40780F" w14:textId="77777777" w:rsidTr="009542E9">
        <w:trPr>
          <w:trHeight w:val="435"/>
        </w:trPr>
        <w:tc>
          <w:tcPr>
            <w:tcW w:w="2977" w:type="dxa"/>
            <w:shd w:val="pct5" w:color="auto" w:fill="auto"/>
          </w:tcPr>
          <w:p w14:paraId="01831800" w14:textId="77777777" w:rsidR="008473D0" w:rsidRDefault="008473D0" w:rsidP="008473D0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Key areas of responsibility</w:t>
            </w:r>
          </w:p>
          <w:p w14:paraId="311C62B2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743E61EC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58718A21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4EEC4E44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7BFEF2F8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0E38B265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6A603D9A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63801D5C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435FB0B2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3359AE8D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58F69697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0BA8D487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544689EA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0FD7927D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2435F6EF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7FFBA23E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61B1CD98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2D1E8005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61E0BA80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40ECFF0D" w14:textId="77777777" w:rsidR="000336F9" w:rsidRDefault="000336F9" w:rsidP="008473D0">
            <w:pPr>
              <w:rPr>
                <w:rFonts w:ascii="Calibri" w:hAnsi="Calibri" w:cs="Calibri"/>
                <w:b/>
              </w:rPr>
            </w:pPr>
          </w:p>
          <w:p w14:paraId="60F9A1EA" w14:textId="1B7ED7EB" w:rsidR="00DC0C61" w:rsidRPr="00C32DDC" w:rsidRDefault="00DC0C61" w:rsidP="008473D0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Key areas of responsibility</w:t>
            </w:r>
            <w:r>
              <w:rPr>
                <w:rFonts w:ascii="Calibri" w:hAnsi="Calibri" w:cs="Calibri"/>
                <w:b/>
              </w:rPr>
              <w:t xml:space="preserve"> Cont’d</w:t>
            </w:r>
          </w:p>
        </w:tc>
        <w:tc>
          <w:tcPr>
            <w:tcW w:w="10971" w:type="dxa"/>
            <w:gridSpan w:val="4"/>
            <w:shd w:val="clear" w:color="auto" w:fill="auto"/>
            <w:vAlign w:val="center"/>
          </w:tcPr>
          <w:p w14:paraId="49FFC930" w14:textId="09E8E387" w:rsidR="00983A99" w:rsidRPr="00AE45E6" w:rsidRDefault="00DB7088" w:rsidP="00AE45E6">
            <w:pPr>
              <w:rPr>
                <w:rFonts w:asciiTheme="minorHAnsi" w:hAnsiTheme="minorHAnsi" w:cstheme="minorHAnsi"/>
                <w:b/>
              </w:rPr>
            </w:pPr>
            <w:r w:rsidRPr="00AE45E6">
              <w:rPr>
                <w:rFonts w:asciiTheme="minorHAnsi" w:hAnsiTheme="minorHAnsi" w:cstheme="minorHAnsi"/>
                <w:b/>
              </w:rPr>
              <w:lastRenderedPageBreak/>
              <w:t>Cover</w:t>
            </w:r>
            <w:r w:rsidR="00D73DA4">
              <w:rPr>
                <w:rFonts w:asciiTheme="minorHAnsi" w:hAnsiTheme="minorHAnsi" w:cstheme="minorHAnsi"/>
                <w:b/>
              </w:rPr>
              <w:t xml:space="preserve"> Duties</w:t>
            </w:r>
            <w:r w:rsidR="000771AD" w:rsidRPr="00AE45E6">
              <w:rPr>
                <w:rFonts w:asciiTheme="minorHAnsi" w:hAnsiTheme="minorHAnsi" w:cstheme="minorHAnsi"/>
                <w:b/>
              </w:rPr>
              <w:t>/Administration</w:t>
            </w:r>
          </w:p>
          <w:p w14:paraId="630C1584" w14:textId="77777777" w:rsidR="000771AD" w:rsidRPr="00F924D9" w:rsidRDefault="000771AD" w:rsidP="00C774FD">
            <w:pPr>
              <w:rPr>
                <w:rFonts w:asciiTheme="minorHAnsi" w:hAnsiTheme="minorHAnsi" w:cstheme="minorHAnsi"/>
                <w:b/>
              </w:rPr>
            </w:pPr>
          </w:p>
          <w:p w14:paraId="74D61A17" w14:textId="5879C0D6" w:rsidR="00983A99" w:rsidRPr="003F6A33" w:rsidRDefault="00983A99" w:rsidP="003F6A3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</w:rPr>
            </w:pPr>
            <w:r w:rsidRPr="003F6A33">
              <w:rPr>
                <w:rFonts w:asciiTheme="minorHAnsi" w:hAnsiTheme="minorHAnsi" w:cstheme="minorHAnsi"/>
                <w:color w:val="000000"/>
              </w:rPr>
              <w:t xml:space="preserve">To </w:t>
            </w:r>
            <w:r w:rsidR="005456DF" w:rsidRPr="003F6A33">
              <w:rPr>
                <w:rFonts w:asciiTheme="minorHAnsi" w:hAnsiTheme="minorHAnsi" w:cstheme="minorHAnsi"/>
                <w:color w:val="000000"/>
              </w:rPr>
              <w:t>be the first point</w:t>
            </w:r>
            <w:r w:rsidR="006D2743" w:rsidRPr="003F6A33">
              <w:rPr>
                <w:rFonts w:asciiTheme="minorHAnsi" w:hAnsiTheme="minorHAnsi" w:cstheme="minorHAnsi"/>
                <w:color w:val="000000"/>
              </w:rPr>
              <w:t xml:space="preserve"> of contact  for unplanned absences for </w:t>
            </w:r>
            <w:r w:rsidR="008C5FD5" w:rsidRPr="003F6A33">
              <w:rPr>
                <w:rFonts w:asciiTheme="minorHAnsi" w:hAnsiTheme="minorHAnsi" w:cstheme="minorHAnsi"/>
                <w:color w:val="000000"/>
              </w:rPr>
              <w:t>Teaching staff.</w:t>
            </w:r>
          </w:p>
          <w:p w14:paraId="6AE498EE" w14:textId="38CCF413" w:rsidR="008C5FD5" w:rsidRDefault="008C5FD5" w:rsidP="003F6A3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</w:rPr>
            </w:pPr>
            <w:r w:rsidRPr="003F6A33">
              <w:rPr>
                <w:rFonts w:asciiTheme="minorHAnsi" w:hAnsiTheme="minorHAnsi" w:cstheme="minorHAnsi"/>
                <w:color w:val="000000"/>
              </w:rPr>
              <w:t xml:space="preserve">Liaise </w:t>
            </w:r>
            <w:r w:rsidR="00CE02E6" w:rsidRPr="003F6A33">
              <w:rPr>
                <w:rFonts w:asciiTheme="minorHAnsi" w:hAnsiTheme="minorHAnsi" w:cstheme="minorHAnsi"/>
                <w:color w:val="000000"/>
              </w:rPr>
              <w:t xml:space="preserve">on a daily basis </w:t>
            </w:r>
            <w:r w:rsidRPr="003F6A33">
              <w:rPr>
                <w:rFonts w:asciiTheme="minorHAnsi" w:hAnsiTheme="minorHAnsi" w:cstheme="minorHAnsi"/>
                <w:color w:val="000000"/>
              </w:rPr>
              <w:t xml:space="preserve">with the Deputy headteacher regarding planned absences for </w:t>
            </w:r>
            <w:r w:rsidR="00CE02E6" w:rsidRPr="003F6A33">
              <w:rPr>
                <w:rFonts w:asciiTheme="minorHAnsi" w:hAnsiTheme="minorHAnsi" w:cstheme="minorHAnsi"/>
                <w:color w:val="000000"/>
              </w:rPr>
              <w:t>the following day</w:t>
            </w:r>
            <w:r w:rsidR="00EF01A8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29BC5CAA" w14:textId="640FDA51" w:rsidR="00642507" w:rsidRPr="00642507" w:rsidRDefault="00642507" w:rsidP="003F6A3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</w:rPr>
            </w:pPr>
            <w:r w:rsidRPr="00642507">
              <w:rPr>
                <w:rFonts w:asciiTheme="minorHAnsi" w:hAnsiTheme="minorHAnsi" w:cstheme="minorHAnsi"/>
              </w:rPr>
              <w:t>Throughout the day, deal with any changes regarding cover arrangements and deal with any issues arising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2ADA58E" w14:textId="0DB64719" w:rsidR="00355CF6" w:rsidRDefault="00EE0DE7" w:rsidP="003F6A3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</w:rPr>
            </w:pPr>
            <w:r w:rsidRPr="003F6A33">
              <w:rPr>
                <w:rFonts w:asciiTheme="minorHAnsi" w:hAnsiTheme="minorHAnsi" w:cstheme="minorHAnsi"/>
                <w:color w:val="000000"/>
              </w:rPr>
              <w:t>Responsible for</w:t>
            </w:r>
            <w:r w:rsidR="00014FD0" w:rsidRPr="003F6A33">
              <w:rPr>
                <w:rFonts w:asciiTheme="minorHAnsi" w:hAnsiTheme="minorHAnsi" w:cstheme="minorHAnsi"/>
                <w:color w:val="000000"/>
              </w:rPr>
              <w:t xml:space="preserve"> construct</w:t>
            </w:r>
            <w:r w:rsidR="008A204D" w:rsidRPr="003F6A33">
              <w:rPr>
                <w:rFonts w:asciiTheme="minorHAnsi" w:hAnsiTheme="minorHAnsi" w:cstheme="minorHAnsi"/>
                <w:color w:val="000000"/>
              </w:rPr>
              <w:t xml:space="preserve">ing </w:t>
            </w:r>
            <w:r w:rsidR="006E6136" w:rsidRPr="003F6A33">
              <w:rPr>
                <w:rFonts w:asciiTheme="minorHAnsi" w:hAnsiTheme="minorHAnsi" w:cstheme="minorHAnsi"/>
                <w:color w:val="000000"/>
              </w:rPr>
              <w:t xml:space="preserve">the cover timetable each day, </w:t>
            </w:r>
            <w:r w:rsidR="00BB46D4" w:rsidRPr="003F6A33">
              <w:rPr>
                <w:rFonts w:asciiTheme="minorHAnsi" w:hAnsiTheme="minorHAnsi" w:cstheme="minorHAnsi"/>
                <w:color w:val="000000"/>
              </w:rPr>
              <w:t>the allocation of staff</w:t>
            </w:r>
            <w:r w:rsidR="00EA4363" w:rsidRPr="003F6A33">
              <w:rPr>
                <w:rFonts w:asciiTheme="minorHAnsi" w:hAnsiTheme="minorHAnsi" w:cstheme="minorHAnsi"/>
                <w:color w:val="000000"/>
              </w:rPr>
              <w:t xml:space="preserve"> to cover lessons in the most cost effective way</w:t>
            </w:r>
            <w:r w:rsidR="009A5D3B" w:rsidRPr="003F6A33">
              <w:rPr>
                <w:rFonts w:asciiTheme="minorHAnsi" w:hAnsiTheme="minorHAnsi" w:cstheme="minorHAnsi"/>
                <w:color w:val="000000"/>
              </w:rPr>
              <w:t xml:space="preserve"> and</w:t>
            </w:r>
            <w:r w:rsidR="0054013F" w:rsidRPr="003F6A33">
              <w:rPr>
                <w:rFonts w:asciiTheme="minorHAnsi" w:hAnsiTheme="minorHAnsi" w:cstheme="minorHAnsi"/>
                <w:color w:val="000000"/>
              </w:rPr>
              <w:t xml:space="preserve"> ensure</w:t>
            </w:r>
            <w:r w:rsidR="00A17FF0" w:rsidRPr="003F6A33">
              <w:rPr>
                <w:rFonts w:asciiTheme="minorHAnsi" w:hAnsiTheme="minorHAnsi" w:cstheme="minorHAnsi"/>
                <w:color w:val="000000"/>
              </w:rPr>
              <w:t xml:space="preserve"> that the daily timetable is communicated </w:t>
            </w:r>
            <w:r w:rsidR="00B9127C" w:rsidRPr="003F6A33">
              <w:rPr>
                <w:rFonts w:asciiTheme="minorHAnsi" w:hAnsiTheme="minorHAnsi" w:cstheme="minorHAnsi"/>
                <w:color w:val="000000"/>
              </w:rPr>
              <w:t xml:space="preserve">to Classroom </w:t>
            </w:r>
            <w:r w:rsidR="005A3F49" w:rsidRPr="003F6A33">
              <w:rPr>
                <w:rFonts w:asciiTheme="minorHAnsi" w:hAnsiTheme="minorHAnsi" w:cstheme="minorHAnsi"/>
                <w:color w:val="000000"/>
              </w:rPr>
              <w:t>M</w:t>
            </w:r>
            <w:r w:rsidR="00B9127C" w:rsidRPr="003F6A33">
              <w:rPr>
                <w:rFonts w:asciiTheme="minorHAnsi" w:hAnsiTheme="minorHAnsi" w:cstheme="minorHAnsi"/>
                <w:color w:val="000000"/>
              </w:rPr>
              <w:t>anager</w:t>
            </w:r>
            <w:r w:rsidR="0054013F" w:rsidRPr="003F6A33">
              <w:rPr>
                <w:rFonts w:asciiTheme="minorHAnsi" w:hAnsiTheme="minorHAnsi" w:cstheme="minorHAnsi"/>
                <w:color w:val="000000"/>
              </w:rPr>
              <w:t>s</w:t>
            </w:r>
            <w:r w:rsidR="00B9127C" w:rsidRPr="003F6A33">
              <w:rPr>
                <w:rFonts w:asciiTheme="minorHAnsi" w:hAnsiTheme="minorHAnsi" w:cstheme="minorHAnsi"/>
                <w:color w:val="000000"/>
              </w:rPr>
              <w:t xml:space="preserve"> and Supply staff</w:t>
            </w:r>
            <w:r w:rsidR="00EF01A8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0A381517" w14:textId="77777777" w:rsidR="00202D5F" w:rsidRPr="00AE45E6" w:rsidRDefault="00202D5F" w:rsidP="00AE45E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</w:rPr>
            </w:pPr>
            <w:r w:rsidRPr="00AE45E6">
              <w:rPr>
                <w:rFonts w:asciiTheme="minorHAnsi" w:hAnsiTheme="minorHAnsi" w:cstheme="minorHAnsi"/>
              </w:rPr>
              <w:t>To contact supply teachers and supply classroom managers to arrange cover as necessary.</w:t>
            </w:r>
          </w:p>
          <w:p w14:paraId="0DAFA045" w14:textId="2B5F05EE" w:rsidR="00B462FD" w:rsidRPr="002242A6" w:rsidRDefault="00B462FD" w:rsidP="00AE45E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E45E6">
              <w:rPr>
                <w:rFonts w:asciiTheme="minorHAnsi" w:hAnsiTheme="minorHAnsi" w:cstheme="minorHAnsi"/>
              </w:rPr>
              <w:t>To organise room changes for lessons as required and communicate those changes with staff and pupils.</w:t>
            </w:r>
          </w:p>
          <w:p w14:paraId="1B817D00" w14:textId="43FD115C" w:rsidR="00E71313" w:rsidRPr="000E095B" w:rsidRDefault="00E71313" w:rsidP="00AE45E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E45E6">
              <w:rPr>
                <w:rFonts w:asciiTheme="minorHAnsi" w:hAnsiTheme="minorHAnsi" w:cstheme="minorHAnsi"/>
              </w:rPr>
              <w:t>To keep accurate records</w:t>
            </w:r>
            <w:r w:rsidR="0015680C" w:rsidRPr="00AE45E6">
              <w:rPr>
                <w:rFonts w:asciiTheme="minorHAnsi" w:hAnsiTheme="minorHAnsi" w:cstheme="minorHAnsi"/>
              </w:rPr>
              <w:t xml:space="preserve"> of cover and supply absences to the Deputy head and personnel officer on a daily basis</w:t>
            </w:r>
            <w:r w:rsidR="007374C3">
              <w:rPr>
                <w:rFonts w:asciiTheme="minorHAnsi" w:hAnsiTheme="minorHAnsi" w:cstheme="minorHAnsi"/>
              </w:rPr>
              <w:t>.</w:t>
            </w:r>
            <w:r w:rsidR="0015680C" w:rsidRPr="00AE45E6">
              <w:rPr>
                <w:rFonts w:asciiTheme="minorHAnsi" w:hAnsiTheme="minorHAnsi" w:cstheme="minorHAnsi"/>
              </w:rPr>
              <w:t xml:space="preserve"> </w:t>
            </w:r>
          </w:p>
          <w:p w14:paraId="5E8FC70B" w14:textId="3428E0E6" w:rsidR="000E095B" w:rsidRPr="007F7284" w:rsidRDefault="00F255B5" w:rsidP="00AE45E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Responsib</w:t>
            </w:r>
            <w:r w:rsidR="00BA786B">
              <w:rPr>
                <w:rFonts w:asciiTheme="minorHAnsi" w:hAnsiTheme="minorHAnsi" w:cstheme="minorHAnsi"/>
              </w:rPr>
              <w:t>le for providing weekly absence reports for the Head teacher</w:t>
            </w:r>
            <w:r w:rsidR="007F7284">
              <w:rPr>
                <w:rFonts w:asciiTheme="minorHAnsi" w:hAnsiTheme="minorHAnsi" w:cstheme="minorHAnsi"/>
              </w:rPr>
              <w:t>.</w:t>
            </w:r>
          </w:p>
          <w:p w14:paraId="24C55238" w14:textId="41F4CB3F" w:rsidR="009924DA" w:rsidRPr="00734B9D" w:rsidRDefault="007F7284" w:rsidP="00734B9D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Managing the cover token scheme for teaching staff.</w:t>
            </w:r>
          </w:p>
          <w:p w14:paraId="499027B2" w14:textId="1EBF1C70" w:rsidR="00051E34" w:rsidRPr="00AE45E6" w:rsidRDefault="00051E34" w:rsidP="00AE45E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E45E6">
              <w:rPr>
                <w:rFonts w:asciiTheme="minorHAnsi" w:hAnsiTheme="minorHAnsi" w:cstheme="minorHAnsi"/>
              </w:rPr>
              <w:t>Responsible for checking and authorising time she</w:t>
            </w:r>
            <w:r w:rsidR="00615462" w:rsidRPr="00AE45E6">
              <w:rPr>
                <w:rFonts w:asciiTheme="minorHAnsi" w:hAnsiTheme="minorHAnsi" w:cstheme="minorHAnsi"/>
              </w:rPr>
              <w:t>ets.</w:t>
            </w:r>
          </w:p>
          <w:p w14:paraId="24B2AFBC" w14:textId="55820FDA" w:rsidR="00616AB0" w:rsidRDefault="00616AB0" w:rsidP="00616A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D9C486" w14:textId="77777777" w:rsidR="00734B9D" w:rsidRDefault="00734B9D" w:rsidP="00616A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C58810" w14:textId="1376390A" w:rsidR="00B04F43" w:rsidRPr="00F924D9" w:rsidRDefault="00BE5B0B" w:rsidP="00C774FD">
            <w:pPr>
              <w:rPr>
                <w:rFonts w:asciiTheme="minorHAnsi" w:hAnsiTheme="minorHAnsi" w:cstheme="minorHAnsi"/>
                <w:b/>
              </w:rPr>
            </w:pPr>
            <w:r w:rsidRPr="00F924D9">
              <w:rPr>
                <w:rFonts w:asciiTheme="minorHAnsi" w:hAnsiTheme="minorHAnsi" w:cstheme="minorHAnsi"/>
                <w:b/>
              </w:rPr>
              <w:lastRenderedPageBreak/>
              <w:t>Data Management</w:t>
            </w:r>
            <w:r w:rsidR="00EC7E6A" w:rsidRPr="00F924D9">
              <w:rPr>
                <w:rFonts w:asciiTheme="minorHAnsi" w:hAnsiTheme="minorHAnsi" w:cstheme="minorHAnsi"/>
                <w:b/>
              </w:rPr>
              <w:t>/Assessment</w:t>
            </w:r>
          </w:p>
          <w:p w14:paraId="3976EBA2" w14:textId="77777777" w:rsidR="00820287" w:rsidRPr="00F924D9" w:rsidRDefault="00820287" w:rsidP="00820287">
            <w:pPr>
              <w:ind w:left="792"/>
              <w:rPr>
                <w:rFonts w:asciiTheme="minorHAnsi" w:hAnsiTheme="minorHAnsi" w:cstheme="minorHAnsi"/>
                <w:b/>
              </w:rPr>
            </w:pPr>
          </w:p>
          <w:p w14:paraId="2C01C9E5" w14:textId="3D96E55D" w:rsidR="00BE5B0B" w:rsidRPr="00AE45E6" w:rsidRDefault="00BE5B0B" w:rsidP="00AE45E6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</w:rPr>
            </w:pPr>
            <w:r w:rsidRPr="00AE45E6">
              <w:rPr>
                <w:rFonts w:asciiTheme="minorHAnsi" w:hAnsiTheme="minorHAnsi" w:cstheme="minorHAnsi"/>
                <w:color w:val="000000"/>
              </w:rPr>
              <w:t xml:space="preserve">To assist in maintaining the student </w:t>
            </w:r>
            <w:r w:rsidR="004217B8" w:rsidRPr="00AE45E6">
              <w:rPr>
                <w:rFonts w:asciiTheme="minorHAnsi" w:hAnsiTheme="minorHAnsi" w:cstheme="minorHAnsi"/>
                <w:color w:val="000000"/>
              </w:rPr>
              <w:t>system</w:t>
            </w:r>
            <w:r w:rsidRPr="00AE45E6">
              <w:rPr>
                <w:rFonts w:asciiTheme="minorHAnsi" w:hAnsiTheme="minorHAnsi" w:cstheme="minorHAnsi"/>
                <w:color w:val="000000"/>
              </w:rPr>
              <w:t xml:space="preserve"> for all years, including assessment </w:t>
            </w:r>
            <w:r w:rsidR="00361271" w:rsidRPr="00AE45E6">
              <w:rPr>
                <w:rFonts w:asciiTheme="minorHAnsi" w:hAnsiTheme="minorHAnsi" w:cstheme="minorHAnsi"/>
                <w:color w:val="000000"/>
              </w:rPr>
              <w:t>data,</w:t>
            </w:r>
            <w:r w:rsidRPr="00AE45E6">
              <w:rPr>
                <w:rFonts w:asciiTheme="minorHAnsi" w:hAnsiTheme="minorHAnsi" w:cstheme="minorHAnsi"/>
                <w:color w:val="000000"/>
              </w:rPr>
              <w:t xml:space="preserve"> and using the MIS and produce reports as required.</w:t>
            </w:r>
          </w:p>
          <w:p w14:paraId="5BAB283D" w14:textId="6B0B2E75" w:rsidR="00BE5B0B" w:rsidRPr="00AE45E6" w:rsidRDefault="00BE5B0B" w:rsidP="00AE45E6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</w:rPr>
            </w:pPr>
            <w:r w:rsidRPr="00AE45E6">
              <w:rPr>
                <w:rFonts w:asciiTheme="minorHAnsi" w:hAnsiTheme="minorHAnsi" w:cstheme="minorHAnsi"/>
                <w:color w:val="000000"/>
              </w:rPr>
              <w:t xml:space="preserve">To assist in the input of appropriate student data, ensuring data is up to date and accurate in relation to baselines, </w:t>
            </w:r>
            <w:r w:rsidR="00361271" w:rsidRPr="00AE45E6">
              <w:rPr>
                <w:rFonts w:asciiTheme="minorHAnsi" w:hAnsiTheme="minorHAnsi" w:cstheme="minorHAnsi"/>
                <w:color w:val="000000"/>
              </w:rPr>
              <w:t>targets,</w:t>
            </w:r>
            <w:r w:rsidRPr="00AE45E6">
              <w:rPr>
                <w:rFonts w:asciiTheme="minorHAnsi" w:hAnsiTheme="minorHAnsi" w:cstheme="minorHAnsi"/>
                <w:color w:val="000000"/>
              </w:rPr>
              <w:t xml:space="preserve"> and attainments.</w:t>
            </w:r>
          </w:p>
          <w:p w14:paraId="50338207" w14:textId="2F08D1C5" w:rsidR="00BE5B0B" w:rsidRPr="00AE45E6" w:rsidRDefault="00BE5B0B" w:rsidP="00AE45E6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</w:rPr>
            </w:pPr>
            <w:r w:rsidRPr="00AE45E6">
              <w:rPr>
                <w:rFonts w:asciiTheme="minorHAnsi" w:hAnsiTheme="minorHAnsi" w:cstheme="minorHAnsi"/>
                <w:color w:val="000000"/>
              </w:rPr>
              <w:t xml:space="preserve">To update the </w:t>
            </w:r>
            <w:r w:rsidR="004217B8" w:rsidRPr="00AE45E6">
              <w:rPr>
                <w:rFonts w:asciiTheme="minorHAnsi" w:hAnsiTheme="minorHAnsi" w:cstheme="minorHAnsi"/>
                <w:color w:val="000000"/>
              </w:rPr>
              <w:t>MIS system</w:t>
            </w:r>
            <w:r w:rsidRPr="00AE45E6">
              <w:rPr>
                <w:rFonts w:asciiTheme="minorHAnsi" w:hAnsiTheme="minorHAnsi" w:cstheme="minorHAnsi"/>
                <w:color w:val="000000"/>
              </w:rPr>
              <w:t xml:space="preserve"> in respect to changes to set groups, forms changes, options etc</w:t>
            </w:r>
          </w:p>
          <w:p w14:paraId="63102686" w14:textId="77777777" w:rsidR="00BE5B0B" w:rsidRPr="00AE45E6" w:rsidRDefault="00BE5B0B" w:rsidP="00AE45E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</w:rPr>
            </w:pPr>
            <w:r w:rsidRPr="00AE45E6">
              <w:rPr>
                <w:rFonts w:asciiTheme="minorHAnsi" w:hAnsiTheme="minorHAnsi" w:cstheme="minorHAnsi"/>
                <w:color w:val="000000"/>
              </w:rPr>
              <w:t xml:space="preserve">To assist in maintaining and developing manual and computerised filing systems, including pupil related documents/records and photographs, and class lists, and to ensure data can be efficiently retrieved when required. </w:t>
            </w:r>
          </w:p>
          <w:p w14:paraId="7DA2D6AA" w14:textId="77777777" w:rsidR="00BE5B0B" w:rsidRPr="00AE45E6" w:rsidRDefault="00BE5B0B" w:rsidP="00AE45E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AE45E6">
              <w:rPr>
                <w:rFonts w:asciiTheme="minorHAnsi" w:hAnsiTheme="minorHAnsi" w:cstheme="minorHAnsi"/>
                <w:color w:val="000000"/>
              </w:rPr>
              <w:t>To manipulate and analyse data to create bespoke reports and statistics as required and distribute to the relevant staff.</w:t>
            </w:r>
          </w:p>
          <w:p w14:paraId="6B123EDA" w14:textId="006448E3" w:rsidR="00F42332" w:rsidRPr="00F924D9" w:rsidRDefault="00F42332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  <w:color w:val="000000"/>
              </w:rPr>
            </w:pPr>
            <w:r w:rsidRPr="00F924D9">
              <w:rPr>
                <w:rFonts w:asciiTheme="minorHAnsi" w:hAnsiTheme="minorHAnsi" w:cstheme="minorHAnsi"/>
                <w:color w:val="000000"/>
              </w:rPr>
              <w:t xml:space="preserve">To undertake word processing, including letters, reports and schedules, and work which utilises other ICT packages, such as spreadsheets, formatting presentations or research on the internet. </w:t>
            </w:r>
          </w:p>
          <w:p w14:paraId="36021E38" w14:textId="77777777" w:rsidR="00BE5B0B" w:rsidRPr="00F924D9" w:rsidRDefault="00BE5B0B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  <w:color w:val="000000"/>
              </w:rPr>
            </w:pPr>
            <w:r w:rsidRPr="00F924D9">
              <w:rPr>
                <w:rFonts w:asciiTheme="minorHAnsi" w:hAnsiTheme="minorHAnsi" w:cstheme="minorHAnsi"/>
                <w:color w:val="000000"/>
              </w:rPr>
              <w:t>To assist with updating and production of timetables, including printing and distributing to all parties, and to action routine maintenance.</w:t>
            </w:r>
          </w:p>
          <w:p w14:paraId="0A4E08EA" w14:textId="77777777" w:rsidR="00BE5B0B" w:rsidRPr="00F924D9" w:rsidRDefault="00BE5B0B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  <w:color w:val="000000"/>
              </w:rPr>
            </w:pPr>
            <w:r w:rsidRPr="00F924D9">
              <w:rPr>
                <w:rFonts w:asciiTheme="minorHAnsi" w:hAnsiTheme="minorHAnsi" w:cstheme="minorHAnsi"/>
                <w:color w:val="000000"/>
              </w:rPr>
              <w:t xml:space="preserve">To </w:t>
            </w:r>
            <w:r w:rsidR="008F53DC" w:rsidRPr="00F924D9">
              <w:rPr>
                <w:rFonts w:asciiTheme="minorHAnsi" w:hAnsiTheme="minorHAnsi" w:cstheme="minorHAnsi"/>
                <w:color w:val="000000"/>
              </w:rPr>
              <w:t xml:space="preserve">manage, </w:t>
            </w:r>
            <w:r w:rsidRPr="00F924D9">
              <w:rPr>
                <w:rFonts w:asciiTheme="minorHAnsi" w:hAnsiTheme="minorHAnsi" w:cstheme="minorHAnsi"/>
                <w:color w:val="000000"/>
              </w:rPr>
              <w:t>produce and distribute reports in relation to pupil progress / school targets, including reports informing staff of student target grades and other reports as requested.</w:t>
            </w:r>
          </w:p>
          <w:p w14:paraId="6EB89FD1" w14:textId="77777777" w:rsidR="00220A76" w:rsidRPr="00F924D9" w:rsidRDefault="00220A76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>Assist with the maintenance of SISRA including uploading templates, datasets, assessments, and main timetable changes.</w:t>
            </w:r>
          </w:p>
          <w:p w14:paraId="3BD81893" w14:textId="77777777" w:rsidR="00220A76" w:rsidRPr="00F924D9" w:rsidRDefault="00220A76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>To support departments with data collection and analysis and ensure timely data entry for reports</w:t>
            </w:r>
            <w:r w:rsidR="00845A4B" w:rsidRPr="00F924D9">
              <w:rPr>
                <w:rFonts w:asciiTheme="minorHAnsi" w:hAnsiTheme="minorHAnsi" w:cstheme="minorHAnsi"/>
              </w:rPr>
              <w:t>.</w:t>
            </w:r>
          </w:p>
          <w:p w14:paraId="6C339EC9" w14:textId="77777777" w:rsidR="00220A76" w:rsidRPr="00F924D9" w:rsidRDefault="00220A76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>Assist with the preparation of complex operational data for school leaders</w:t>
            </w:r>
          </w:p>
          <w:p w14:paraId="135F67A1" w14:textId="77777777" w:rsidR="00220A76" w:rsidRPr="00F924D9" w:rsidRDefault="00220A76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  <w:color w:val="000000"/>
              </w:rPr>
            </w:pPr>
            <w:r w:rsidRPr="00F924D9">
              <w:rPr>
                <w:rFonts w:asciiTheme="minorHAnsi" w:hAnsiTheme="minorHAnsi" w:cstheme="minorHAnsi"/>
              </w:rPr>
              <w:t>Advise and assist non-data experts in the use of complex data to drive improve</w:t>
            </w:r>
            <w:r w:rsidR="00845A4B" w:rsidRPr="00F924D9">
              <w:rPr>
                <w:rFonts w:asciiTheme="minorHAnsi" w:hAnsiTheme="minorHAnsi" w:cstheme="minorHAnsi"/>
              </w:rPr>
              <w:t>ment</w:t>
            </w:r>
          </w:p>
          <w:p w14:paraId="4E174076" w14:textId="2104F188" w:rsidR="00BE5B0B" w:rsidRPr="00F924D9" w:rsidRDefault="00BE5B0B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  <w:color w:val="000000"/>
              </w:rPr>
            </w:pPr>
            <w:r w:rsidRPr="00F924D9">
              <w:rPr>
                <w:rFonts w:asciiTheme="minorHAnsi" w:hAnsiTheme="minorHAnsi" w:cstheme="minorHAnsi"/>
                <w:color w:val="000000"/>
              </w:rPr>
              <w:t xml:space="preserve">To assist in the maintenance and collation of registers and the production of pupil reports, including information that is routinely required by the school, Oldham Council, the Department for </w:t>
            </w:r>
            <w:r w:rsidR="00361271" w:rsidRPr="00F924D9">
              <w:rPr>
                <w:rFonts w:asciiTheme="minorHAnsi" w:hAnsiTheme="minorHAnsi" w:cstheme="minorHAnsi"/>
                <w:color w:val="000000"/>
              </w:rPr>
              <w:t>Education,</w:t>
            </w:r>
            <w:r w:rsidRPr="00F924D9">
              <w:rPr>
                <w:rFonts w:asciiTheme="minorHAnsi" w:hAnsiTheme="minorHAnsi" w:cstheme="minorHAnsi"/>
                <w:color w:val="000000"/>
              </w:rPr>
              <w:t xml:space="preserve"> and other government agencies.</w:t>
            </w:r>
          </w:p>
          <w:p w14:paraId="6D10D8D0" w14:textId="77777777" w:rsidR="00593580" w:rsidRPr="00F924D9" w:rsidRDefault="00593580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  <w:color w:val="000000"/>
              </w:rPr>
            </w:pPr>
            <w:r w:rsidRPr="00F924D9">
              <w:rPr>
                <w:rFonts w:asciiTheme="minorHAnsi" w:hAnsiTheme="minorHAnsi" w:cstheme="minorHAnsi"/>
                <w:color w:val="000000"/>
              </w:rPr>
              <w:t xml:space="preserve">To undertake room changes as they are </w:t>
            </w:r>
            <w:proofErr w:type="gramStart"/>
            <w:r w:rsidRPr="00F924D9">
              <w:rPr>
                <w:rFonts w:asciiTheme="minorHAnsi" w:hAnsiTheme="minorHAnsi" w:cstheme="minorHAnsi"/>
                <w:color w:val="000000"/>
              </w:rPr>
              <w:t>arise</w:t>
            </w:r>
            <w:proofErr w:type="gramEnd"/>
            <w:r w:rsidR="00845A4B" w:rsidRPr="00F924D9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3A5A9D9F" w14:textId="77777777" w:rsidR="00220A76" w:rsidRPr="00F924D9" w:rsidRDefault="00220A76" w:rsidP="00AE45E6">
            <w:pPr>
              <w:numPr>
                <w:ilvl w:val="1"/>
                <w:numId w:val="20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>Maintain processes to quality assure pupil reports</w:t>
            </w:r>
            <w:r w:rsidR="00845A4B" w:rsidRPr="00F924D9">
              <w:rPr>
                <w:rFonts w:asciiTheme="minorHAnsi" w:hAnsiTheme="minorHAnsi" w:cstheme="minorHAnsi"/>
              </w:rPr>
              <w:t>.</w:t>
            </w:r>
          </w:p>
          <w:p w14:paraId="51F874F1" w14:textId="77777777" w:rsidR="00161830" w:rsidRPr="00F924D9" w:rsidRDefault="00161830" w:rsidP="00161830">
            <w:pPr>
              <w:ind w:left="1080"/>
              <w:rPr>
                <w:rFonts w:asciiTheme="minorHAnsi" w:hAnsiTheme="minorHAnsi" w:cstheme="minorHAnsi"/>
                <w:color w:val="000000"/>
              </w:rPr>
            </w:pPr>
          </w:p>
          <w:p w14:paraId="0EE3838A" w14:textId="3BBB7E76" w:rsidR="00B61315" w:rsidRPr="00F924D9" w:rsidRDefault="00B61315" w:rsidP="00612A9E">
            <w:pPr>
              <w:rPr>
                <w:rFonts w:asciiTheme="minorHAnsi" w:hAnsiTheme="minorHAnsi" w:cstheme="minorHAnsi"/>
                <w:b/>
              </w:rPr>
            </w:pPr>
            <w:r w:rsidRPr="00F924D9">
              <w:rPr>
                <w:rFonts w:asciiTheme="minorHAnsi" w:hAnsiTheme="minorHAnsi" w:cstheme="minorHAnsi"/>
                <w:b/>
              </w:rPr>
              <w:t xml:space="preserve">General </w:t>
            </w:r>
            <w:r w:rsidR="007563A6" w:rsidRPr="00F924D9">
              <w:rPr>
                <w:rFonts w:asciiTheme="minorHAnsi" w:hAnsiTheme="minorHAnsi" w:cstheme="minorHAnsi"/>
                <w:b/>
              </w:rPr>
              <w:t>Clerical</w:t>
            </w:r>
          </w:p>
          <w:p w14:paraId="22EF3A7A" w14:textId="77777777" w:rsidR="00612A9E" w:rsidRPr="00F924D9" w:rsidRDefault="00612A9E" w:rsidP="00612A9E">
            <w:pPr>
              <w:rPr>
                <w:rFonts w:asciiTheme="minorHAnsi" w:hAnsiTheme="minorHAnsi" w:cstheme="minorHAnsi"/>
                <w:b/>
              </w:rPr>
            </w:pPr>
          </w:p>
          <w:p w14:paraId="493A0D37" w14:textId="7110E4C6" w:rsidR="00DE282D" w:rsidRPr="00F924D9" w:rsidRDefault="00DE282D" w:rsidP="00AE45E6">
            <w:pPr>
              <w:numPr>
                <w:ilvl w:val="1"/>
                <w:numId w:val="21"/>
              </w:numPr>
              <w:rPr>
                <w:rFonts w:asciiTheme="minorHAnsi" w:hAnsiTheme="minorHAnsi" w:cstheme="minorHAnsi"/>
                <w:color w:val="000000"/>
              </w:rPr>
            </w:pPr>
            <w:r w:rsidRPr="00F924D9">
              <w:rPr>
                <w:rFonts w:asciiTheme="minorHAnsi" w:hAnsiTheme="minorHAnsi" w:cstheme="minorHAnsi"/>
                <w:color w:val="000000"/>
              </w:rPr>
              <w:t>To undertake related clerical and administration tasks as required.</w:t>
            </w:r>
          </w:p>
          <w:p w14:paraId="30256D1A" w14:textId="5AA27DE4" w:rsidR="0084517D" w:rsidRDefault="0084517D" w:rsidP="0084517D">
            <w:pPr>
              <w:ind w:left="1512"/>
              <w:rPr>
                <w:rFonts w:asciiTheme="minorHAnsi" w:hAnsiTheme="minorHAnsi" w:cstheme="minorHAnsi"/>
                <w:color w:val="000000"/>
              </w:rPr>
            </w:pPr>
          </w:p>
          <w:p w14:paraId="26C48C17" w14:textId="77777777" w:rsidR="002A1140" w:rsidRPr="00F924D9" w:rsidRDefault="002A1140" w:rsidP="0084517D">
            <w:pPr>
              <w:ind w:left="1512"/>
              <w:rPr>
                <w:rFonts w:asciiTheme="minorHAnsi" w:hAnsiTheme="minorHAnsi" w:cstheme="minorHAnsi"/>
                <w:color w:val="000000"/>
              </w:rPr>
            </w:pPr>
          </w:p>
          <w:p w14:paraId="5319C6C7" w14:textId="5C255605" w:rsidR="00DE282D" w:rsidRPr="00F924D9" w:rsidRDefault="00DE282D" w:rsidP="00612A9E">
            <w:pPr>
              <w:rPr>
                <w:rFonts w:asciiTheme="minorHAnsi" w:hAnsiTheme="minorHAnsi" w:cstheme="minorHAnsi"/>
                <w:b/>
              </w:rPr>
            </w:pPr>
            <w:r w:rsidRPr="00F924D9">
              <w:rPr>
                <w:rFonts w:asciiTheme="minorHAnsi" w:hAnsiTheme="minorHAnsi" w:cstheme="minorHAnsi"/>
                <w:b/>
              </w:rPr>
              <w:t>General Supervision</w:t>
            </w:r>
          </w:p>
          <w:p w14:paraId="1F61D7CF" w14:textId="77777777" w:rsidR="00612A9E" w:rsidRPr="00F924D9" w:rsidRDefault="00612A9E" w:rsidP="00612A9E">
            <w:pPr>
              <w:rPr>
                <w:rFonts w:asciiTheme="minorHAnsi" w:hAnsiTheme="minorHAnsi" w:cstheme="minorHAnsi"/>
                <w:b/>
              </w:rPr>
            </w:pPr>
          </w:p>
          <w:p w14:paraId="1EEBAB4B" w14:textId="5890A447" w:rsidR="00DE282D" w:rsidRPr="00F924D9" w:rsidRDefault="00DE282D" w:rsidP="00AE45E6">
            <w:pPr>
              <w:numPr>
                <w:ilvl w:val="1"/>
                <w:numId w:val="22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>To assist with the supervision of pupils out of lesson times including before and after school and during school trips</w:t>
            </w:r>
            <w:r w:rsidR="00AD2D38" w:rsidRPr="00F924D9">
              <w:rPr>
                <w:rFonts w:asciiTheme="minorHAnsi" w:hAnsiTheme="minorHAnsi" w:cstheme="minorHAnsi"/>
              </w:rPr>
              <w:t xml:space="preserve"> if required</w:t>
            </w:r>
            <w:r w:rsidRPr="00F924D9">
              <w:rPr>
                <w:rFonts w:asciiTheme="minorHAnsi" w:hAnsiTheme="minorHAnsi" w:cstheme="minorHAnsi"/>
              </w:rPr>
              <w:t xml:space="preserve"> </w:t>
            </w:r>
          </w:p>
          <w:p w14:paraId="52171E68" w14:textId="77777777" w:rsidR="00DE282D" w:rsidRPr="00F924D9" w:rsidRDefault="00DE282D" w:rsidP="00AE45E6">
            <w:pPr>
              <w:numPr>
                <w:ilvl w:val="1"/>
                <w:numId w:val="22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 xml:space="preserve">To manage the behaviour of pupils in accordance with the school behaviour policy. </w:t>
            </w:r>
          </w:p>
          <w:p w14:paraId="5BF66488" w14:textId="77777777" w:rsidR="00DE282D" w:rsidRPr="00F924D9" w:rsidRDefault="00DE282D" w:rsidP="00AE45E6">
            <w:pPr>
              <w:numPr>
                <w:ilvl w:val="1"/>
                <w:numId w:val="22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>To assist with exam invigilation under the supervision of the examinations officer.</w:t>
            </w:r>
          </w:p>
          <w:p w14:paraId="167B8CB3" w14:textId="77777777" w:rsidR="00DE282D" w:rsidRPr="00F924D9" w:rsidRDefault="00DE282D" w:rsidP="00AE45E6">
            <w:pPr>
              <w:numPr>
                <w:ilvl w:val="1"/>
                <w:numId w:val="22"/>
              </w:numPr>
              <w:rPr>
                <w:rFonts w:asciiTheme="minorHAnsi" w:hAnsiTheme="minorHAnsi" w:cstheme="minorHAnsi"/>
              </w:rPr>
            </w:pPr>
            <w:r w:rsidRPr="00F924D9">
              <w:rPr>
                <w:rFonts w:asciiTheme="minorHAnsi" w:hAnsiTheme="minorHAnsi" w:cstheme="minorHAnsi"/>
              </w:rPr>
              <w:t xml:space="preserve">To immediately report any concerns with regard to health and safety and child protection. </w:t>
            </w:r>
          </w:p>
          <w:p w14:paraId="1CD179F5" w14:textId="77777777" w:rsidR="00F42332" w:rsidRPr="00F924D9" w:rsidRDefault="00F42332" w:rsidP="00DE282D">
            <w:pPr>
              <w:ind w:left="792"/>
              <w:rPr>
                <w:rFonts w:asciiTheme="minorHAnsi" w:hAnsiTheme="minorHAnsi" w:cstheme="minorHAnsi"/>
              </w:rPr>
            </w:pPr>
          </w:p>
        </w:tc>
      </w:tr>
      <w:tr w:rsidR="008473D0" w:rsidRPr="00C32DDC" w14:paraId="624F4131" w14:textId="77777777" w:rsidTr="009542E9">
        <w:trPr>
          <w:trHeight w:val="435"/>
        </w:trPr>
        <w:tc>
          <w:tcPr>
            <w:tcW w:w="2977" w:type="dxa"/>
            <w:shd w:val="pct5" w:color="auto" w:fill="auto"/>
          </w:tcPr>
          <w:p w14:paraId="634A98EF" w14:textId="77777777" w:rsidR="008473D0" w:rsidRPr="00C32DDC" w:rsidRDefault="008473D0" w:rsidP="00AE7FC6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lastRenderedPageBreak/>
              <w:t>General Responsibilities</w:t>
            </w:r>
          </w:p>
          <w:p w14:paraId="3FD9FF96" w14:textId="77777777" w:rsidR="008473D0" w:rsidRPr="00C32DDC" w:rsidRDefault="008473D0" w:rsidP="00AE7FC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0971" w:type="dxa"/>
            <w:gridSpan w:val="4"/>
            <w:shd w:val="clear" w:color="auto" w:fill="auto"/>
            <w:vAlign w:val="bottom"/>
          </w:tcPr>
          <w:p w14:paraId="292EF383" w14:textId="179EC293" w:rsidR="000C1B2D" w:rsidRPr="00AE45E6" w:rsidRDefault="007F4F06" w:rsidP="00AE45E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AE45E6">
              <w:rPr>
                <w:rFonts w:ascii="Calibri" w:hAnsi="Calibri" w:cs="Calibri"/>
              </w:rPr>
              <w:t xml:space="preserve">To </w:t>
            </w:r>
            <w:r w:rsidR="000C1B2D" w:rsidRPr="00AE45E6">
              <w:rPr>
                <w:rFonts w:ascii="Calibri" w:hAnsi="Calibri" w:cs="Calibri"/>
              </w:rPr>
              <w:t xml:space="preserve">understand the importance of inclusion, </w:t>
            </w:r>
            <w:r w:rsidR="00361271" w:rsidRPr="00AE45E6">
              <w:rPr>
                <w:rFonts w:ascii="Calibri" w:hAnsi="Calibri" w:cs="Calibri"/>
              </w:rPr>
              <w:t>equality,</w:t>
            </w:r>
            <w:r w:rsidR="000C1B2D" w:rsidRPr="00AE45E6">
              <w:rPr>
                <w:rFonts w:ascii="Calibri" w:hAnsi="Calibri" w:cs="Calibri"/>
              </w:rPr>
              <w:t xml:space="preserve"> and diversity, both when working with pupils and with colleagues, and to promote equal opportunities for all.</w:t>
            </w:r>
          </w:p>
          <w:p w14:paraId="0940B026" w14:textId="77777777" w:rsidR="000C1B2D" w:rsidRPr="00AE45E6" w:rsidRDefault="000C1B2D" w:rsidP="00AE45E6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AE45E6">
              <w:rPr>
                <w:rFonts w:ascii="Calibri" w:hAnsi="Calibri" w:cs="Calibri"/>
              </w:rPr>
              <w:t>To uphold and promote the values and the ethos of the school.</w:t>
            </w:r>
          </w:p>
          <w:p w14:paraId="11B26731" w14:textId="6027F911" w:rsidR="000C1B2D" w:rsidRPr="00AE45E6" w:rsidRDefault="000C1B2D" w:rsidP="00AE45E6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AE45E6">
              <w:rPr>
                <w:rFonts w:ascii="Calibri" w:hAnsi="Calibri" w:cs="Calibri"/>
              </w:rPr>
              <w:t xml:space="preserve">To implement and uphold the policies, </w:t>
            </w:r>
            <w:r w:rsidR="00361271" w:rsidRPr="00AE45E6">
              <w:rPr>
                <w:rFonts w:ascii="Calibri" w:hAnsi="Calibri" w:cs="Calibri"/>
              </w:rPr>
              <w:t>procedures,</w:t>
            </w:r>
            <w:r w:rsidRPr="00AE45E6">
              <w:rPr>
                <w:rFonts w:ascii="Calibri" w:hAnsi="Calibri" w:cs="Calibri"/>
              </w:rPr>
              <w:t xml:space="preserve"> and codes of practice of the School, including relating to customer care, finance, data protection, ICT, health &amp; </w:t>
            </w:r>
            <w:proofErr w:type="gramStart"/>
            <w:r w:rsidRPr="00AE45E6">
              <w:rPr>
                <w:rFonts w:ascii="Calibri" w:hAnsi="Calibri" w:cs="Calibri"/>
              </w:rPr>
              <w:t>safety</w:t>
            </w:r>
            <w:proofErr w:type="gramEnd"/>
            <w:r w:rsidR="00E95D10" w:rsidRPr="00AE45E6">
              <w:rPr>
                <w:rFonts w:ascii="Calibri" w:hAnsi="Calibri" w:cs="Calibri"/>
              </w:rPr>
              <w:t xml:space="preserve"> </w:t>
            </w:r>
            <w:r w:rsidRPr="00AE45E6">
              <w:rPr>
                <w:rFonts w:ascii="Calibri" w:hAnsi="Calibri" w:cs="Calibri"/>
              </w:rPr>
              <w:t>and safeguarding/child protection.</w:t>
            </w:r>
          </w:p>
          <w:p w14:paraId="042D7DEC" w14:textId="77777777" w:rsidR="000C1B2D" w:rsidRPr="00AE45E6" w:rsidRDefault="000C1B2D" w:rsidP="00AE45E6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AE45E6">
              <w:rPr>
                <w:rFonts w:ascii="Calibri" w:hAnsi="Calibri" w:cs="Calibri"/>
              </w:rPr>
              <w:t xml:space="preserve">To take a pro-active approach to health and safety, working with others in the school to minimise and mitigate potential hazards and risks, and actively contribute to the security of the school, </w:t>
            </w:r>
            <w:proofErr w:type="gramStart"/>
            <w:r w:rsidRPr="00AE45E6">
              <w:rPr>
                <w:rFonts w:ascii="Calibri" w:hAnsi="Calibri" w:cs="Calibri"/>
              </w:rPr>
              <w:t>e.g.</w:t>
            </w:r>
            <w:proofErr w:type="gramEnd"/>
            <w:r w:rsidRPr="00AE45E6">
              <w:rPr>
                <w:rFonts w:ascii="Calibri" w:hAnsi="Calibri" w:cs="Calibri"/>
              </w:rPr>
              <w:t xml:space="preserve"> challenging a stranger on the premises.</w:t>
            </w:r>
          </w:p>
          <w:p w14:paraId="60448646" w14:textId="77777777" w:rsidR="000C1B2D" w:rsidRPr="00AE45E6" w:rsidRDefault="000C1B2D" w:rsidP="00AE45E6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AE45E6">
              <w:rPr>
                <w:rFonts w:ascii="Calibri" w:hAnsi="Calibri" w:cs="Calibri"/>
              </w:rPr>
              <w:t>To participate and engage with workplace learning and development opportunities, subject to the school’s training plan, working to continually improve own performance and that of the team/school.</w:t>
            </w:r>
          </w:p>
          <w:p w14:paraId="3FE00678" w14:textId="77777777" w:rsidR="000C1B2D" w:rsidRPr="00AE45E6" w:rsidRDefault="000C1B2D" w:rsidP="00AE45E6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AE45E6">
              <w:rPr>
                <w:rFonts w:ascii="Calibri" w:hAnsi="Calibri" w:cs="Calibri"/>
              </w:rPr>
              <w:t>To attend and participate in relevant meetings as appropriate.</w:t>
            </w:r>
          </w:p>
          <w:p w14:paraId="1064F7AC" w14:textId="77777777" w:rsidR="000C1B2D" w:rsidRPr="00AE45E6" w:rsidRDefault="000C1B2D" w:rsidP="00AE45E6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AE45E6">
              <w:rPr>
                <w:rFonts w:ascii="Calibri" w:hAnsi="Calibri" w:cs="Calibri"/>
              </w:rPr>
              <w:t>To undertake any other additional duties commensurate with the grade of the post.</w:t>
            </w:r>
          </w:p>
          <w:p w14:paraId="0C7E3F4E" w14:textId="77777777" w:rsidR="008473D0" w:rsidRPr="00C32DDC" w:rsidRDefault="008473D0" w:rsidP="00AE7FC6">
            <w:pPr>
              <w:rPr>
                <w:rFonts w:ascii="Calibri" w:hAnsi="Calibri" w:cs="Calibri"/>
              </w:rPr>
            </w:pPr>
          </w:p>
        </w:tc>
      </w:tr>
      <w:tr w:rsidR="008473D0" w:rsidRPr="00C32DDC" w14:paraId="542BA995" w14:textId="77777777" w:rsidTr="009542E9">
        <w:trPr>
          <w:trHeight w:val="435"/>
        </w:trPr>
        <w:tc>
          <w:tcPr>
            <w:tcW w:w="2977" w:type="dxa"/>
            <w:shd w:val="pct5" w:color="auto" w:fill="auto"/>
          </w:tcPr>
          <w:p w14:paraId="1584D4F0" w14:textId="77777777" w:rsidR="008473D0" w:rsidRPr="00C32DDC" w:rsidRDefault="008473D0" w:rsidP="008473D0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Contacts</w:t>
            </w:r>
          </w:p>
          <w:p w14:paraId="23E9B063" w14:textId="77777777" w:rsidR="002836ED" w:rsidRPr="00C32DDC" w:rsidRDefault="002836ED" w:rsidP="008473D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0971" w:type="dxa"/>
            <w:gridSpan w:val="4"/>
            <w:shd w:val="clear" w:color="auto" w:fill="auto"/>
            <w:vAlign w:val="bottom"/>
          </w:tcPr>
          <w:p w14:paraId="57209E74" w14:textId="77777777" w:rsidR="00362EA6" w:rsidRPr="006C059C" w:rsidRDefault="00362EA6" w:rsidP="00CA0280">
            <w:pPr>
              <w:pStyle w:val="EndnoteText"/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Cs w:val="24"/>
              </w:rPr>
            </w:pPr>
            <w:r w:rsidRPr="00C32DDC">
              <w:rPr>
                <w:rFonts w:ascii="Calibri" w:hAnsi="Calibri" w:cs="Calibri"/>
                <w:szCs w:val="24"/>
              </w:rPr>
              <w:t>Pupils, staff</w:t>
            </w:r>
            <w:r w:rsidR="008C4131">
              <w:rPr>
                <w:rFonts w:ascii="Calibri" w:hAnsi="Calibri" w:cs="Calibri"/>
                <w:szCs w:val="24"/>
              </w:rPr>
              <w:t>,</w:t>
            </w:r>
            <w:r w:rsidRPr="00705C88">
              <w:rPr>
                <w:rFonts w:ascii="Calibri" w:hAnsi="Calibri" w:cs="Calibri"/>
                <w:szCs w:val="24"/>
              </w:rPr>
              <w:t xml:space="preserve"> parents, carers and guardians, and visitors to t</w:t>
            </w:r>
            <w:r w:rsidRPr="006C059C">
              <w:rPr>
                <w:rFonts w:ascii="Calibri" w:hAnsi="Calibri" w:cs="Calibri"/>
                <w:szCs w:val="24"/>
              </w:rPr>
              <w:t>he school</w:t>
            </w:r>
          </w:p>
          <w:p w14:paraId="196BB5D7" w14:textId="77777777" w:rsidR="002836ED" w:rsidRPr="00C32DDC" w:rsidRDefault="002836ED" w:rsidP="00362EA6">
            <w:pPr>
              <w:rPr>
                <w:rFonts w:ascii="Calibri" w:hAnsi="Calibri" w:cs="Calibri"/>
              </w:rPr>
            </w:pPr>
          </w:p>
        </w:tc>
      </w:tr>
      <w:tr w:rsidR="002836ED" w:rsidRPr="00C32DDC" w14:paraId="0A7AEC9F" w14:textId="77777777" w:rsidTr="009542E9">
        <w:trPr>
          <w:trHeight w:val="435"/>
        </w:trPr>
        <w:tc>
          <w:tcPr>
            <w:tcW w:w="2977" w:type="dxa"/>
            <w:shd w:val="pct5" w:color="auto" w:fill="auto"/>
          </w:tcPr>
          <w:p w14:paraId="1BB3833D" w14:textId="15102DCF" w:rsidR="002F776F" w:rsidRPr="00C32DDC" w:rsidRDefault="002836ED" w:rsidP="00880925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Relationships to other posts within the department</w:t>
            </w:r>
          </w:p>
        </w:tc>
        <w:tc>
          <w:tcPr>
            <w:tcW w:w="10971" w:type="dxa"/>
            <w:gridSpan w:val="4"/>
            <w:shd w:val="clear" w:color="auto" w:fill="auto"/>
          </w:tcPr>
          <w:p w14:paraId="50BE7A66" w14:textId="77777777" w:rsidR="002836ED" w:rsidRPr="00C32DDC" w:rsidRDefault="002836ED" w:rsidP="002836ED">
            <w:pPr>
              <w:rPr>
                <w:rFonts w:ascii="Calibri" w:hAnsi="Calibri" w:cs="Calibri"/>
              </w:rPr>
            </w:pPr>
            <w:r w:rsidRPr="00C32DDC">
              <w:rPr>
                <w:rFonts w:ascii="Calibri" w:hAnsi="Calibri" w:cs="Calibri"/>
              </w:rPr>
              <w:t xml:space="preserve">Line managed by: </w:t>
            </w:r>
            <w:r w:rsidR="00E95D10" w:rsidRPr="00E95D10">
              <w:rPr>
                <w:rFonts w:ascii="Calibri" w:hAnsi="Calibri" w:cs="Calibri"/>
              </w:rPr>
              <w:t>Data</w:t>
            </w:r>
            <w:r w:rsidR="00E95D10">
              <w:rPr>
                <w:rFonts w:ascii="Calibri" w:hAnsi="Calibri" w:cs="Calibri"/>
                <w:color w:val="FF0000"/>
              </w:rPr>
              <w:t xml:space="preserve"> </w:t>
            </w:r>
            <w:r w:rsidR="00161830">
              <w:rPr>
                <w:rFonts w:ascii="Calibri" w:hAnsi="Calibri" w:cs="Calibri"/>
              </w:rPr>
              <w:t>Manager</w:t>
            </w:r>
          </w:p>
          <w:p w14:paraId="2ED3B2B1" w14:textId="6FA93CB5" w:rsidR="002836ED" w:rsidRPr="00C32DDC" w:rsidRDefault="002836ED" w:rsidP="00880925">
            <w:pPr>
              <w:rPr>
                <w:rFonts w:ascii="Calibri" w:hAnsi="Calibri" w:cs="Calibri"/>
              </w:rPr>
            </w:pPr>
            <w:r w:rsidRPr="00C32DDC">
              <w:rPr>
                <w:rFonts w:ascii="Calibri" w:hAnsi="Calibri" w:cs="Calibri"/>
              </w:rPr>
              <w:t xml:space="preserve">Supervision given to: </w:t>
            </w:r>
            <w:r w:rsidR="003C5A49">
              <w:rPr>
                <w:rFonts w:ascii="Calibri" w:hAnsi="Calibri" w:cs="Calibri"/>
              </w:rPr>
              <w:t>N/A</w:t>
            </w:r>
          </w:p>
        </w:tc>
      </w:tr>
      <w:tr w:rsidR="002F776F" w:rsidRPr="00C32DDC" w14:paraId="22B91E6A" w14:textId="77777777" w:rsidTr="009542E9">
        <w:trPr>
          <w:trHeight w:val="435"/>
        </w:trPr>
        <w:tc>
          <w:tcPr>
            <w:tcW w:w="2977" w:type="dxa"/>
            <w:shd w:val="pct5" w:color="auto" w:fill="auto"/>
          </w:tcPr>
          <w:p w14:paraId="28D44BB5" w14:textId="77777777" w:rsidR="002F776F" w:rsidRPr="00C32DDC" w:rsidDel="002F776F" w:rsidRDefault="002F776F" w:rsidP="008473D0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Special Conditions</w:t>
            </w:r>
          </w:p>
        </w:tc>
        <w:tc>
          <w:tcPr>
            <w:tcW w:w="10971" w:type="dxa"/>
            <w:gridSpan w:val="4"/>
            <w:shd w:val="clear" w:color="auto" w:fill="auto"/>
          </w:tcPr>
          <w:p w14:paraId="73691E37" w14:textId="77777777" w:rsidR="002F776F" w:rsidRPr="00C32DDC" w:rsidDel="002F776F" w:rsidRDefault="00F42332" w:rsidP="00F423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DBS</w:t>
            </w:r>
            <w:r w:rsidR="002F776F" w:rsidRPr="00C32DDC">
              <w:rPr>
                <w:rFonts w:ascii="Calibri" w:hAnsi="Calibri" w:cs="Calibri"/>
              </w:rPr>
              <w:t xml:space="preserve"> Disclosure required - Enhanced</w:t>
            </w:r>
          </w:p>
        </w:tc>
      </w:tr>
      <w:tr w:rsidR="002F776F" w:rsidRPr="00C32DDC" w14:paraId="563D237D" w14:textId="77777777" w:rsidTr="009542E9">
        <w:trPr>
          <w:trHeight w:val="435"/>
        </w:trPr>
        <w:tc>
          <w:tcPr>
            <w:tcW w:w="2977" w:type="dxa"/>
            <w:vMerge w:val="restart"/>
            <w:shd w:val="pct5" w:color="auto" w:fill="auto"/>
          </w:tcPr>
          <w:p w14:paraId="32D09ADB" w14:textId="77777777" w:rsidR="00CA0280" w:rsidRPr="00C32DDC" w:rsidRDefault="00CA0280" w:rsidP="008473D0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Job Description Review</w:t>
            </w:r>
          </w:p>
          <w:p w14:paraId="07D18EF1" w14:textId="77777777" w:rsidR="002F776F" w:rsidRPr="006C059C" w:rsidRDefault="00CA0280" w:rsidP="008473D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32DDC">
              <w:rPr>
                <w:rFonts w:ascii="Calibri" w:hAnsi="Calibri" w:cs="Calibri"/>
                <w:sz w:val="20"/>
                <w:szCs w:val="20"/>
              </w:rPr>
              <w:t>(</w:t>
            </w:r>
            <w:r w:rsidR="002F776F" w:rsidRPr="00C32DDC">
              <w:rPr>
                <w:rFonts w:ascii="Calibri" w:hAnsi="Calibri" w:cs="Calibri"/>
                <w:sz w:val="20"/>
                <w:szCs w:val="20"/>
              </w:rPr>
              <w:t>This job description may be reviewed at any time, subject to the needs of the school, and amended in consultation with the post</w:t>
            </w:r>
            <w:r w:rsidR="008B1C6F" w:rsidRPr="0086454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F776F" w:rsidRPr="00B6296D">
              <w:rPr>
                <w:rFonts w:ascii="Calibri" w:hAnsi="Calibri" w:cs="Calibri"/>
                <w:sz w:val="20"/>
                <w:szCs w:val="20"/>
              </w:rPr>
              <w:t>holder</w:t>
            </w:r>
            <w:r w:rsidRPr="008C4131">
              <w:rPr>
                <w:rFonts w:ascii="Calibri" w:hAnsi="Calibri" w:cs="Calibri"/>
                <w:sz w:val="20"/>
                <w:szCs w:val="20"/>
              </w:rPr>
              <w:t>)</w:t>
            </w:r>
            <w:r w:rsidR="002F776F" w:rsidRPr="00705C8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744" w:type="dxa"/>
            <w:shd w:val="clear" w:color="auto" w:fill="000000"/>
          </w:tcPr>
          <w:p w14:paraId="0D655CB1" w14:textId="77777777" w:rsidR="002F776F" w:rsidRPr="00C32DDC" w:rsidRDefault="002F776F" w:rsidP="002836ED">
            <w:pPr>
              <w:rPr>
                <w:rFonts w:ascii="Calibri" w:hAnsi="Calibri" w:cs="Calibri"/>
              </w:rPr>
            </w:pPr>
          </w:p>
        </w:tc>
        <w:tc>
          <w:tcPr>
            <w:tcW w:w="1303" w:type="dxa"/>
            <w:shd w:val="clear" w:color="auto" w:fill="auto"/>
          </w:tcPr>
          <w:p w14:paraId="04A19B11" w14:textId="77777777" w:rsidR="002F776F" w:rsidRPr="00C32DDC" w:rsidRDefault="002F776F" w:rsidP="002836ED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Date</w:t>
            </w:r>
          </w:p>
        </w:tc>
        <w:tc>
          <w:tcPr>
            <w:tcW w:w="2676" w:type="dxa"/>
            <w:shd w:val="clear" w:color="auto" w:fill="auto"/>
          </w:tcPr>
          <w:p w14:paraId="46C68775" w14:textId="77777777" w:rsidR="002F776F" w:rsidRPr="00C32DDC" w:rsidRDefault="002F776F" w:rsidP="002836ED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Name</w:t>
            </w:r>
          </w:p>
        </w:tc>
        <w:tc>
          <w:tcPr>
            <w:tcW w:w="4248" w:type="dxa"/>
            <w:shd w:val="clear" w:color="auto" w:fill="auto"/>
          </w:tcPr>
          <w:p w14:paraId="49477AC1" w14:textId="77777777" w:rsidR="002F776F" w:rsidRPr="00C32DDC" w:rsidRDefault="002F776F" w:rsidP="002836ED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Post Title</w:t>
            </w:r>
          </w:p>
        </w:tc>
      </w:tr>
      <w:tr w:rsidR="00913973" w:rsidRPr="00C32DDC" w14:paraId="65F1335E" w14:textId="77777777" w:rsidTr="009542E9">
        <w:trPr>
          <w:trHeight w:val="435"/>
        </w:trPr>
        <w:tc>
          <w:tcPr>
            <w:tcW w:w="2977" w:type="dxa"/>
            <w:vMerge/>
            <w:shd w:val="pct5" w:color="auto" w:fill="auto"/>
          </w:tcPr>
          <w:p w14:paraId="02876966" w14:textId="77777777" w:rsidR="00913973" w:rsidRPr="00C32DDC" w:rsidRDefault="00913973" w:rsidP="008473D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44" w:type="dxa"/>
            <w:shd w:val="clear" w:color="auto" w:fill="auto"/>
          </w:tcPr>
          <w:p w14:paraId="1FE3329E" w14:textId="77777777" w:rsidR="00913973" w:rsidRPr="00C32DDC" w:rsidRDefault="00913973" w:rsidP="002836ED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Prepared</w:t>
            </w:r>
          </w:p>
        </w:tc>
        <w:tc>
          <w:tcPr>
            <w:tcW w:w="1303" w:type="dxa"/>
            <w:shd w:val="clear" w:color="auto" w:fill="auto"/>
          </w:tcPr>
          <w:p w14:paraId="6A199298" w14:textId="77777777" w:rsidR="00913973" w:rsidRPr="00B6296D" w:rsidRDefault="00E95D10" w:rsidP="007563A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Oct 2020</w:t>
            </w:r>
          </w:p>
        </w:tc>
        <w:tc>
          <w:tcPr>
            <w:tcW w:w="2676" w:type="dxa"/>
            <w:shd w:val="clear" w:color="auto" w:fill="auto"/>
          </w:tcPr>
          <w:p w14:paraId="7219AEBA" w14:textId="77777777" w:rsidR="00913973" w:rsidRPr="00B6296D" w:rsidRDefault="00E95D10" w:rsidP="002836E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Jackie Young</w:t>
            </w:r>
          </w:p>
        </w:tc>
        <w:tc>
          <w:tcPr>
            <w:tcW w:w="4248" w:type="dxa"/>
            <w:shd w:val="clear" w:color="auto" w:fill="auto"/>
          </w:tcPr>
          <w:p w14:paraId="5E5109C8" w14:textId="77777777" w:rsidR="00913973" w:rsidRPr="00B6296D" w:rsidRDefault="00161830" w:rsidP="002B03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Business Manager</w:t>
            </w:r>
          </w:p>
        </w:tc>
      </w:tr>
      <w:tr w:rsidR="00913973" w:rsidRPr="00C32DDC" w14:paraId="49E40D4F" w14:textId="77777777" w:rsidTr="009542E9">
        <w:trPr>
          <w:trHeight w:val="435"/>
        </w:trPr>
        <w:tc>
          <w:tcPr>
            <w:tcW w:w="2977" w:type="dxa"/>
            <w:vMerge/>
            <w:shd w:val="pct5" w:color="auto" w:fill="auto"/>
          </w:tcPr>
          <w:p w14:paraId="714C84B2" w14:textId="77777777" w:rsidR="00913973" w:rsidRPr="00C32DDC" w:rsidRDefault="00913973" w:rsidP="008473D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44" w:type="dxa"/>
            <w:shd w:val="clear" w:color="auto" w:fill="auto"/>
          </w:tcPr>
          <w:p w14:paraId="1F8BA1EB" w14:textId="77777777" w:rsidR="00913973" w:rsidRPr="00C32DDC" w:rsidRDefault="00913973" w:rsidP="002836ED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Reviewed</w:t>
            </w:r>
          </w:p>
        </w:tc>
        <w:tc>
          <w:tcPr>
            <w:tcW w:w="1303" w:type="dxa"/>
            <w:shd w:val="clear" w:color="auto" w:fill="auto"/>
          </w:tcPr>
          <w:p w14:paraId="4ACF7496" w14:textId="6DD88A35" w:rsidR="00913973" w:rsidRPr="00C32DDC" w:rsidRDefault="004217B8" w:rsidP="002836E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Oct 2020</w:t>
            </w:r>
          </w:p>
        </w:tc>
        <w:tc>
          <w:tcPr>
            <w:tcW w:w="2676" w:type="dxa"/>
            <w:shd w:val="clear" w:color="auto" w:fill="auto"/>
          </w:tcPr>
          <w:p w14:paraId="13B86B86" w14:textId="7D97FFFE" w:rsidR="00913973" w:rsidRPr="00C32DDC" w:rsidRDefault="004217B8" w:rsidP="00F423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Owen Wynn</w:t>
            </w:r>
          </w:p>
        </w:tc>
        <w:tc>
          <w:tcPr>
            <w:tcW w:w="4248" w:type="dxa"/>
            <w:shd w:val="clear" w:color="auto" w:fill="auto"/>
          </w:tcPr>
          <w:p w14:paraId="25019CAB" w14:textId="7627DFC5" w:rsidR="00913973" w:rsidRPr="00C32DDC" w:rsidRDefault="004217B8" w:rsidP="00F423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Data Manager</w:t>
            </w:r>
          </w:p>
        </w:tc>
      </w:tr>
      <w:tr w:rsidR="009542E9" w:rsidRPr="00C32DDC" w14:paraId="021A9A63" w14:textId="77777777" w:rsidTr="009542E9">
        <w:trPr>
          <w:trHeight w:val="435"/>
        </w:trPr>
        <w:tc>
          <w:tcPr>
            <w:tcW w:w="2977" w:type="dxa"/>
            <w:vMerge/>
            <w:shd w:val="pct5" w:color="auto" w:fill="auto"/>
          </w:tcPr>
          <w:p w14:paraId="6E3CE89A" w14:textId="77777777" w:rsidR="009542E9" w:rsidRPr="00C32DDC" w:rsidRDefault="009542E9" w:rsidP="009542E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44" w:type="dxa"/>
            <w:shd w:val="clear" w:color="auto" w:fill="auto"/>
          </w:tcPr>
          <w:p w14:paraId="31B45974" w14:textId="7F246B1C" w:rsidR="009542E9" w:rsidRPr="00C32DDC" w:rsidRDefault="009542E9" w:rsidP="009542E9">
            <w:pPr>
              <w:rPr>
                <w:rFonts w:ascii="Calibri" w:hAnsi="Calibri" w:cs="Calibri"/>
                <w:b/>
              </w:rPr>
            </w:pPr>
            <w:r w:rsidRPr="00C32DDC">
              <w:rPr>
                <w:rFonts w:ascii="Calibri" w:hAnsi="Calibri" w:cs="Calibri"/>
                <w:b/>
              </w:rPr>
              <w:t>Reviewed</w:t>
            </w:r>
          </w:p>
        </w:tc>
        <w:tc>
          <w:tcPr>
            <w:tcW w:w="1303" w:type="dxa"/>
            <w:shd w:val="clear" w:color="auto" w:fill="auto"/>
          </w:tcPr>
          <w:p w14:paraId="6ED87434" w14:textId="332E0C94" w:rsidR="009542E9" w:rsidRDefault="009542E9" w:rsidP="009542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Oct 2020</w:t>
            </w:r>
          </w:p>
        </w:tc>
        <w:tc>
          <w:tcPr>
            <w:tcW w:w="2676" w:type="dxa"/>
            <w:shd w:val="clear" w:color="auto" w:fill="auto"/>
          </w:tcPr>
          <w:p w14:paraId="00EEF085" w14:textId="08A569E7" w:rsidR="009542E9" w:rsidRDefault="009542E9" w:rsidP="009542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Karl Newell</w:t>
            </w:r>
          </w:p>
        </w:tc>
        <w:tc>
          <w:tcPr>
            <w:tcW w:w="4248" w:type="dxa"/>
            <w:shd w:val="clear" w:color="auto" w:fill="auto"/>
          </w:tcPr>
          <w:p w14:paraId="698DDB15" w14:textId="4CDC781E" w:rsidR="009542E9" w:rsidRDefault="009542E9" w:rsidP="009542E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Chief Executive Officer</w:t>
            </w:r>
          </w:p>
        </w:tc>
      </w:tr>
      <w:tr w:rsidR="00913973" w:rsidRPr="00C32DDC" w14:paraId="5515AA74" w14:textId="77777777" w:rsidTr="009542E9">
        <w:trPr>
          <w:trHeight w:val="482"/>
        </w:trPr>
        <w:tc>
          <w:tcPr>
            <w:tcW w:w="2977" w:type="dxa"/>
            <w:vMerge/>
            <w:shd w:val="pct5" w:color="auto" w:fill="auto"/>
          </w:tcPr>
          <w:p w14:paraId="4CDF6A96" w14:textId="77777777" w:rsidR="00913973" w:rsidRPr="00C32DDC" w:rsidRDefault="00913973" w:rsidP="008473D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44" w:type="dxa"/>
            <w:shd w:val="clear" w:color="auto" w:fill="auto"/>
          </w:tcPr>
          <w:p w14:paraId="3208E2FF" w14:textId="52124A8E" w:rsidR="00913973" w:rsidRPr="00C32DDC" w:rsidRDefault="009542E9" w:rsidP="002836ED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Revised</w:t>
            </w:r>
          </w:p>
        </w:tc>
        <w:tc>
          <w:tcPr>
            <w:tcW w:w="1303" w:type="dxa"/>
            <w:shd w:val="clear" w:color="auto" w:fill="auto"/>
          </w:tcPr>
          <w:p w14:paraId="19F916B3" w14:textId="6C12176C" w:rsidR="00913973" w:rsidRPr="00C32DDC" w:rsidRDefault="009542E9" w:rsidP="002836E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January 23</w:t>
            </w:r>
          </w:p>
        </w:tc>
        <w:tc>
          <w:tcPr>
            <w:tcW w:w="2676" w:type="dxa"/>
            <w:shd w:val="clear" w:color="auto" w:fill="auto"/>
          </w:tcPr>
          <w:p w14:paraId="03E87E23" w14:textId="5D9B8F9E" w:rsidR="00913973" w:rsidRPr="00C32DDC" w:rsidRDefault="009542E9" w:rsidP="002836E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Jay Bailey</w:t>
            </w:r>
          </w:p>
        </w:tc>
        <w:tc>
          <w:tcPr>
            <w:tcW w:w="4248" w:type="dxa"/>
            <w:shd w:val="clear" w:color="auto" w:fill="auto"/>
          </w:tcPr>
          <w:p w14:paraId="093BC588" w14:textId="311F0EDD" w:rsidR="00913973" w:rsidRPr="00C32DDC" w:rsidRDefault="009542E9" w:rsidP="002836E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HR &amp; Governance Manager</w:t>
            </w:r>
          </w:p>
        </w:tc>
      </w:tr>
    </w:tbl>
    <w:p w14:paraId="1220F047" w14:textId="77777777" w:rsidR="00895DBC" w:rsidRDefault="003C5A49" w:rsidP="003C5A49">
      <w:pPr>
        <w:pStyle w:val="Title"/>
        <w:rPr>
          <w:rFonts w:ascii="Calibri" w:hAnsi="Calibri" w:cs="Calibri"/>
          <w:sz w:val="28"/>
          <w:szCs w:val="28"/>
        </w:rPr>
      </w:pPr>
      <w:r w:rsidRPr="00C418D8">
        <w:rPr>
          <w:rFonts w:ascii="Calibri" w:hAnsi="Calibri" w:cs="Calibri"/>
          <w:sz w:val="28"/>
          <w:szCs w:val="28"/>
        </w:rPr>
        <w:t xml:space="preserve">                                   </w:t>
      </w:r>
    </w:p>
    <w:p w14:paraId="06519633" w14:textId="77777777" w:rsidR="00895DBC" w:rsidRDefault="00895DBC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1278D419" w14:textId="77777777" w:rsidR="00895DBC" w:rsidRDefault="00895DBC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3C0BB585" w14:textId="30A92A44" w:rsidR="00895DBC" w:rsidRDefault="00895DBC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64C7341D" w14:textId="49272C54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7EDC6CA7" w14:textId="69413036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04E3770A" w14:textId="255A71EF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19D19340" w14:textId="180AC549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703F3C7C" w14:textId="45005F60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3A57C94E" w14:textId="54D29099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2D022090" w14:textId="45A80C21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5AE62355" w14:textId="49E64972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229C84E4" w14:textId="69A2D693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270EA4A3" w14:textId="77CED5E1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54F022AE" w14:textId="1B6F567D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1955B4C2" w14:textId="08042490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21FB50A0" w14:textId="4150D953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55AE1EC4" w14:textId="13DF2856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731B2AA1" w14:textId="743F55F3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3CD14809" w14:textId="43C54561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0203785A" w14:textId="5A2CCD91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03D7085A" w14:textId="6B68128D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129C8B5C" w14:textId="1A9AFDB3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4703751F" w14:textId="6AB10FD5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25B95BF6" w14:textId="5309B054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35BE56B1" w14:textId="77777777" w:rsidR="002A1140" w:rsidRDefault="002A1140" w:rsidP="003C5A49">
      <w:pPr>
        <w:pStyle w:val="Title"/>
        <w:rPr>
          <w:rFonts w:ascii="Calibri" w:hAnsi="Calibri" w:cs="Calibri"/>
          <w:sz w:val="28"/>
          <w:szCs w:val="28"/>
        </w:rPr>
      </w:pPr>
    </w:p>
    <w:p w14:paraId="4CAA4C63" w14:textId="3B429A3D" w:rsidR="003C5A49" w:rsidRPr="00C418D8" w:rsidRDefault="003C5A49" w:rsidP="003C5A49">
      <w:pPr>
        <w:pStyle w:val="Title"/>
        <w:rPr>
          <w:rFonts w:ascii="Calibri" w:hAnsi="Calibri" w:cs="Calibri"/>
          <w:sz w:val="28"/>
          <w:szCs w:val="28"/>
          <w:u w:val="single"/>
        </w:rPr>
      </w:pPr>
      <w:r w:rsidRPr="00C418D8">
        <w:rPr>
          <w:rFonts w:ascii="Calibri" w:hAnsi="Calibri" w:cs="Calibri"/>
          <w:sz w:val="28"/>
          <w:szCs w:val="28"/>
        </w:rPr>
        <w:t xml:space="preserve">  </w:t>
      </w:r>
      <w:r w:rsidR="00C50150">
        <w:rPr>
          <w:rFonts w:ascii="Calibri" w:hAnsi="Calibri" w:cs="Calibri"/>
          <w:sz w:val="28"/>
          <w:szCs w:val="28"/>
        </w:rPr>
        <w:t xml:space="preserve">                                     </w:t>
      </w:r>
      <w:r w:rsidRPr="00C418D8">
        <w:rPr>
          <w:rFonts w:ascii="Calibri" w:hAnsi="Calibri" w:cs="Calibri"/>
          <w:sz w:val="28"/>
          <w:szCs w:val="28"/>
        </w:rPr>
        <w:t>PERSON SPECIFICATION</w:t>
      </w:r>
      <w:r>
        <w:rPr>
          <w:noProof/>
          <w:sz w:val="20"/>
        </w:rPr>
        <w:t xml:space="preserve">                                                </w:t>
      </w:r>
      <w:r w:rsidRPr="00B1779A">
        <w:rPr>
          <w:noProof/>
          <w:sz w:val="20"/>
        </w:rPr>
        <w:drawing>
          <wp:inline distT="0" distB="0" distL="0" distR="0" wp14:anchorId="3D965E3E" wp14:editId="205D2697">
            <wp:extent cx="438150" cy="428625"/>
            <wp:effectExtent l="0" t="0" r="0" b="9525"/>
            <wp:docPr id="3" name="Picture 3" descr="Gold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ldCr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27086" w14:textId="77B00991" w:rsidR="002015E7" w:rsidRDefault="002015E7" w:rsidP="002015E7">
      <w:pPr>
        <w:pStyle w:val="NoSpacing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Administrative Assistant  (Assessment and </w:t>
      </w:r>
      <w:r w:rsidR="005162AF">
        <w:rPr>
          <w:rFonts w:ascii="Calibri" w:hAnsi="Calibri" w:cs="Calibri"/>
        </w:rPr>
        <w:t>Cover</w:t>
      </w:r>
      <w:r>
        <w:rPr>
          <w:rFonts w:ascii="Calibri" w:hAnsi="Calibri" w:cs="Calibri"/>
        </w:rPr>
        <w:t>)</w:t>
      </w:r>
    </w:p>
    <w:p w14:paraId="2C13A4BD" w14:textId="77777777" w:rsidR="002015E7" w:rsidRPr="00A86869" w:rsidRDefault="002015E7" w:rsidP="003C1439">
      <w:pPr>
        <w:pStyle w:val="NoSpacing"/>
        <w:rPr>
          <w:rFonts w:ascii="Calibri" w:hAnsi="Calibri"/>
          <w:lang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  <w:gridCol w:w="1265"/>
        <w:gridCol w:w="1298"/>
        <w:gridCol w:w="1547"/>
      </w:tblGrid>
      <w:tr w:rsidR="002015E7" w:rsidRPr="00A86869" w14:paraId="107D1385" w14:textId="77777777" w:rsidTr="002015E7">
        <w:trPr>
          <w:cantSplit/>
          <w:trHeight w:hRule="exact" w:val="340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08A3BB42" w14:textId="77777777" w:rsidR="002015E7" w:rsidRPr="00A86869" w:rsidRDefault="002015E7" w:rsidP="002015E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86869">
              <w:rPr>
                <w:rFonts w:ascii="Calibri" w:hAnsi="Calibri" w:cs="Calibri"/>
                <w:b/>
                <w:color w:val="000000"/>
              </w:rPr>
              <w:t>CRITERIA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C53893A" w14:textId="77777777" w:rsidR="002015E7" w:rsidRPr="00A86869" w:rsidRDefault="002015E7" w:rsidP="002015E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86869">
              <w:rPr>
                <w:rFonts w:ascii="Calibri" w:hAnsi="Calibri" w:cs="Calibri"/>
                <w:b/>
                <w:color w:val="000000"/>
              </w:rPr>
              <w:t>ESSENTIAL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BC43D06" w14:textId="77777777" w:rsidR="002015E7" w:rsidRPr="00A86869" w:rsidRDefault="002015E7" w:rsidP="002015E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86869">
              <w:rPr>
                <w:rFonts w:ascii="Calibri" w:hAnsi="Calibri" w:cs="Calibri"/>
                <w:b/>
                <w:color w:val="000000"/>
              </w:rPr>
              <w:t>DESIRABLE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32660FE8" w14:textId="77777777" w:rsidR="002015E7" w:rsidRPr="00A86869" w:rsidRDefault="002015E7" w:rsidP="002015E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A86869">
              <w:rPr>
                <w:rFonts w:ascii="Calibri" w:hAnsi="Calibri" w:cs="Calibri"/>
                <w:b/>
                <w:color w:val="000000"/>
              </w:rPr>
              <w:t>TESTED BY</w:t>
            </w:r>
          </w:p>
        </w:tc>
      </w:tr>
      <w:tr w:rsidR="002015E7" w:rsidRPr="002015E7" w14:paraId="5815CFB1" w14:textId="77777777" w:rsidTr="002015E7">
        <w:trPr>
          <w:cantSplit/>
          <w:trHeight w:hRule="exact" w:val="340"/>
          <w:jc w:val="center"/>
        </w:trPr>
        <w:tc>
          <w:tcPr>
            <w:tcW w:w="12340" w:type="dxa"/>
            <w:gridSpan w:val="3"/>
            <w:shd w:val="clear" w:color="auto" w:fill="auto"/>
            <w:vAlign w:val="center"/>
          </w:tcPr>
          <w:p w14:paraId="29629FCC" w14:textId="77777777" w:rsidR="002015E7" w:rsidRPr="002015E7" w:rsidRDefault="002015E7" w:rsidP="002015E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color w:val="000000"/>
              </w:rPr>
            </w:pPr>
            <w:r w:rsidRPr="002015E7">
              <w:rPr>
                <w:rFonts w:ascii="Calibri" w:hAnsi="Calibri" w:cs="Calibri"/>
                <w:b/>
                <w:color w:val="000000"/>
              </w:rPr>
              <w:t>Education and Training</w:t>
            </w:r>
          </w:p>
        </w:tc>
        <w:tc>
          <w:tcPr>
            <w:tcW w:w="1547" w:type="dxa"/>
            <w:shd w:val="clear" w:color="auto" w:fill="auto"/>
          </w:tcPr>
          <w:p w14:paraId="47991DB7" w14:textId="77777777" w:rsidR="002015E7" w:rsidRPr="002015E7" w:rsidRDefault="002015E7" w:rsidP="002015E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2015E7" w:rsidRPr="002015E7" w14:paraId="13886A74" w14:textId="77777777" w:rsidTr="002015E7">
        <w:trPr>
          <w:cantSplit/>
          <w:trHeight w:hRule="exact" w:val="857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57CDADD0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Literacy and numeracy skills equivalent to Level 2 of the National Qualification and Credit Framework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891EFB7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1A5E937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</w:tcPr>
          <w:p w14:paraId="34F0C37D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D</w:t>
            </w:r>
          </w:p>
        </w:tc>
      </w:tr>
      <w:tr w:rsidR="002015E7" w:rsidRPr="002015E7" w14:paraId="6AB44FBD" w14:textId="77777777" w:rsidTr="002015E7">
        <w:trPr>
          <w:cantSplit/>
          <w:trHeight w:hRule="exact" w:val="571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7368A806" w14:textId="77777777" w:rsidR="002015E7" w:rsidRPr="002015E7" w:rsidRDefault="002015E7" w:rsidP="002015E7">
            <w:pPr>
              <w:rPr>
                <w:rFonts w:ascii="Calibri" w:hAnsi="Calibri" w:cs="Calibri"/>
                <w:lang w:eastAsia="en-US"/>
              </w:rPr>
            </w:pPr>
            <w:r w:rsidRPr="002015E7">
              <w:rPr>
                <w:rFonts w:ascii="Calibri" w:hAnsi="Calibri" w:cs="Calibri"/>
                <w:lang w:eastAsia="en-US"/>
              </w:rPr>
              <w:t>NVQ 2 in Business Administration or EDCL qualification</w:t>
            </w:r>
          </w:p>
          <w:p w14:paraId="1102DDC0" w14:textId="77777777" w:rsidR="002015E7" w:rsidRPr="002015E7" w:rsidRDefault="002015E7" w:rsidP="002015E7">
            <w:pPr>
              <w:rPr>
                <w:rFonts w:ascii="Calibri" w:hAnsi="Calibri" w:cs="Calibri"/>
                <w:b/>
                <w:lang w:eastAsia="en-US"/>
              </w:rPr>
            </w:pPr>
          </w:p>
          <w:p w14:paraId="3601D40F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7F311DF6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1A575065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547" w:type="dxa"/>
            <w:shd w:val="clear" w:color="auto" w:fill="auto"/>
          </w:tcPr>
          <w:p w14:paraId="22B3E712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D</w:t>
            </w:r>
          </w:p>
        </w:tc>
      </w:tr>
      <w:tr w:rsidR="002015E7" w:rsidRPr="002015E7" w14:paraId="09389D3C" w14:textId="77777777" w:rsidTr="002015E7">
        <w:trPr>
          <w:cantSplit/>
          <w:trHeight w:hRule="exact" w:val="340"/>
          <w:jc w:val="center"/>
        </w:trPr>
        <w:tc>
          <w:tcPr>
            <w:tcW w:w="13887" w:type="dxa"/>
            <w:gridSpan w:val="4"/>
            <w:shd w:val="clear" w:color="auto" w:fill="auto"/>
            <w:vAlign w:val="center"/>
          </w:tcPr>
          <w:p w14:paraId="2263FA53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2015E7">
              <w:rPr>
                <w:rFonts w:ascii="Calibri" w:hAnsi="Calibri" w:cs="Calibri"/>
                <w:b/>
                <w:color w:val="000000"/>
              </w:rPr>
              <w:t>Experience</w:t>
            </w:r>
          </w:p>
          <w:p w14:paraId="708714DF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2015E7" w:rsidRPr="002015E7" w14:paraId="3CA6ACBF" w14:textId="77777777" w:rsidTr="002015E7">
        <w:trPr>
          <w:cantSplit/>
          <w:trHeight w:hRule="exact" w:val="649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5BF4C1C4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Experience</w:t>
            </w:r>
            <w:r w:rsidRPr="002015E7">
              <w:rPr>
                <w:rFonts w:ascii="Calibri" w:hAnsi="Calibri" w:cs="Calibri"/>
                <w:color w:val="000000"/>
              </w:rPr>
              <w:t xml:space="preserve"> of Microsoft Office packages including word and Excel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57BA542B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23BD8E7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6CFCE33E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1CD92B12" w14:textId="77777777" w:rsidTr="002015E7">
        <w:trPr>
          <w:cantSplit/>
          <w:trHeight w:hRule="exact" w:val="649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613DF287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Experience of undertaking a range of administration/clerical tasks, including basic financial tasks and handling cash</w:t>
            </w:r>
          </w:p>
          <w:p w14:paraId="208E0866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03E5055A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40B0E70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7358FC4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567A8350" w14:textId="77777777" w:rsidTr="002015E7">
        <w:trPr>
          <w:cantSplit/>
          <w:trHeight w:hRule="exact" w:val="431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52561559" w14:textId="77777777" w:rsidR="002015E7" w:rsidRPr="00687AE5" w:rsidRDefault="002015E7" w:rsidP="002015E7">
            <w:pPr>
              <w:rPr>
                <w:rFonts w:asciiTheme="minorHAnsi" w:hAnsiTheme="minorHAnsi" w:cstheme="minorHAnsi"/>
                <w:lang w:eastAsia="en-US"/>
              </w:rPr>
            </w:pPr>
            <w:r w:rsidRPr="00687AE5">
              <w:rPr>
                <w:rFonts w:asciiTheme="minorHAnsi" w:hAnsiTheme="minorHAnsi" w:cstheme="minorHAnsi"/>
                <w:lang w:eastAsia="en-US"/>
              </w:rPr>
              <w:t>Experience of team-working to work effectively with others and meet deadlines and goals</w:t>
            </w:r>
          </w:p>
          <w:p w14:paraId="4B7DDFEE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37049D2E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470EC0E2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C0A6968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00C7F0D2" w14:textId="77777777" w:rsidTr="00746F34">
        <w:trPr>
          <w:cantSplit/>
          <w:trHeight w:hRule="exact" w:val="1028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146F497B" w14:textId="6C7D8BEC" w:rsidR="002015E7" w:rsidRDefault="002015E7" w:rsidP="002015E7">
            <w:pPr>
              <w:autoSpaceDE w:val="0"/>
              <w:autoSpaceDN w:val="0"/>
              <w:adjustRightInd w:val="0"/>
            </w:pPr>
            <w:r>
              <w:t xml:space="preserve">Experience of following instructions, </w:t>
            </w:r>
            <w:r w:rsidR="00361271">
              <w:t>procedures,</w:t>
            </w:r>
            <w:r>
              <w:t xml:space="preserve"> and policies</w:t>
            </w:r>
          </w:p>
          <w:p w14:paraId="350C674F" w14:textId="0A665FA1" w:rsidR="00746F34" w:rsidRPr="002015E7" w:rsidRDefault="00746F34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37E413F9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43DEFBDE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C714744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5746EAEA" w14:textId="77777777" w:rsidTr="002015E7">
        <w:trPr>
          <w:cantSplit/>
          <w:trHeight w:hRule="exact" w:val="962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4E4D77E1" w14:textId="77777777" w:rsid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 xml:space="preserve">Experience of completing paperwork, maintaining </w:t>
            </w:r>
            <w:proofErr w:type="gramStart"/>
            <w:r w:rsidRPr="002015E7">
              <w:rPr>
                <w:rFonts w:ascii="Calibri" w:hAnsi="Calibri" w:cs="Calibri"/>
                <w:color w:val="000000"/>
              </w:rPr>
              <w:t>records</w:t>
            </w:r>
            <w:proofErr w:type="gramEnd"/>
            <w:r w:rsidRPr="002015E7">
              <w:rPr>
                <w:rFonts w:ascii="Calibri" w:hAnsi="Calibri" w:cs="Calibri"/>
                <w:color w:val="000000"/>
              </w:rPr>
              <w:t xml:space="preserve"> and producing reports </w:t>
            </w:r>
          </w:p>
          <w:p w14:paraId="5932BC15" w14:textId="77777777" w:rsidR="00746F34" w:rsidRDefault="00746F34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14:paraId="116E5819" w14:textId="0CFCCC35" w:rsidR="00746F34" w:rsidRPr="002015E7" w:rsidRDefault="00746F34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51366636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EFC14A0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7B0089B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47332FB4" w14:textId="77777777" w:rsidTr="002015E7">
        <w:trPr>
          <w:cantSplit/>
          <w:trHeight w:hRule="exact" w:val="340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56AEED38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b/>
                <w:color w:val="000000"/>
              </w:rPr>
              <w:t xml:space="preserve">Skills 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FCF71DC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244FC9B5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3F9F4DB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015E7" w:rsidRPr="002015E7" w14:paraId="3286D103" w14:textId="77777777" w:rsidTr="002015E7">
        <w:trPr>
          <w:cantSplit/>
          <w:trHeight w:hRule="exact" w:val="340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035D0E3F" w14:textId="55C72513" w:rsidR="002015E7" w:rsidRDefault="008B3E3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B3E37">
              <w:rPr>
                <w:rFonts w:ascii="Calibri" w:hAnsi="Calibri" w:cs="Calibri"/>
              </w:rPr>
              <w:t xml:space="preserve">High level of IT literacy, </w:t>
            </w:r>
            <w:r w:rsidR="00722C6E" w:rsidRPr="008B3E37">
              <w:rPr>
                <w:rFonts w:ascii="Calibri" w:hAnsi="Calibri" w:cs="Calibri"/>
              </w:rPr>
              <w:t>spreadsheets,</w:t>
            </w:r>
            <w:r w:rsidR="004217B8">
              <w:rPr>
                <w:rFonts w:ascii="Calibri" w:hAnsi="Calibri" w:cs="Calibri"/>
              </w:rPr>
              <w:t xml:space="preserve"> and other Office programmes</w:t>
            </w:r>
          </w:p>
          <w:p w14:paraId="11B9E46F" w14:textId="4D1D9800" w:rsidR="00687AE5" w:rsidRPr="008B3E37" w:rsidRDefault="00687AE5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237D3A36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62EF2D3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2264DE3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7C0B05F6" w14:textId="77777777" w:rsidTr="002015E7">
        <w:trPr>
          <w:cantSplit/>
          <w:trHeight w:hRule="exact" w:val="607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790D27DE" w14:textId="77777777" w:rsidR="002015E7" w:rsidRPr="008B3E37" w:rsidRDefault="008B3E3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</w:rPr>
              <w:t>Ability to work at speed, under pressure to a high degree of accuracy</w:t>
            </w:r>
            <w:r w:rsidRPr="008B3E37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8BF704E" w14:textId="77777777" w:rsidR="002015E7" w:rsidRPr="002015E7" w:rsidRDefault="00064C7F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3440F2B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506AC40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56A4C182" w14:textId="77777777" w:rsidTr="002015E7">
        <w:trPr>
          <w:cantSplit/>
          <w:trHeight w:hRule="exact" w:val="973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4DF0B217" w14:textId="77777777" w:rsidR="008B3E37" w:rsidRPr="008B3E37" w:rsidRDefault="008B3E37" w:rsidP="008B3E37">
            <w:pPr>
              <w:rPr>
                <w:rFonts w:ascii="Calibri" w:hAnsi="Calibri" w:cs="Calibri"/>
                <w:lang w:eastAsia="en-US"/>
              </w:rPr>
            </w:pPr>
            <w:r w:rsidRPr="008B3E37">
              <w:rPr>
                <w:rFonts w:ascii="Calibri" w:hAnsi="Calibri" w:cs="Calibri"/>
                <w:lang w:eastAsia="en-US"/>
              </w:rPr>
              <w:t xml:space="preserve">Communication skills to deliver polite, </w:t>
            </w:r>
            <w:proofErr w:type="gramStart"/>
            <w:r w:rsidRPr="008B3E37">
              <w:rPr>
                <w:rFonts w:ascii="Calibri" w:hAnsi="Calibri" w:cs="Calibri"/>
                <w:lang w:eastAsia="en-US"/>
              </w:rPr>
              <w:t>courteous</w:t>
            </w:r>
            <w:proofErr w:type="gramEnd"/>
            <w:r w:rsidRPr="008B3E37">
              <w:rPr>
                <w:rFonts w:ascii="Calibri" w:hAnsi="Calibri" w:cs="Calibri"/>
                <w:lang w:eastAsia="en-US"/>
              </w:rPr>
              <w:t xml:space="preserve"> and efficient customer service, in person and over the telephone</w:t>
            </w:r>
          </w:p>
          <w:p w14:paraId="25ED02C9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1090981D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62841C4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16FBCA5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48E46B09" w14:textId="77777777" w:rsidTr="00064C7F">
        <w:trPr>
          <w:cantSplit/>
          <w:trHeight w:hRule="exact" w:val="831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09A08194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t>Organisational skills to prioritise own work</w:t>
            </w:r>
            <w:r w:rsidR="008B3E37" w:rsidRPr="008B3E37">
              <w:rPr>
                <w:rFonts w:ascii="Calibri" w:hAnsi="Calibri" w:cs="Calibri"/>
                <w:color w:val="000000"/>
              </w:rPr>
              <w:t>, work with a team and</w:t>
            </w:r>
            <w:r w:rsidRPr="008B3E37">
              <w:rPr>
                <w:rFonts w:ascii="Calibri" w:hAnsi="Calibri" w:cs="Calibri"/>
                <w:color w:val="000000"/>
              </w:rPr>
              <w:t xml:space="preserve"> </w:t>
            </w:r>
            <w:r w:rsidR="008B3E37" w:rsidRPr="008B3E37">
              <w:rPr>
                <w:rFonts w:ascii="Calibri" w:hAnsi="Calibri" w:cs="Calibri"/>
                <w:color w:val="000000"/>
              </w:rPr>
              <w:t>to complete tasks</w:t>
            </w:r>
            <w:r w:rsidRPr="008B3E37">
              <w:rPr>
                <w:rFonts w:ascii="Calibri" w:hAnsi="Calibri" w:cs="Calibri"/>
                <w:color w:val="000000"/>
              </w:rPr>
              <w:t xml:space="preserve"> to deadlines.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6D97CD13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3A34896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A2497E7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2DB63F70" w14:textId="77777777" w:rsidTr="002015E7">
        <w:trPr>
          <w:cantSplit/>
          <w:trHeight w:hRule="exact" w:val="1129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7DEB043E" w14:textId="77777777" w:rsidR="008B3E37" w:rsidRPr="008B3E37" w:rsidRDefault="008B3E37" w:rsidP="008B3E37">
            <w:pPr>
              <w:rPr>
                <w:rFonts w:ascii="Calibri" w:hAnsi="Calibri" w:cs="Calibri"/>
                <w:lang w:eastAsia="en-US"/>
              </w:rPr>
            </w:pPr>
            <w:r w:rsidRPr="008B3E37">
              <w:rPr>
                <w:rFonts w:ascii="Calibri" w:hAnsi="Calibri" w:cs="Calibri"/>
                <w:lang w:eastAsia="en-US"/>
              </w:rPr>
              <w:t xml:space="preserve">Communication skills to deliver polite, </w:t>
            </w:r>
            <w:proofErr w:type="gramStart"/>
            <w:r w:rsidRPr="008B3E37">
              <w:rPr>
                <w:rFonts w:ascii="Calibri" w:hAnsi="Calibri" w:cs="Calibri"/>
                <w:lang w:eastAsia="en-US"/>
              </w:rPr>
              <w:t>courteous</w:t>
            </w:r>
            <w:proofErr w:type="gramEnd"/>
            <w:r w:rsidRPr="008B3E37">
              <w:rPr>
                <w:rFonts w:ascii="Calibri" w:hAnsi="Calibri" w:cs="Calibri"/>
                <w:lang w:eastAsia="en-US"/>
              </w:rPr>
              <w:t xml:space="preserve"> and efficient customer service, in person and over the telephone</w:t>
            </w:r>
          </w:p>
          <w:p w14:paraId="3C0EC5C5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1DC5EB2A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4CDB6081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7122230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3AE08E2E" w14:textId="77777777" w:rsidTr="00064C7F">
        <w:trPr>
          <w:cantSplit/>
          <w:trHeight w:hRule="exact" w:val="833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43AC87C6" w14:textId="77777777" w:rsidR="008B3E37" w:rsidRPr="008B3E37" w:rsidRDefault="008B3E37" w:rsidP="008B3E37">
            <w:pPr>
              <w:rPr>
                <w:rFonts w:ascii="Calibri" w:hAnsi="Calibri" w:cs="Calibri"/>
                <w:lang w:eastAsia="en-US"/>
              </w:rPr>
            </w:pPr>
            <w:r w:rsidRPr="008B3E37">
              <w:rPr>
                <w:rFonts w:ascii="Calibri" w:hAnsi="Calibri" w:cs="Calibri"/>
                <w:lang w:eastAsia="en-US"/>
              </w:rPr>
              <w:t>Written communication skills to word process documents, and take accurate messages and pass them on to others</w:t>
            </w:r>
          </w:p>
          <w:p w14:paraId="4CE199D6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05D77798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613B552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D1FDFFC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4251A264" w14:textId="77777777" w:rsidTr="00064C7F">
        <w:trPr>
          <w:cantSplit/>
          <w:trHeight w:hRule="exact" w:val="837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53BB4710" w14:textId="77777777" w:rsidR="002015E7" w:rsidRPr="008B3E37" w:rsidRDefault="008B3E37" w:rsidP="008B3E37">
            <w:pPr>
              <w:rPr>
                <w:rFonts w:ascii="Calibri" w:hAnsi="Calibri" w:cs="Calibri"/>
                <w:lang w:eastAsia="en-US"/>
              </w:rPr>
            </w:pPr>
            <w:r w:rsidRPr="008B3E37">
              <w:rPr>
                <w:rFonts w:ascii="Calibri" w:hAnsi="Calibri" w:cs="Calibri"/>
                <w:lang w:eastAsia="en-US"/>
              </w:rPr>
              <w:t>Problem solving skills to interpret information and situations to solve straightforward problems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52A20E2C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E069443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D72A5DB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4C7ABE36" w14:textId="77777777" w:rsidTr="002015E7">
        <w:trPr>
          <w:cantSplit/>
          <w:trHeight w:hRule="exact" w:val="425"/>
          <w:jc w:val="center"/>
        </w:trPr>
        <w:tc>
          <w:tcPr>
            <w:tcW w:w="13887" w:type="dxa"/>
            <w:gridSpan w:val="4"/>
            <w:shd w:val="clear" w:color="auto" w:fill="auto"/>
            <w:vAlign w:val="center"/>
          </w:tcPr>
          <w:p w14:paraId="50CFBC61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8B3E37">
              <w:rPr>
                <w:rFonts w:ascii="Calibri" w:hAnsi="Calibri" w:cs="Calibri"/>
                <w:b/>
                <w:color w:val="000000"/>
              </w:rPr>
              <w:t>Knowledge Base</w:t>
            </w:r>
          </w:p>
        </w:tc>
      </w:tr>
      <w:tr w:rsidR="002015E7" w:rsidRPr="002015E7" w14:paraId="7B0488BB" w14:textId="77777777" w:rsidTr="008B3E37">
        <w:trPr>
          <w:cantSplit/>
          <w:trHeight w:hRule="exact" w:val="984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1BE009D1" w14:textId="77777777" w:rsidR="008B3E37" w:rsidRPr="008B3E37" w:rsidRDefault="008B3E37" w:rsidP="008B3E37">
            <w:pPr>
              <w:rPr>
                <w:rFonts w:ascii="Calibri" w:hAnsi="Calibri" w:cs="Calibri"/>
                <w:lang w:eastAsia="en-US"/>
              </w:rPr>
            </w:pPr>
          </w:p>
          <w:p w14:paraId="7CE5557D" w14:textId="77777777" w:rsidR="008B3E37" w:rsidRPr="008B3E37" w:rsidRDefault="008B3E37" w:rsidP="008B3E37">
            <w:pPr>
              <w:rPr>
                <w:rFonts w:ascii="Calibri" w:hAnsi="Calibri" w:cs="Calibri"/>
                <w:lang w:eastAsia="en-US"/>
              </w:rPr>
            </w:pPr>
            <w:r w:rsidRPr="008B3E37">
              <w:rPr>
                <w:rFonts w:ascii="Calibri" w:hAnsi="Calibri" w:cs="Calibri"/>
                <w:lang w:eastAsia="en-US"/>
              </w:rPr>
              <w:t>Understanding of data protection and the need to keep information confidential</w:t>
            </w:r>
          </w:p>
          <w:p w14:paraId="050D8FF4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74583AB6" w14:textId="77777777" w:rsidR="002015E7" w:rsidRPr="008B3E3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7D1455C" w14:textId="77777777" w:rsidR="002015E7" w:rsidRPr="008B3E3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25ED455" w14:textId="77777777" w:rsidR="002015E7" w:rsidRPr="008B3E3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09F3E7FB" w14:textId="77777777" w:rsidTr="002015E7">
        <w:trPr>
          <w:cantSplit/>
          <w:trHeight w:hRule="exact" w:val="567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77FE758D" w14:textId="77777777" w:rsidR="008B3E37" w:rsidRPr="008B3E37" w:rsidRDefault="008B3E37" w:rsidP="008B3E37">
            <w:pPr>
              <w:rPr>
                <w:rFonts w:ascii="Calibri" w:hAnsi="Calibri" w:cs="Calibri"/>
                <w:lang w:eastAsia="en-US"/>
              </w:rPr>
            </w:pPr>
            <w:r w:rsidRPr="008B3E37">
              <w:rPr>
                <w:rFonts w:ascii="Calibri" w:hAnsi="Calibri" w:cs="Calibri"/>
                <w:lang w:eastAsia="en-US"/>
              </w:rPr>
              <w:t>Understanding why safeguarding is important when working with children and young people</w:t>
            </w:r>
          </w:p>
          <w:p w14:paraId="77F099BB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64469058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21C7217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85181F9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31FEF58C" w14:textId="77777777" w:rsidTr="002015E7">
        <w:trPr>
          <w:cantSplit/>
          <w:trHeight w:hRule="exact" w:val="340"/>
          <w:jc w:val="center"/>
        </w:trPr>
        <w:tc>
          <w:tcPr>
            <w:tcW w:w="13887" w:type="dxa"/>
            <w:gridSpan w:val="4"/>
            <w:shd w:val="clear" w:color="auto" w:fill="auto"/>
            <w:vAlign w:val="center"/>
          </w:tcPr>
          <w:p w14:paraId="6D174D57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</w:rPr>
            </w:pPr>
            <w:r w:rsidRPr="008B3E37">
              <w:rPr>
                <w:rFonts w:ascii="Calibri" w:hAnsi="Calibri" w:cs="Calibri"/>
                <w:b/>
                <w:color w:val="000000"/>
              </w:rPr>
              <w:t>Personal Qualities</w:t>
            </w:r>
          </w:p>
        </w:tc>
      </w:tr>
      <w:tr w:rsidR="002015E7" w:rsidRPr="002015E7" w14:paraId="62C0FEF0" w14:textId="77777777" w:rsidTr="002015E7">
        <w:trPr>
          <w:cantSplit/>
          <w:trHeight w:hRule="exact" w:val="577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1D1EC7EA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t xml:space="preserve">Commitment to work collaboratively 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40E81D7F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3C06189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66A9ACA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I</w:t>
            </w:r>
          </w:p>
        </w:tc>
      </w:tr>
      <w:tr w:rsidR="002015E7" w:rsidRPr="002015E7" w14:paraId="3D81E120" w14:textId="77777777" w:rsidTr="002015E7">
        <w:trPr>
          <w:cantSplit/>
          <w:trHeight w:hRule="exact" w:val="984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210128F0" w14:textId="68F72A05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t xml:space="preserve">Ability to create strong working relationships with students, staff, </w:t>
            </w:r>
            <w:r w:rsidR="00DE541C" w:rsidRPr="008B3E37">
              <w:rPr>
                <w:rFonts w:ascii="Calibri" w:hAnsi="Calibri" w:cs="Calibri"/>
                <w:color w:val="000000"/>
              </w:rPr>
              <w:t>parents,</w:t>
            </w:r>
            <w:r w:rsidRPr="008B3E37">
              <w:rPr>
                <w:rFonts w:ascii="Calibri" w:hAnsi="Calibri" w:cs="Calibri"/>
                <w:color w:val="000000"/>
              </w:rPr>
              <w:t xml:space="preserve"> and the local community.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448C3A4E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  <w:p w14:paraId="52A5A83D" w14:textId="77777777" w:rsidR="002015E7" w:rsidRPr="002015E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38340733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F04FD9A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</w:t>
            </w:r>
          </w:p>
        </w:tc>
      </w:tr>
      <w:tr w:rsidR="002015E7" w:rsidRPr="002015E7" w14:paraId="35097A2D" w14:textId="77777777" w:rsidTr="002015E7">
        <w:trPr>
          <w:cantSplit/>
          <w:trHeight w:hRule="exact" w:val="926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3AA65CD8" w14:textId="3362C26C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t xml:space="preserve">Excellent interpersonal skills, particularly the ability to relate to young people, parents, </w:t>
            </w:r>
            <w:r w:rsidR="00DE541C" w:rsidRPr="008B3E37">
              <w:rPr>
                <w:rFonts w:ascii="Calibri" w:hAnsi="Calibri" w:cs="Calibri"/>
                <w:color w:val="000000"/>
              </w:rPr>
              <w:t>colleagues,</w:t>
            </w:r>
            <w:r w:rsidRPr="008B3E37">
              <w:rPr>
                <w:rFonts w:ascii="Calibri" w:hAnsi="Calibri" w:cs="Calibri"/>
                <w:color w:val="000000"/>
              </w:rPr>
              <w:t xml:space="preserve"> and external 3</w:t>
            </w:r>
            <w:r w:rsidRPr="008B3E37">
              <w:rPr>
                <w:rFonts w:ascii="Calibri" w:hAnsi="Calibri" w:cs="Calibri"/>
                <w:color w:val="000000"/>
                <w:vertAlign w:val="superscript"/>
              </w:rPr>
              <w:t>rd</w:t>
            </w:r>
            <w:r w:rsidRPr="008B3E37">
              <w:rPr>
                <w:rFonts w:ascii="Calibri" w:hAnsi="Calibri" w:cs="Calibri"/>
                <w:color w:val="000000"/>
              </w:rPr>
              <w:t xml:space="preserve"> parties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B44AA9B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451B182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D13A0B8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2DCB4021" w14:textId="77777777" w:rsidTr="002015E7">
        <w:trPr>
          <w:cantSplit/>
          <w:trHeight w:hRule="exact" w:val="426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47A0E730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t>Willingness to learn new skills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2D20A49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4EE150EF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4EAC66E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</w:t>
            </w:r>
          </w:p>
        </w:tc>
      </w:tr>
      <w:tr w:rsidR="002015E7" w:rsidRPr="002015E7" w14:paraId="4F177760" w14:textId="77777777" w:rsidTr="002015E7">
        <w:trPr>
          <w:cantSplit/>
          <w:trHeight w:hRule="exact" w:val="571"/>
          <w:jc w:val="center"/>
        </w:trPr>
        <w:tc>
          <w:tcPr>
            <w:tcW w:w="9777" w:type="dxa"/>
            <w:shd w:val="clear" w:color="auto" w:fill="auto"/>
            <w:vAlign w:val="center"/>
          </w:tcPr>
          <w:p w14:paraId="6968077B" w14:textId="77777777" w:rsidR="002015E7" w:rsidRPr="008B3E37" w:rsidRDefault="002015E7" w:rsidP="002015E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B3E37">
              <w:rPr>
                <w:rFonts w:ascii="Calibri" w:hAnsi="Calibri" w:cs="Calibri"/>
                <w:color w:val="000000"/>
              </w:rPr>
              <w:t>Self-motivated with a positive ‘can’ do approach to work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56F3DD30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sym w:font="Wingdings" w:char="F0FC"/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4795CAB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EE4EAFC" w14:textId="77777777" w:rsidR="002015E7" w:rsidRPr="002015E7" w:rsidRDefault="002015E7" w:rsidP="002015E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2015E7">
              <w:rPr>
                <w:rFonts w:ascii="Calibri" w:hAnsi="Calibri" w:cs="Calibri"/>
                <w:color w:val="000000"/>
              </w:rPr>
              <w:t>A/I/R</w:t>
            </w:r>
          </w:p>
        </w:tc>
      </w:tr>
    </w:tbl>
    <w:p w14:paraId="524B6FB2" w14:textId="77777777" w:rsidR="002015E7" w:rsidRPr="002015E7" w:rsidRDefault="002015E7" w:rsidP="002015E7">
      <w:pPr>
        <w:rPr>
          <w:rFonts w:ascii="Calibri" w:hAnsi="Calibri" w:cs="Calibri"/>
        </w:rPr>
      </w:pPr>
    </w:p>
    <w:p w14:paraId="77926441" w14:textId="23B8CB39" w:rsidR="002015E7" w:rsidRPr="002015E7" w:rsidRDefault="002015E7" w:rsidP="002A1140">
      <w:pPr>
        <w:pStyle w:val="Footer"/>
        <w:jc w:val="center"/>
        <w:rPr>
          <w:rFonts w:ascii="Calibri" w:hAnsi="Calibri" w:cs="Calibri"/>
        </w:rPr>
      </w:pPr>
      <w:r w:rsidRPr="002015E7">
        <w:rPr>
          <w:rFonts w:ascii="Calibri" w:hAnsi="Calibri" w:cs="Calibri"/>
        </w:rPr>
        <w:t xml:space="preserve">Key:     I = Interview      R = References </w:t>
      </w:r>
      <w:r w:rsidRPr="002015E7">
        <w:rPr>
          <w:rFonts w:ascii="Calibri" w:hAnsi="Calibri" w:cs="Calibri"/>
        </w:rPr>
        <w:tab/>
        <w:t xml:space="preserve">    A = Application     D = Documentation</w:t>
      </w:r>
    </w:p>
    <w:sectPr w:rsidR="002015E7" w:rsidRPr="002015E7" w:rsidSect="00616AB0">
      <w:headerReference w:type="default" r:id="rId12"/>
      <w:footerReference w:type="default" r:id="rId13"/>
      <w:pgSz w:w="16838" w:h="11906" w:orient="landscape"/>
      <w:pgMar w:top="719" w:right="1440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4E02" w14:textId="77777777" w:rsidR="00A1042D" w:rsidRDefault="00A1042D">
      <w:r>
        <w:separator/>
      </w:r>
    </w:p>
  </w:endnote>
  <w:endnote w:type="continuationSeparator" w:id="0">
    <w:p w14:paraId="3834FCD1" w14:textId="77777777" w:rsidR="00A1042D" w:rsidRDefault="00A1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Palatino Linotype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DBFE" w14:textId="6A317B08" w:rsidR="008B3E37" w:rsidRPr="004766AF" w:rsidRDefault="008B3E37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"dd/MM/yyyy" </w:instrText>
    </w:r>
    <w:r>
      <w:rPr>
        <w:sz w:val="16"/>
        <w:szCs w:val="16"/>
      </w:rPr>
      <w:fldChar w:fldCharType="separate"/>
    </w:r>
    <w:r w:rsidR="00734B9D">
      <w:rPr>
        <w:noProof/>
        <w:sz w:val="16"/>
        <w:szCs w:val="16"/>
      </w:rPr>
      <w:t>19/07/2023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6BC3D" w14:textId="77777777" w:rsidR="00A1042D" w:rsidRDefault="00A1042D">
      <w:r>
        <w:separator/>
      </w:r>
    </w:p>
  </w:footnote>
  <w:footnote w:type="continuationSeparator" w:id="0">
    <w:p w14:paraId="4299736A" w14:textId="77777777" w:rsidR="00A1042D" w:rsidRDefault="00A10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46D9" w14:textId="2CA1EA33" w:rsidR="00722C6E" w:rsidRDefault="00722C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37BAF"/>
    <w:multiLevelType w:val="multilevel"/>
    <w:tmpl w:val="D04A246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598D"/>
    <w:multiLevelType w:val="hybridMultilevel"/>
    <w:tmpl w:val="43FA4666"/>
    <w:lvl w:ilvl="0" w:tplc="FFFFFFFF">
      <w:start w:val="1"/>
      <w:numFmt w:val="decimal"/>
      <w:lvlText w:val="%1."/>
      <w:lvlJc w:val="left"/>
      <w:pPr>
        <w:tabs>
          <w:tab w:val="num" w:pos="429"/>
        </w:tabs>
        <w:ind w:left="792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ED50825"/>
    <w:multiLevelType w:val="hybridMultilevel"/>
    <w:tmpl w:val="3B2691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F658A"/>
    <w:multiLevelType w:val="hybridMultilevel"/>
    <w:tmpl w:val="9C141910"/>
    <w:lvl w:ilvl="0" w:tplc="08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4" w15:restartNumberingAfterBreak="0">
    <w:nsid w:val="25FA3057"/>
    <w:multiLevelType w:val="hybridMultilevel"/>
    <w:tmpl w:val="7CEE148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1591A"/>
    <w:multiLevelType w:val="hybridMultilevel"/>
    <w:tmpl w:val="0D06F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5987"/>
    <w:multiLevelType w:val="hybridMultilevel"/>
    <w:tmpl w:val="9A1A463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7158F"/>
    <w:multiLevelType w:val="hybridMultilevel"/>
    <w:tmpl w:val="8424D986"/>
    <w:lvl w:ilvl="0" w:tplc="0809000F">
      <w:start w:val="1"/>
      <w:numFmt w:val="decimal"/>
      <w:lvlText w:val="%1."/>
      <w:lvlJc w:val="left"/>
      <w:pPr>
        <w:tabs>
          <w:tab w:val="num" w:pos="429"/>
        </w:tabs>
        <w:ind w:left="792" w:hanging="360"/>
      </w:pPr>
      <w:rPr>
        <w:rFonts w:hint="default"/>
      </w:rPr>
    </w:lvl>
    <w:lvl w:ilvl="1" w:tplc="03BE021E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  <w:rPr>
        <w:rFonts w:ascii="Calibri" w:eastAsia="Times New Roman" w:hAnsi="Calibri" w:cs="Calibri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35CF0E7B"/>
    <w:multiLevelType w:val="hybridMultilevel"/>
    <w:tmpl w:val="5E8CA2D2"/>
    <w:lvl w:ilvl="0" w:tplc="F15E30A0">
      <w:start w:val="1"/>
      <w:numFmt w:val="bullet"/>
      <w:lvlText w:val=""/>
      <w:lvlJc w:val="left"/>
      <w:pPr>
        <w:tabs>
          <w:tab w:val="num" w:pos="357"/>
        </w:tabs>
        <w:ind w:left="454" w:hanging="9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B5D21"/>
    <w:multiLevelType w:val="hybridMultilevel"/>
    <w:tmpl w:val="5650CA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C5B48"/>
    <w:multiLevelType w:val="hybridMultilevel"/>
    <w:tmpl w:val="3D94C1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E3BAC"/>
    <w:multiLevelType w:val="hybridMultilevel"/>
    <w:tmpl w:val="E3FA98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02A33"/>
    <w:multiLevelType w:val="hybridMultilevel"/>
    <w:tmpl w:val="27B6E3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304C46"/>
    <w:multiLevelType w:val="hybridMultilevel"/>
    <w:tmpl w:val="BC60284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84CDA"/>
    <w:multiLevelType w:val="hybridMultilevel"/>
    <w:tmpl w:val="DC80CE46"/>
    <w:lvl w:ilvl="0" w:tplc="FFFFFFFF">
      <w:start w:val="1"/>
      <w:numFmt w:val="decimal"/>
      <w:lvlText w:val="%1."/>
      <w:lvlJc w:val="left"/>
      <w:pPr>
        <w:tabs>
          <w:tab w:val="num" w:pos="429"/>
        </w:tabs>
        <w:ind w:left="792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4C6D3870"/>
    <w:multiLevelType w:val="hybridMultilevel"/>
    <w:tmpl w:val="6FAA3292"/>
    <w:lvl w:ilvl="0" w:tplc="03BE021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01F41"/>
    <w:multiLevelType w:val="hybridMultilevel"/>
    <w:tmpl w:val="4CAA83DC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5F1745B0"/>
    <w:multiLevelType w:val="hybridMultilevel"/>
    <w:tmpl w:val="82BAA6C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04C06EC"/>
    <w:multiLevelType w:val="hybridMultilevel"/>
    <w:tmpl w:val="8474D1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D32E7"/>
    <w:multiLevelType w:val="hybridMultilevel"/>
    <w:tmpl w:val="865264E6"/>
    <w:lvl w:ilvl="0" w:tplc="FFFFFFFF">
      <w:start w:val="1"/>
      <w:numFmt w:val="decimal"/>
      <w:lvlText w:val="%1."/>
      <w:lvlJc w:val="left"/>
      <w:pPr>
        <w:tabs>
          <w:tab w:val="num" w:pos="429"/>
        </w:tabs>
        <w:ind w:left="792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74DB3D87"/>
    <w:multiLevelType w:val="hybridMultilevel"/>
    <w:tmpl w:val="19760B7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17BE9"/>
    <w:multiLevelType w:val="hybridMultilevel"/>
    <w:tmpl w:val="D04A2462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0381244">
    <w:abstractNumId w:val="21"/>
  </w:num>
  <w:num w:numId="2" w16cid:durableId="412506964">
    <w:abstractNumId w:val="8"/>
  </w:num>
  <w:num w:numId="3" w16cid:durableId="545147496">
    <w:abstractNumId w:val="11"/>
  </w:num>
  <w:num w:numId="4" w16cid:durableId="1047677632">
    <w:abstractNumId w:val="0"/>
  </w:num>
  <w:num w:numId="5" w16cid:durableId="845367216">
    <w:abstractNumId w:val="7"/>
  </w:num>
  <w:num w:numId="6" w16cid:durableId="38209545">
    <w:abstractNumId w:val="16"/>
  </w:num>
  <w:num w:numId="7" w16cid:durableId="2104371400">
    <w:abstractNumId w:val="11"/>
  </w:num>
  <w:num w:numId="8" w16cid:durableId="1511216461">
    <w:abstractNumId w:val="18"/>
  </w:num>
  <w:num w:numId="9" w16cid:durableId="417211923">
    <w:abstractNumId w:val="17"/>
  </w:num>
  <w:num w:numId="10" w16cid:durableId="83428483">
    <w:abstractNumId w:val="5"/>
  </w:num>
  <w:num w:numId="11" w16cid:durableId="1670601339">
    <w:abstractNumId w:val="5"/>
  </w:num>
  <w:num w:numId="12" w16cid:durableId="1211769572">
    <w:abstractNumId w:val="15"/>
  </w:num>
  <w:num w:numId="13" w16cid:durableId="1142770006">
    <w:abstractNumId w:val="12"/>
  </w:num>
  <w:num w:numId="14" w16cid:durableId="1261374424">
    <w:abstractNumId w:val="3"/>
  </w:num>
  <w:num w:numId="15" w16cid:durableId="1976330387">
    <w:abstractNumId w:val="2"/>
  </w:num>
  <w:num w:numId="16" w16cid:durableId="1785927335">
    <w:abstractNumId w:val="6"/>
  </w:num>
  <w:num w:numId="17" w16cid:durableId="1887638943">
    <w:abstractNumId w:val="9"/>
  </w:num>
  <w:num w:numId="18" w16cid:durableId="1501044982">
    <w:abstractNumId w:val="10"/>
  </w:num>
  <w:num w:numId="19" w16cid:durableId="687028598">
    <w:abstractNumId w:val="4"/>
  </w:num>
  <w:num w:numId="20" w16cid:durableId="1148131917">
    <w:abstractNumId w:val="1"/>
  </w:num>
  <w:num w:numId="21" w16cid:durableId="33043438">
    <w:abstractNumId w:val="14"/>
  </w:num>
  <w:num w:numId="22" w16cid:durableId="105009095">
    <w:abstractNumId w:val="19"/>
  </w:num>
  <w:num w:numId="23" w16cid:durableId="1368288768">
    <w:abstractNumId w:val="13"/>
  </w:num>
  <w:num w:numId="24" w16cid:durableId="72622031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BD2"/>
    <w:rsid w:val="00005D04"/>
    <w:rsid w:val="00014FD0"/>
    <w:rsid w:val="000336F9"/>
    <w:rsid w:val="00035F4F"/>
    <w:rsid w:val="00051E34"/>
    <w:rsid w:val="00064C7F"/>
    <w:rsid w:val="000771AD"/>
    <w:rsid w:val="000912B3"/>
    <w:rsid w:val="00096494"/>
    <w:rsid w:val="000A4AF1"/>
    <w:rsid w:val="000C1B2D"/>
    <w:rsid w:val="000E095B"/>
    <w:rsid w:val="000E4538"/>
    <w:rsid w:val="000E53F0"/>
    <w:rsid w:val="00101602"/>
    <w:rsid w:val="001264F2"/>
    <w:rsid w:val="0013372A"/>
    <w:rsid w:val="00133889"/>
    <w:rsid w:val="0015680C"/>
    <w:rsid w:val="00161830"/>
    <w:rsid w:val="001C5C74"/>
    <w:rsid w:val="002015E7"/>
    <w:rsid w:val="00202D5F"/>
    <w:rsid w:val="00206F88"/>
    <w:rsid w:val="00220A76"/>
    <w:rsid w:val="002242A6"/>
    <w:rsid w:val="00234BD2"/>
    <w:rsid w:val="002675AF"/>
    <w:rsid w:val="00273BE3"/>
    <w:rsid w:val="002819E0"/>
    <w:rsid w:val="0028311E"/>
    <w:rsid w:val="002836ED"/>
    <w:rsid w:val="002A1140"/>
    <w:rsid w:val="002A5AA0"/>
    <w:rsid w:val="002B03B2"/>
    <w:rsid w:val="002B33EF"/>
    <w:rsid w:val="002C6CF6"/>
    <w:rsid w:val="002C7DAA"/>
    <w:rsid w:val="002F776F"/>
    <w:rsid w:val="00355CF6"/>
    <w:rsid w:val="00361271"/>
    <w:rsid w:val="00362EA6"/>
    <w:rsid w:val="00384DF0"/>
    <w:rsid w:val="003C1439"/>
    <w:rsid w:val="003C5A49"/>
    <w:rsid w:val="003F6A33"/>
    <w:rsid w:val="004217B8"/>
    <w:rsid w:val="00421CE3"/>
    <w:rsid w:val="00447702"/>
    <w:rsid w:val="00465538"/>
    <w:rsid w:val="00470165"/>
    <w:rsid w:val="004766AF"/>
    <w:rsid w:val="00484552"/>
    <w:rsid w:val="004E0592"/>
    <w:rsid w:val="004E4006"/>
    <w:rsid w:val="005162AF"/>
    <w:rsid w:val="0053467E"/>
    <w:rsid w:val="0054013F"/>
    <w:rsid w:val="00545117"/>
    <w:rsid w:val="005456DF"/>
    <w:rsid w:val="00554BE2"/>
    <w:rsid w:val="00593580"/>
    <w:rsid w:val="00595BD2"/>
    <w:rsid w:val="005A3F49"/>
    <w:rsid w:val="005C5B70"/>
    <w:rsid w:val="005F0567"/>
    <w:rsid w:val="006078C4"/>
    <w:rsid w:val="00612A9E"/>
    <w:rsid w:val="00615462"/>
    <w:rsid w:val="00616AB0"/>
    <w:rsid w:val="00633A19"/>
    <w:rsid w:val="00642507"/>
    <w:rsid w:val="00681D1D"/>
    <w:rsid w:val="00687AE5"/>
    <w:rsid w:val="00695DA5"/>
    <w:rsid w:val="006B3097"/>
    <w:rsid w:val="006B55A5"/>
    <w:rsid w:val="006C059C"/>
    <w:rsid w:val="006D2743"/>
    <w:rsid w:val="006E6136"/>
    <w:rsid w:val="00705C88"/>
    <w:rsid w:val="007205F1"/>
    <w:rsid w:val="00720A3F"/>
    <w:rsid w:val="00722C6E"/>
    <w:rsid w:val="00734B9D"/>
    <w:rsid w:val="007374C3"/>
    <w:rsid w:val="00745747"/>
    <w:rsid w:val="00746F34"/>
    <w:rsid w:val="007563A6"/>
    <w:rsid w:val="0077716F"/>
    <w:rsid w:val="00787835"/>
    <w:rsid w:val="007C4613"/>
    <w:rsid w:val="007D13AF"/>
    <w:rsid w:val="007F4F06"/>
    <w:rsid w:val="007F7284"/>
    <w:rsid w:val="00806FCD"/>
    <w:rsid w:val="00820287"/>
    <w:rsid w:val="0084517D"/>
    <w:rsid w:val="00845A4B"/>
    <w:rsid w:val="008473D0"/>
    <w:rsid w:val="0086454F"/>
    <w:rsid w:val="00880925"/>
    <w:rsid w:val="008878C4"/>
    <w:rsid w:val="008916F8"/>
    <w:rsid w:val="00895DBC"/>
    <w:rsid w:val="008A204D"/>
    <w:rsid w:val="008A61EF"/>
    <w:rsid w:val="008B1C6F"/>
    <w:rsid w:val="008B3E37"/>
    <w:rsid w:val="008B7404"/>
    <w:rsid w:val="008C4131"/>
    <w:rsid w:val="008C5FD5"/>
    <w:rsid w:val="008E25C5"/>
    <w:rsid w:val="008F2D5B"/>
    <w:rsid w:val="008F53DC"/>
    <w:rsid w:val="009111AC"/>
    <w:rsid w:val="00913973"/>
    <w:rsid w:val="009207EC"/>
    <w:rsid w:val="00932337"/>
    <w:rsid w:val="00946181"/>
    <w:rsid w:val="009542E9"/>
    <w:rsid w:val="0098289C"/>
    <w:rsid w:val="00983A99"/>
    <w:rsid w:val="009924DA"/>
    <w:rsid w:val="0099298C"/>
    <w:rsid w:val="00997A1D"/>
    <w:rsid w:val="009A5D3B"/>
    <w:rsid w:val="009A776C"/>
    <w:rsid w:val="009C01BD"/>
    <w:rsid w:val="009E266E"/>
    <w:rsid w:val="009F32AA"/>
    <w:rsid w:val="009F6339"/>
    <w:rsid w:val="00A042C5"/>
    <w:rsid w:val="00A1042D"/>
    <w:rsid w:val="00A17FF0"/>
    <w:rsid w:val="00AA7888"/>
    <w:rsid w:val="00AC07FB"/>
    <w:rsid w:val="00AD2D38"/>
    <w:rsid w:val="00AE45E6"/>
    <w:rsid w:val="00AE7FC6"/>
    <w:rsid w:val="00B04F43"/>
    <w:rsid w:val="00B14725"/>
    <w:rsid w:val="00B462FD"/>
    <w:rsid w:val="00B53F1D"/>
    <w:rsid w:val="00B60F1F"/>
    <w:rsid w:val="00B61315"/>
    <w:rsid w:val="00B6296D"/>
    <w:rsid w:val="00B9127C"/>
    <w:rsid w:val="00BA786B"/>
    <w:rsid w:val="00BB46D4"/>
    <w:rsid w:val="00BE5B0B"/>
    <w:rsid w:val="00C32DDC"/>
    <w:rsid w:val="00C434DC"/>
    <w:rsid w:val="00C50150"/>
    <w:rsid w:val="00C512A1"/>
    <w:rsid w:val="00C61C48"/>
    <w:rsid w:val="00C774FD"/>
    <w:rsid w:val="00C82BA9"/>
    <w:rsid w:val="00CA0280"/>
    <w:rsid w:val="00CE02E6"/>
    <w:rsid w:val="00CF55B2"/>
    <w:rsid w:val="00D14524"/>
    <w:rsid w:val="00D24C57"/>
    <w:rsid w:val="00D465DB"/>
    <w:rsid w:val="00D73DA4"/>
    <w:rsid w:val="00D81477"/>
    <w:rsid w:val="00DB3986"/>
    <w:rsid w:val="00DB7088"/>
    <w:rsid w:val="00DC0C61"/>
    <w:rsid w:val="00DE282D"/>
    <w:rsid w:val="00DE541C"/>
    <w:rsid w:val="00DF6472"/>
    <w:rsid w:val="00E12DB5"/>
    <w:rsid w:val="00E214DB"/>
    <w:rsid w:val="00E34C18"/>
    <w:rsid w:val="00E532C6"/>
    <w:rsid w:val="00E57F85"/>
    <w:rsid w:val="00E71313"/>
    <w:rsid w:val="00E95D10"/>
    <w:rsid w:val="00EA4363"/>
    <w:rsid w:val="00EC7E6A"/>
    <w:rsid w:val="00EE0DE7"/>
    <w:rsid w:val="00EE7079"/>
    <w:rsid w:val="00EF01A8"/>
    <w:rsid w:val="00F1083B"/>
    <w:rsid w:val="00F255B5"/>
    <w:rsid w:val="00F42332"/>
    <w:rsid w:val="00F75E39"/>
    <w:rsid w:val="00F924D9"/>
    <w:rsid w:val="00FB3BEA"/>
    <w:rsid w:val="00FC10C2"/>
    <w:rsid w:val="00FF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DD4B9"/>
  <w15:chartTrackingRefBased/>
  <w15:docId w15:val="{D9507900-55BE-4C4F-85D4-6475406E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3D0"/>
    <w:rPr>
      <w:sz w:val="24"/>
      <w:szCs w:val="24"/>
    </w:rPr>
  </w:style>
  <w:style w:type="paragraph" w:styleId="Heading2">
    <w:name w:val="heading 2"/>
    <w:basedOn w:val="Normal"/>
    <w:next w:val="Normal"/>
    <w:qFormat/>
    <w:rsid w:val="00234BD2"/>
    <w:pPr>
      <w:keepNext/>
      <w:outlineLvl w:val="1"/>
    </w:pPr>
    <w:rPr>
      <w:rFonts w:ascii="Arial" w:hAnsi="Arial" w:cs="Arial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5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rsid w:val="00595BD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EndnoteText">
    <w:name w:val="endnote text"/>
    <w:basedOn w:val="Normal"/>
    <w:semiHidden/>
    <w:rsid w:val="00234BD2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Cs w:val="20"/>
      <w:lang w:eastAsia="en-US"/>
    </w:rPr>
  </w:style>
  <w:style w:type="paragraph" w:styleId="Header">
    <w:name w:val="header"/>
    <w:basedOn w:val="Normal"/>
    <w:rsid w:val="004766A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766AF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45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4511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C1B2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1B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C1B2D"/>
  </w:style>
  <w:style w:type="paragraph" w:styleId="CommentSubject">
    <w:name w:val="annotation subject"/>
    <w:basedOn w:val="CommentText"/>
    <w:next w:val="CommentText"/>
    <w:link w:val="CommentSubjectChar"/>
    <w:rsid w:val="000C1B2D"/>
    <w:rPr>
      <w:b/>
      <w:bCs/>
    </w:rPr>
  </w:style>
  <w:style w:type="character" w:customStyle="1" w:styleId="CommentSubjectChar">
    <w:name w:val="Comment Subject Char"/>
    <w:link w:val="CommentSubject"/>
    <w:rsid w:val="000C1B2D"/>
    <w:rPr>
      <w:b/>
      <w:bCs/>
    </w:rPr>
  </w:style>
  <w:style w:type="paragraph" w:styleId="BodyText">
    <w:name w:val="Body Text"/>
    <w:basedOn w:val="Normal"/>
    <w:link w:val="BodyTextChar"/>
    <w:rsid w:val="00DE282D"/>
    <w:rPr>
      <w:rFonts w:ascii="Arial" w:hAnsi="Arial" w:cs="Arial"/>
      <w:color w:val="FF0000"/>
      <w:lang w:eastAsia="en-US"/>
    </w:rPr>
  </w:style>
  <w:style w:type="character" w:customStyle="1" w:styleId="BodyTextChar">
    <w:name w:val="Body Text Char"/>
    <w:basedOn w:val="DefaultParagraphFont"/>
    <w:link w:val="BodyText"/>
    <w:rsid w:val="00DE282D"/>
    <w:rPr>
      <w:rFonts w:ascii="Arial" w:hAnsi="Arial" w:cs="Arial"/>
      <w:color w:val="FF000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015E7"/>
    <w:rPr>
      <w:sz w:val="24"/>
      <w:szCs w:val="24"/>
    </w:rPr>
  </w:style>
  <w:style w:type="paragraph" w:styleId="NoSpacing">
    <w:name w:val="No Spacing"/>
    <w:uiPriority w:val="1"/>
    <w:qFormat/>
    <w:rsid w:val="002015E7"/>
    <w:rPr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3C5A49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Cs w:val="20"/>
    </w:rPr>
  </w:style>
  <w:style w:type="character" w:customStyle="1" w:styleId="TitleChar">
    <w:name w:val="Title Char"/>
    <w:basedOn w:val="DefaultParagraphFont"/>
    <w:link w:val="Title"/>
    <w:rsid w:val="003C5A49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C7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6D193B1F65C49BEFE733E4AA330C5" ma:contentTypeVersion="13" ma:contentTypeDescription="Create a new document." ma:contentTypeScope="" ma:versionID="3b1119bc6a86334ff3229f1e3d1cd47f">
  <xsd:schema xmlns:xsd="http://www.w3.org/2001/XMLSchema" xmlns:xs="http://www.w3.org/2001/XMLSchema" xmlns:p="http://schemas.microsoft.com/office/2006/metadata/properties" xmlns:ns3="d5495a75-739d-4101-9e07-8570d605688b" xmlns:ns4="aa5df74d-4160-4a06-ae35-6dcf161d4ea9" targetNamespace="http://schemas.microsoft.com/office/2006/metadata/properties" ma:root="true" ma:fieldsID="bc64439f18aaca795554fed02abb4407" ns3:_="" ns4:_="">
    <xsd:import namespace="d5495a75-739d-4101-9e07-8570d605688b"/>
    <xsd:import namespace="aa5df74d-4160-4a06-ae35-6dcf161d4e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95a75-739d-4101-9e07-8570d6056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df74d-4160-4a06-ae35-6dcf161d4ea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B83B72-8D8C-4106-9386-077C536E3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95a75-739d-4101-9e07-8570d605688b"/>
    <ds:schemaRef ds:uri="aa5df74d-4160-4a06-ae35-6dcf161d4e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CB8B37-2498-40DB-9EA0-F94F5EE9CA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9F02A-7EDD-41C3-AE16-CC68736CFE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A1DACA-7839-45B5-9B00-38D4C7BEAF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Crompton House</vt:lpstr>
    </vt:vector>
  </TitlesOfParts>
  <Company>Saddleworth school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Crompton House</dc:title>
  <dc:subject/>
  <dc:creator>O.Wynn</dc:creator>
  <cp:keywords/>
  <cp:lastModifiedBy>J.Bailey</cp:lastModifiedBy>
  <cp:revision>4</cp:revision>
  <cp:lastPrinted>2023-02-03T14:48:00Z</cp:lastPrinted>
  <dcterms:created xsi:type="dcterms:W3CDTF">2023-02-03T14:47:00Z</dcterms:created>
  <dcterms:modified xsi:type="dcterms:W3CDTF">2023-07-19T12:06:00Z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0x010100A8D6D193B1F65C49BEFE733E4AA330C5</vt:lpwstr>
  </property>
</Properties>
</file>