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F17E6" w14:textId="4388F971" w:rsidR="00AD6496" w:rsidRDefault="00C23487" w:rsidP="00E33316">
      <w:pPr>
        <w:jc w:val="center"/>
        <w:rPr>
          <w:b/>
          <w:bCs/>
          <w:sz w:val="32"/>
          <w:szCs w:val="32"/>
        </w:rPr>
      </w:pPr>
      <w:r w:rsidRPr="008121CA">
        <w:rPr>
          <w:b/>
          <w:bCs/>
          <w:sz w:val="32"/>
          <w:szCs w:val="32"/>
        </w:rPr>
        <w:t>Crompton House Church of England Multi Academy Trust</w:t>
      </w:r>
    </w:p>
    <w:tbl>
      <w:tblPr>
        <w:tblStyle w:val="TableGrid"/>
        <w:tblW w:w="9493" w:type="dxa"/>
        <w:tblLook w:val="04A0" w:firstRow="1" w:lastRow="0" w:firstColumn="1" w:lastColumn="0" w:noHBand="0" w:noVBand="1"/>
      </w:tblPr>
      <w:tblGrid>
        <w:gridCol w:w="1696"/>
        <w:gridCol w:w="2552"/>
        <w:gridCol w:w="1276"/>
        <w:gridCol w:w="3969"/>
      </w:tblGrid>
      <w:tr w:rsidR="00E210DF" w:rsidRPr="002C1F92" w14:paraId="173E02E8" w14:textId="77777777" w:rsidTr="000B3EF5">
        <w:tc>
          <w:tcPr>
            <w:tcW w:w="9493" w:type="dxa"/>
            <w:gridSpan w:val="4"/>
            <w:shd w:val="clear" w:color="auto" w:fill="D9D9D9" w:themeFill="background1" w:themeFillShade="D9"/>
          </w:tcPr>
          <w:p w14:paraId="7A04AAD4" w14:textId="247FAD32" w:rsidR="00E210DF" w:rsidRPr="002C1F92" w:rsidRDefault="00E210DF" w:rsidP="00552CBB">
            <w:pPr>
              <w:jc w:val="center"/>
              <w:rPr>
                <w:b/>
                <w:bCs/>
                <w:sz w:val="24"/>
                <w:szCs w:val="24"/>
              </w:rPr>
            </w:pPr>
            <w:r w:rsidRPr="002C1F92">
              <w:rPr>
                <w:b/>
                <w:bCs/>
                <w:sz w:val="24"/>
                <w:szCs w:val="24"/>
              </w:rPr>
              <w:t>JOB DESCRIPTION</w:t>
            </w:r>
          </w:p>
          <w:p w14:paraId="3E09C100" w14:textId="5FCDECDC" w:rsidR="00E210DF" w:rsidRPr="002C1F92" w:rsidRDefault="00E210DF" w:rsidP="00E33316">
            <w:pPr>
              <w:jc w:val="both"/>
              <w:rPr>
                <w:b/>
                <w:bCs/>
                <w:sz w:val="24"/>
                <w:szCs w:val="24"/>
              </w:rPr>
            </w:pPr>
          </w:p>
        </w:tc>
      </w:tr>
      <w:tr w:rsidR="00E210DF" w:rsidRPr="002C1F92" w14:paraId="0C69AF15" w14:textId="77777777" w:rsidTr="000B3EF5">
        <w:tc>
          <w:tcPr>
            <w:tcW w:w="1696" w:type="dxa"/>
            <w:shd w:val="clear" w:color="auto" w:fill="D9D9D9" w:themeFill="background1" w:themeFillShade="D9"/>
          </w:tcPr>
          <w:p w14:paraId="1E4E9803" w14:textId="19456C3A" w:rsidR="00E210DF" w:rsidRPr="002C1F92" w:rsidRDefault="00E210DF" w:rsidP="00E33316">
            <w:pPr>
              <w:jc w:val="both"/>
              <w:rPr>
                <w:b/>
                <w:bCs/>
                <w:sz w:val="24"/>
                <w:szCs w:val="24"/>
              </w:rPr>
            </w:pPr>
            <w:r w:rsidRPr="002C1F92">
              <w:rPr>
                <w:b/>
                <w:bCs/>
                <w:sz w:val="24"/>
                <w:szCs w:val="24"/>
              </w:rPr>
              <w:t>Post Title:</w:t>
            </w:r>
          </w:p>
        </w:tc>
        <w:tc>
          <w:tcPr>
            <w:tcW w:w="7797" w:type="dxa"/>
            <w:gridSpan w:val="3"/>
          </w:tcPr>
          <w:p w14:paraId="6AF104C3" w14:textId="0F991A6A" w:rsidR="009B4264" w:rsidRPr="002C1F92" w:rsidRDefault="00346EA7" w:rsidP="00E33316">
            <w:pPr>
              <w:jc w:val="both"/>
              <w:rPr>
                <w:sz w:val="24"/>
                <w:szCs w:val="24"/>
              </w:rPr>
            </w:pPr>
            <w:r w:rsidRPr="002C1F92">
              <w:rPr>
                <w:rFonts w:ascii="Calibri" w:hAnsi="Calibri" w:cs="Calibri"/>
                <w:sz w:val="24"/>
                <w:szCs w:val="24"/>
              </w:rPr>
              <w:t xml:space="preserve">Examination Manager </w:t>
            </w:r>
          </w:p>
          <w:p w14:paraId="410232F5" w14:textId="491FFB1B" w:rsidR="00EA66D3" w:rsidRPr="002C1F92" w:rsidRDefault="00EA66D3" w:rsidP="00E33316">
            <w:pPr>
              <w:jc w:val="both"/>
              <w:rPr>
                <w:sz w:val="24"/>
                <w:szCs w:val="24"/>
              </w:rPr>
            </w:pPr>
          </w:p>
        </w:tc>
      </w:tr>
      <w:tr w:rsidR="00010DA0" w:rsidRPr="002C1F92" w14:paraId="6453D32A" w14:textId="77777777" w:rsidTr="000B3EF5">
        <w:tc>
          <w:tcPr>
            <w:tcW w:w="1696" w:type="dxa"/>
            <w:shd w:val="clear" w:color="auto" w:fill="D9D9D9" w:themeFill="background1" w:themeFillShade="D9"/>
          </w:tcPr>
          <w:p w14:paraId="73B1B1F1" w14:textId="77777777" w:rsidR="00010DA0" w:rsidRPr="002C1F92" w:rsidRDefault="00010DA0" w:rsidP="00E33316">
            <w:pPr>
              <w:jc w:val="both"/>
              <w:rPr>
                <w:b/>
                <w:bCs/>
                <w:sz w:val="24"/>
                <w:szCs w:val="24"/>
              </w:rPr>
            </w:pPr>
            <w:r w:rsidRPr="002C1F92">
              <w:rPr>
                <w:b/>
                <w:bCs/>
                <w:sz w:val="24"/>
                <w:szCs w:val="24"/>
              </w:rPr>
              <w:t>Location</w:t>
            </w:r>
          </w:p>
          <w:p w14:paraId="5B4CB6DC" w14:textId="29A9D734" w:rsidR="00010DA0" w:rsidRPr="002C1F92" w:rsidRDefault="00010DA0" w:rsidP="00E33316">
            <w:pPr>
              <w:jc w:val="both"/>
              <w:rPr>
                <w:b/>
                <w:bCs/>
                <w:sz w:val="24"/>
                <w:szCs w:val="24"/>
              </w:rPr>
            </w:pPr>
          </w:p>
        </w:tc>
        <w:tc>
          <w:tcPr>
            <w:tcW w:w="7797" w:type="dxa"/>
            <w:gridSpan w:val="3"/>
          </w:tcPr>
          <w:p w14:paraId="290FF5C2" w14:textId="206826F8" w:rsidR="00010DA0" w:rsidRPr="002C1F92" w:rsidRDefault="00010DA0" w:rsidP="00E33316">
            <w:pPr>
              <w:jc w:val="both"/>
              <w:rPr>
                <w:sz w:val="24"/>
                <w:szCs w:val="24"/>
              </w:rPr>
            </w:pPr>
            <w:r w:rsidRPr="002C1F92">
              <w:rPr>
                <w:sz w:val="24"/>
                <w:szCs w:val="24"/>
              </w:rPr>
              <w:t>Crompton House</w:t>
            </w:r>
            <w:r w:rsidR="009C5917" w:rsidRPr="002C1F92">
              <w:rPr>
                <w:sz w:val="24"/>
                <w:szCs w:val="24"/>
              </w:rPr>
              <w:t xml:space="preserve"> Church of England School</w:t>
            </w:r>
          </w:p>
        </w:tc>
      </w:tr>
      <w:tr w:rsidR="0027665B" w:rsidRPr="002C1F92" w14:paraId="2C323A58" w14:textId="77777777" w:rsidTr="000B3EF5">
        <w:tc>
          <w:tcPr>
            <w:tcW w:w="1696" w:type="dxa"/>
            <w:shd w:val="clear" w:color="auto" w:fill="D9D9D9" w:themeFill="background1" w:themeFillShade="D9"/>
          </w:tcPr>
          <w:p w14:paraId="671B79D3" w14:textId="77777777" w:rsidR="0027665B" w:rsidRPr="002C1F92" w:rsidRDefault="0027665B" w:rsidP="00E33316">
            <w:pPr>
              <w:jc w:val="both"/>
              <w:rPr>
                <w:b/>
                <w:bCs/>
                <w:sz w:val="24"/>
                <w:szCs w:val="24"/>
              </w:rPr>
            </w:pPr>
            <w:r w:rsidRPr="002C1F92">
              <w:rPr>
                <w:b/>
                <w:bCs/>
                <w:sz w:val="24"/>
                <w:szCs w:val="24"/>
              </w:rPr>
              <w:t xml:space="preserve">Department </w:t>
            </w:r>
          </w:p>
          <w:p w14:paraId="4B36F555" w14:textId="7F1BC32C" w:rsidR="0027665B" w:rsidRPr="002C1F92" w:rsidRDefault="0027665B" w:rsidP="00E33316">
            <w:pPr>
              <w:jc w:val="both"/>
              <w:rPr>
                <w:b/>
                <w:bCs/>
                <w:sz w:val="24"/>
                <w:szCs w:val="24"/>
              </w:rPr>
            </w:pPr>
          </w:p>
        </w:tc>
        <w:tc>
          <w:tcPr>
            <w:tcW w:w="7797" w:type="dxa"/>
            <w:gridSpan w:val="3"/>
          </w:tcPr>
          <w:p w14:paraId="166E9AB8" w14:textId="7138360F" w:rsidR="0027665B" w:rsidRPr="002C1F92" w:rsidRDefault="00A3116C" w:rsidP="00E33316">
            <w:pPr>
              <w:jc w:val="both"/>
              <w:rPr>
                <w:sz w:val="24"/>
                <w:szCs w:val="24"/>
              </w:rPr>
            </w:pPr>
            <w:r w:rsidRPr="002C1F92">
              <w:rPr>
                <w:sz w:val="24"/>
                <w:szCs w:val="24"/>
              </w:rPr>
              <w:t>English</w:t>
            </w:r>
          </w:p>
        </w:tc>
      </w:tr>
      <w:tr w:rsidR="00E210DF" w:rsidRPr="002C1F92" w14:paraId="5BD086EF" w14:textId="77777777" w:rsidTr="000B3EF5">
        <w:tc>
          <w:tcPr>
            <w:tcW w:w="1696" w:type="dxa"/>
            <w:shd w:val="clear" w:color="auto" w:fill="D9D9D9" w:themeFill="background1" w:themeFillShade="D9"/>
          </w:tcPr>
          <w:p w14:paraId="4E6B1520" w14:textId="268C96B2" w:rsidR="00E210DF" w:rsidRPr="002C1F92" w:rsidRDefault="00E210DF" w:rsidP="00E33316">
            <w:pPr>
              <w:jc w:val="both"/>
              <w:rPr>
                <w:b/>
                <w:bCs/>
                <w:sz w:val="24"/>
                <w:szCs w:val="24"/>
              </w:rPr>
            </w:pPr>
            <w:r w:rsidRPr="002C1F92">
              <w:rPr>
                <w:b/>
                <w:bCs/>
                <w:sz w:val="24"/>
                <w:szCs w:val="24"/>
              </w:rPr>
              <w:t>Grade:</w:t>
            </w:r>
          </w:p>
        </w:tc>
        <w:tc>
          <w:tcPr>
            <w:tcW w:w="2552" w:type="dxa"/>
          </w:tcPr>
          <w:p w14:paraId="25BBD83C" w14:textId="0AE23155" w:rsidR="00E210DF" w:rsidRPr="002C1F92" w:rsidRDefault="00346EA7" w:rsidP="00E33316">
            <w:pPr>
              <w:jc w:val="both"/>
              <w:rPr>
                <w:sz w:val="24"/>
                <w:szCs w:val="24"/>
              </w:rPr>
            </w:pPr>
            <w:r w:rsidRPr="002C1F92">
              <w:rPr>
                <w:sz w:val="24"/>
                <w:szCs w:val="24"/>
              </w:rPr>
              <w:t>6</w:t>
            </w:r>
            <w:r w:rsidR="004F42BE" w:rsidRPr="002C1F92">
              <w:rPr>
                <w:sz w:val="24"/>
                <w:szCs w:val="24"/>
              </w:rPr>
              <w:t xml:space="preserve"> (SCP</w:t>
            </w:r>
            <w:r w:rsidR="00D85DC0" w:rsidRPr="002C1F92">
              <w:rPr>
                <w:sz w:val="24"/>
                <w:szCs w:val="24"/>
              </w:rPr>
              <w:t xml:space="preserve"> 23 - 27</w:t>
            </w:r>
            <w:r w:rsidR="003546CD" w:rsidRPr="002C1F92">
              <w:rPr>
                <w:sz w:val="24"/>
                <w:szCs w:val="24"/>
              </w:rPr>
              <w:t>)</w:t>
            </w:r>
          </w:p>
          <w:p w14:paraId="026C27AE" w14:textId="0D26D4BC" w:rsidR="00712C67" w:rsidRPr="002C1F92" w:rsidRDefault="00712C67" w:rsidP="00E33316">
            <w:pPr>
              <w:jc w:val="both"/>
              <w:rPr>
                <w:sz w:val="24"/>
                <w:szCs w:val="24"/>
              </w:rPr>
            </w:pPr>
          </w:p>
        </w:tc>
        <w:tc>
          <w:tcPr>
            <w:tcW w:w="1276" w:type="dxa"/>
            <w:shd w:val="clear" w:color="auto" w:fill="D9D9D9" w:themeFill="background1" w:themeFillShade="D9"/>
          </w:tcPr>
          <w:p w14:paraId="6C8D0AC5" w14:textId="63957D6A" w:rsidR="00E210DF" w:rsidRPr="002C1F92" w:rsidRDefault="00E210DF" w:rsidP="00E33316">
            <w:pPr>
              <w:jc w:val="both"/>
              <w:rPr>
                <w:b/>
                <w:bCs/>
                <w:sz w:val="24"/>
                <w:szCs w:val="24"/>
              </w:rPr>
            </w:pPr>
            <w:r w:rsidRPr="002C1F92">
              <w:rPr>
                <w:b/>
                <w:bCs/>
                <w:sz w:val="24"/>
                <w:szCs w:val="24"/>
              </w:rPr>
              <w:t>Hours:</w:t>
            </w:r>
          </w:p>
        </w:tc>
        <w:tc>
          <w:tcPr>
            <w:tcW w:w="3969" w:type="dxa"/>
          </w:tcPr>
          <w:p w14:paraId="02645F91" w14:textId="28B39B40" w:rsidR="00E210DF" w:rsidRDefault="00D85DC0" w:rsidP="00E334CF">
            <w:pPr>
              <w:jc w:val="both"/>
              <w:rPr>
                <w:rFonts w:ascii="Calibri" w:hAnsi="Calibri" w:cs="Calibri"/>
                <w:sz w:val="24"/>
                <w:szCs w:val="24"/>
              </w:rPr>
            </w:pPr>
            <w:r w:rsidRPr="002C1F92">
              <w:rPr>
                <w:rFonts w:ascii="Calibri" w:hAnsi="Calibri" w:cs="Calibri"/>
                <w:sz w:val="24"/>
                <w:szCs w:val="24"/>
              </w:rPr>
              <w:t>36.40 hours per week, term time plus 15 days</w:t>
            </w:r>
            <w:r w:rsidR="00BA1C78">
              <w:rPr>
                <w:rFonts w:ascii="Calibri" w:hAnsi="Calibri" w:cs="Calibri"/>
                <w:sz w:val="24"/>
                <w:szCs w:val="24"/>
              </w:rPr>
              <w:t xml:space="preserve"> </w:t>
            </w:r>
          </w:p>
          <w:p w14:paraId="7D164E8E" w14:textId="02EABD14" w:rsidR="004C48C3" w:rsidRPr="002C1F92" w:rsidRDefault="004C48C3" w:rsidP="00E334CF">
            <w:pPr>
              <w:jc w:val="both"/>
              <w:rPr>
                <w:sz w:val="24"/>
                <w:szCs w:val="24"/>
              </w:rPr>
            </w:pPr>
          </w:p>
        </w:tc>
      </w:tr>
    </w:tbl>
    <w:p w14:paraId="32A47E12" w14:textId="77777777" w:rsidR="00EF5355" w:rsidRPr="002C1F92" w:rsidRDefault="00EF5355" w:rsidP="00E33316">
      <w:pPr>
        <w:jc w:val="both"/>
        <w:rPr>
          <w:sz w:val="24"/>
          <w:szCs w:val="24"/>
        </w:rPr>
      </w:pPr>
    </w:p>
    <w:tbl>
      <w:tblPr>
        <w:tblStyle w:val="TableGrid"/>
        <w:tblW w:w="9493" w:type="dxa"/>
        <w:tblLook w:val="04A0" w:firstRow="1" w:lastRow="0" w:firstColumn="1" w:lastColumn="0" w:noHBand="0" w:noVBand="1"/>
      </w:tblPr>
      <w:tblGrid>
        <w:gridCol w:w="1696"/>
        <w:gridCol w:w="7797"/>
      </w:tblGrid>
      <w:tr w:rsidR="00063D9B" w:rsidRPr="002C1F92" w14:paraId="3A92E96C" w14:textId="77777777" w:rsidTr="00724D53">
        <w:tc>
          <w:tcPr>
            <w:tcW w:w="1696" w:type="dxa"/>
            <w:shd w:val="clear" w:color="auto" w:fill="D9D9D9" w:themeFill="background1" w:themeFillShade="D9"/>
          </w:tcPr>
          <w:p w14:paraId="54B0F57B" w14:textId="1CD9A797" w:rsidR="00063D9B" w:rsidRPr="002C1F92" w:rsidRDefault="00063D9B" w:rsidP="002C1F92">
            <w:pPr>
              <w:rPr>
                <w:b/>
                <w:bCs/>
                <w:sz w:val="24"/>
                <w:szCs w:val="24"/>
              </w:rPr>
            </w:pPr>
            <w:r w:rsidRPr="002C1F92">
              <w:rPr>
                <w:b/>
                <w:bCs/>
                <w:sz w:val="24"/>
                <w:szCs w:val="24"/>
              </w:rPr>
              <w:t>PURPOSE OF POST</w:t>
            </w:r>
          </w:p>
          <w:p w14:paraId="7C50BC8D" w14:textId="77777777" w:rsidR="00063D9B" w:rsidRPr="002C1F92" w:rsidRDefault="00063D9B" w:rsidP="00063D9B">
            <w:pPr>
              <w:jc w:val="both"/>
              <w:rPr>
                <w:sz w:val="24"/>
                <w:szCs w:val="24"/>
              </w:rPr>
            </w:pPr>
          </w:p>
        </w:tc>
        <w:tc>
          <w:tcPr>
            <w:tcW w:w="7797" w:type="dxa"/>
          </w:tcPr>
          <w:p w14:paraId="7AB5AD66" w14:textId="0A135E5E" w:rsidR="00063D9B" w:rsidRPr="002C1F92" w:rsidRDefault="00063D9B" w:rsidP="00063D9B">
            <w:pPr>
              <w:jc w:val="both"/>
              <w:rPr>
                <w:sz w:val="24"/>
                <w:szCs w:val="24"/>
              </w:rPr>
            </w:pPr>
            <w:r w:rsidRPr="002C1F92">
              <w:rPr>
                <w:sz w:val="24"/>
                <w:szCs w:val="24"/>
              </w:rPr>
              <w:t>Taking overall responsibility for providing an examinational service to all stakeholders through high quality management on all aspects of examinations and controlled assessment works</w:t>
            </w:r>
          </w:p>
          <w:p w14:paraId="26CA137F" w14:textId="77777777" w:rsidR="00063D9B" w:rsidRPr="002C1F92" w:rsidRDefault="00063D9B" w:rsidP="00063D9B">
            <w:pPr>
              <w:jc w:val="both"/>
              <w:rPr>
                <w:sz w:val="24"/>
                <w:szCs w:val="24"/>
              </w:rPr>
            </w:pPr>
            <w:r w:rsidRPr="002C1F92">
              <w:rPr>
                <w:sz w:val="24"/>
                <w:szCs w:val="24"/>
              </w:rPr>
              <w:t xml:space="preserve"> </w:t>
            </w:r>
          </w:p>
          <w:p w14:paraId="315AC947" w14:textId="798472D8" w:rsidR="00063D9B" w:rsidRPr="002C1F92" w:rsidRDefault="00724D53" w:rsidP="00063D9B">
            <w:pPr>
              <w:jc w:val="both"/>
              <w:rPr>
                <w:sz w:val="24"/>
                <w:szCs w:val="24"/>
              </w:rPr>
            </w:pPr>
            <w:r>
              <w:rPr>
                <w:sz w:val="24"/>
                <w:szCs w:val="24"/>
              </w:rPr>
              <w:t>E</w:t>
            </w:r>
            <w:r w:rsidR="00063D9B" w:rsidRPr="002C1F92">
              <w:rPr>
                <w:sz w:val="24"/>
                <w:szCs w:val="24"/>
              </w:rPr>
              <w:t xml:space="preserve">nsuring that information collection, storage, retention, </w:t>
            </w:r>
            <w:r w:rsidR="006B0CE3" w:rsidRPr="002C1F92">
              <w:rPr>
                <w:sz w:val="24"/>
                <w:szCs w:val="24"/>
              </w:rPr>
              <w:t>access,</w:t>
            </w:r>
            <w:r w:rsidR="00063D9B" w:rsidRPr="002C1F92">
              <w:rPr>
                <w:sz w:val="24"/>
                <w:szCs w:val="24"/>
              </w:rPr>
              <w:t xml:space="preserve"> and flow meets the transparency and MAT accountability framework and obligations</w:t>
            </w:r>
          </w:p>
          <w:p w14:paraId="2006A920" w14:textId="02E86FFB" w:rsidR="00063D9B" w:rsidRPr="002C1F92" w:rsidRDefault="00063D9B" w:rsidP="00063D9B">
            <w:pPr>
              <w:jc w:val="both"/>
              <w:rPr>
                <w:sz w:val="24"/>
                <w:szCs w:val="24"/>
              </w:rPr>
            </w:pPr>
            <w:r w:rsidRPr="002C1F92">
              <w:rPr>
                <w:sz w:val="24"/>
                <w:szCs w:val="24"/>
              </w:rPr>
              <w:t xml:space="preserve"> </w:t>
            </w:r>
          </w:p>
        </w:tc>
      </w:tr>
    </w:tbl>
    <w:p w14:paraId="68EEDCB1" w14:textId="2E9557D4" w:rsidR="008E40CD" w:rsidRPr="002C1F92" w:rsidRDefault="008E40CD" w:rsidP="00E33316">
      <w:pPr>
        <w:jc w:val="both"/>
        <w:rPr>
          <w:sz w:val="24"/>
          <w:szCs w:val="24"/>
        </w:rPr>
      </w:pPr>
    </w:p>
    <w:tbl>
      <w:tblPr>
        <w:tblStyle w:val="TableGrid"/>
        <w:tblW w:w="9493" w:type="dxa"/>
        <w:tblLook w:val="04A0" w:firstRow="1" w:lastRow="0" w:firstColumn="1" w:lastColumn="0" w:noHBand="0" w:noVBand="1"/>
      </w:tblPr>
      <w:tblGrid>
        <w:gridCol w:w="1715"/>
        <w:gridCol w:w="7778"/>
      </w:tblGrid>
      <w:tr w:rsidR="008E40CD" w:rsidRPr="002C1F92" w14:paraId="523BE85D" w14:textId="77777777" w:rsidTr="000B3EF5">
        <w:tc>
          <w:tcPr>
            <w:tcW w:w="9493" w:type="dxa"/>
            <w:gridSpan w:val="2"/>
            <w:shd w:val="clear" w:color="auto" w:fill="D9D9D9" w:themeFill="background1" w:themeFillShade="D9"/>
          </w:tcPr>
          <w:p w14:paraId="3A5D31A7" w14:textId="77777777" w:rsidR="008E40CD" w:rsidRPr="002C1F92" w:rsidRDefault="008E40CD" w:rsidP="00E33316">
            <w:pPr>
              <w:jc w:val="both"/>
              <w:rPr>
                <w:b/>
                <w:bCs/>
                <w:sz w:val="24"/>
                <w:szCs w:val="24"/>
              </w:rPr>
            </w:pPr>
          </w:p>
          <w:p w14:paraId="2446A7BD" w14:textId="77777777" w:rsidR="008E40CD" w:rsidRPr="002C1F92" w:rsidRDefault="008E40CD" w:rsidP="00E33316">
            <w:pPr>
              <w:jc w:val="both"/>
              <w:rPr>
                <w:b/>
                <w:bCs/>
                <w:sz w:val="24"/>
                <w:szCs w:val="24"/>
              </w:rPr>
            </w:pPr>
            <w:r w:rsidRPr="002C1F92">
              <w:rPr>
                <w:b/>
                <w:bCs/>
                <w:sz w:val="24"/>
                <w:szCs w:val="24"/>
              </w:rPr>
              <w:t>KEY TASKS:</w:t>
            </w:r>
          </w:p>
          <w:p w14:paraId="459DCFDB" w14:textId="77777777" w:rsidR="008E40CD" w:rsidRPr="002C1F92" w:rsidRDefault="008E40CD" w:rsidP="00E33316">
            <w:pPr>
              <w:jc w:val="both"/>
              <w:rPr>
                <w:sz w:val="24"/>
                <w:szCs w:val="24"/>
              </w:rPr>
            </w:pPr>
          </w:p>
        </w:tc>
      </w:tr>
      <w:tr w:rsidR="00583657" w:rsidRPr="002C1F92" w14:paraId="03CFEE90" w14:textId="77777777" w:rsidTr="00724D53">
        <w:tc>
          <w:tcPr>
            <w:tcW w:w="1696" w:type="dxa"/>
            <w:shd w:val="clear" w:color="auto" w:fill="D9D9D9" w:themeFill="background1" w:themeFillShade="D9"/>
          </w:tcPr>
          <w:p w14:paraId="5F4E0F86" w14:textId="5A503AC9" w:rsidR="00583657" w:rsidRPr="002C1F92" w:rsidRDefault="00583657" w:rsidP="00583657">
            <w:pPr>
              <w:jc w:val="both"/>
              <w:rPr>
                <w:b/>
                <w:bCs/>
                <w:sz w:val="24"/>
                <w:szCs w:val="24"/>
              </w:rPr>
            </w:pPr>
            <w:r w:rsidRPr="002C1F92">
              <w:rPr>
                <w:rFonts w:ascii="Calibri" w:hAnsi="Calibri" w:cs="Calibri"/>
                <w:b/>
                <w:sz w:val="24"/>
                <w:szCs w:val="24"/>
              </w:rPr>
              <w:t>Administration</w:t>
            </w:r>
          </w:p>
        </w:tc>
        <w:tc>
          <w:tcPr>
            <w:tcW w:w="7797" w:type="dxa"/>
          </w:tcPr>
          <w:p w14:paraId="02FAA135" w14:textId="77777777" w:rsidR="00732027" w:rsidRDefault="00732027" w:rsidP="00732027">
            <w:pPr>
              <w:pStyle w:val="ListParagraph"/>
              <w:jc w:val="both"/>
              <w:rPr>
                <w:sz w:val="24"/>
                <w:szCs w:val="24"/>
              </w:rPr>
            </w:pPr>
          </w:p>
          <w:p w14:paraId="28ED5049" w14:textId="2A9721DB" w:rsidR="00583657" w:rsidRPr="00FE7748" w:rsidRDefault="00583657" w:rsidP="00FE7748">
            <w:pPr>
              <w:pStyle w:val="ListParagraph"/>
              <w:numPr>
                <w:ilvl w:val="0"/>
                <w:numId w:val="24"/>
              </w:numPr>
              <w:jc w:val="both"/>
              <w:rPr>
                <w:sz w:val="24"/>
                <w:szCs w:val="24"/>
              </w:rPr>
            </w:pPr>
            <w:r w:rsidRPr="00FE7748">
              <w:rPr>
                <w:sz w:val="24"/>
                <w:szCs w:val="24"/>
              </w:rPr>
              <w:t>organisational support services directly to, or on behalf of, the school leadership, for examinations, including administration, organisation, implementation and co-ordination of public and internal examinations and testing arrangements in accordance with school and examination board policy.</w:t>
            </w:r>
          </w:p>
          <w:p w14:paraId="7559DB63" w14:textId="77777777" w:rsidR="00583657" w:rsidRPr="002C1F92" w:rsidRDefault="00583657" w:rsidP="00583657">
            <w:pPr>
              <w:jc w:val="both"/>
              <w:rPr>
                <w:sz w:val="24"/>
                <w:szCs w:val="24"/>
              </w:rPr>
            </w:pPr>
          </w:p>
          <w:p w14:paraId="73FF4213" w14:textId="03381D1C" w:rsidR="00583657" w:rsidRPr="00FE7748" w:rsidRDefault="00256708" w:rsidP="00E93C24">
            <w:pPr>
              <w:pStyle w:val="ListParagraph"/>
              <w:numPr>
                <w:ilvl w:val="0"/>
                <w:numId w:val="24"/>
              </w:numPr>
              <w:jc w:val="both"/>
              <w:rPr>
                <w:sz w:val="24"/>
                <w:szCs w:val="24"/>
              </w:rPr>
            </w:pPr>
            <w:r w:rsidRPr="00FE7748">
              <w:rPr>
                <w:sz w:val="24"/>
                <w:szCs w:val="24"/>
              </w:rPr>
              <w:t xml:space="preserve">Manage the examination entry process for external exams using specialist computer software, including making entries and dispatching them to the </w:t>
            </w:r>
            <w:r w:rsidR="009B3EDC" w:rsidRPr="00FE7748">
              <w:rPr>
                <w:sz w:val="24"/>
                <w:szCs w:val="24"/>
              </w:rPr>
              <w:t>examination</w:t>
            </w:r>
            <w:r w:rsidR="009B3EDC">
              <w:rPr>
                <w:sz w:val="24"/>
                <w:szCs w:val="24"/>
              </w:rPr>
              <w:t xml:space="preserve"> </w:t>
            </w:r>
            <w:r w:rsidRPr="00FE7748">
              <w:rPr>
                <w:sz w:val="24"/>
                <w:szCs w:val="24"/>
              </w:rPr>
              <w:t>boards using a secure network.</w:t>
            </w:r>
          </w:p>
          <w:p w14:paraId="232DDE5B" w14:textId="77777777" w:rsidR="00FB05F3" w:rsidRPr="002C1F92" w:rsidRDefault="00FB05F3" w:rsidP="00583657">
            <w:pPr>
              <w:jc w:val="both"/>
              <w:rPr>
                <w:sz w:val="24"/>
                <w:szCs w:val="24"/>
              </w:rPr>
            </w:pPr>
          </w:p>
          <w:p w14:paraId="7CC9E9A2" w14:textId="451151C7" w:rsidR="00FB05F3" w:rsidRPr="00FE7748" w:rsidRDefault="00FB05F3" w:rsidP="00E93C24">
            <w:pPr>
              <w:pStyle w:val="ListParagraph"/>
              <w:numPr>
                <w:ilvl w:val="0"/>
                <w:numId w:val="24"/>
              </w:numPr>
              <w:jc w:val="both"/>
              <w:rPr>
                <w:sz w:val="24"/>
                <w:szCs w:val="24"/>
              </w:rPr>
            </w:pPr>
            <w:r w:rsidRPr="00FE7748">
              <w:rPr>
                <w:sz w:val="24"/>
                <w:szCs w:val="24"/>
              </w:rPr>
              <w:t>Liaise with school leaders and collect/collate information from departments regarding internal and external examination requirements.</w:t>
            </w:r>
          </w:p>
          <w:p w14:paraId="29697748" w14:textId="77777777" w:rsidR="000A00B5" w:rsidRPr="002C1F92" w:rsidRDefault="000A00B5" w:rsidP="00583657">
            <w:pPr>
              <w:jc w:val="both"/>
              <w:rPr>
                <w:sz w:val="24"/>
                <w:szCs w:val="24"/>
              </w:rPr>
            </w:pPr>
          </w:p>
          <w:p w14:paraId="64FFB83E" w14:textId="77777777" w:rsidR="00DA6CDF" w:rsidRPr="00E93C24" w:rsidRDefault="00DA6CDF" w:rsidP="00E93C24">
            <w:pPr>
              <w:pStyle w:val="ListParagraph"/>
              <w:numPr>
                <w:ilvl w:val="0"/>
                <w:numId w:val="24"/>
              </w:numPr>
              <w:jc w:val="both"/>
              <w:rPr>
                <w:sz w:val="24"/>
                <w:szCs w:val="24"/>
              </w:rPr>
            </w:pPr>
            <w:r w:rsidRPr="00E93C24">
              <w:rPr>
                <w:sz w:val="24"/>
                <w:szCs w:val="24"/>
              </w:rPr>
              <w:t>Manage access arrangements associated with exams, liaising with the SENCO as appropriate, and ensure that the correct arrangements are adhered to.</w:t>
            </w:r>
          </w:p>
          <w:p w14:paraId="414C1850" w14:textId="77777777" w:rsidR="00DA6CDF" w:rsidRPr="002C1F92" w:rsidRDefault="00DA6CDF" w:rsidP="00DA6CDF">
            <w:pPr>
              <w:jc w:val="both"/>
              <w:rPr>
                <w:sz w:val="24"/>
                <w:szCs w:val="24"/>
              </w:rPr>
            </w:pPr>
          </w:p>
          <w:p w14:paraId="1F4D9439" w14:textId="6E351210" w:rsidR="00DA6CDF" w:rsidRPr="00E93C24" w:rsidRDefault="00DA6CDF" w:rsidP="00E93C24">
            <w:pPr>
              <w:pStyle w:val="ListParagraph"/>
              <w:numPr>
                <w:ilvl w:val="0"/>
                <w:numId w:val="24"/>
              </w:numPr>
              <w:jc w:val="both"/>
              <w:rPr>
                <w:sz w:val="24"/>
                <w:szCs w:val="24"/>
              </w:rPr>
            </w:pPr>
            <w:r w:rsidRPr="00E93C24">
              <w:rPr>
                <w:sz w:val="24"/>
                <w:szCs w:val="24"/>
              </w:rPr>
              <w:lastRenderedPageBreak/>
              <w:t xml:space="preserve">Be responsible for the safe custody of exam papers before and after exams, accurately recording details of exam papers held, checking </w:t>
            </w:r>
            <w:r w:rsidR="006B0CE3" w:rsidRPr="00E93C24">
              <w:rPr>
                <w:sz w:val="24"/>
                <w:szCs w:val="24"/>
              </w:rPr>
              <w:t>numbers,</w:t>
            </w:r>
            <w:r w:rsidRPr="00E93C24">
              <w:rPr>
                <w:sz w:val="24"/>
                <w:szCs w:val="24"/>
              </w:rPr>
              <w:t xml:space="preserve"> and resolving any discrepancies.</w:t>
            </w:r>
          </w:p>
          <w:p w14:paraId="7E3C1C67" w14:textId="77777777" w:rsidR="00DA6CDF" w:rsidRPr="002C1F92" w:rsidRDefault="00DA6CDF" w:rsidP="00DA6CDF">
            <w:pPr>
              <w:jc w:val="both"/>
              <w:rPr>
                <w:sz w:val="24"/>
                <w:szCs w:val="24"/>
              </w:rPr>
            </w:pPr>
          </w:p>
          <w:p w14:paraId="631AA97B" w14:textId="6FD5A553" w:rsidR="00DA6CDF" w:rsidRPr="00E93C24" w:rsidRDefault="00DA6CDF" w:rsidP="00E93C24">
            <w:pPr>
              <w:pStyle w:val="ListParagraph"/>
              <w:numPr>
                <w:ilvl w:val="0"/>
                <w:numId w:val="24"/>
              </w:numPr>
              <w:jc w:val="both"/>
              <w:rPr>
                <w:sz w:val="24"/>
                <w:szCs w:val="24"/>
              </w:rPr>
            </w:pPr>
            <w:r w:rsidRPr="00E93C24">
              <w:rPr>
                <w:sz w:val="24"/>
                <w:szCs w:val="24"/>
              </w:rPr>
              <w:t xml:space="preserve">Compile and issue examination timetables, resolving timetable clashes and producing information for students, </w:t>
            </w:r>
            <w:r w:rsidR="006B0CE3" w:rsidRPr="00E93C24">
              <w:rPr>
                <w:sz w:val="24"/>
                <w:szCs w:val="24"/>
              </w:rPr>
              <w:t>parents,</w:t>
            </w:r>
            <w:r w:rsidRPr="00E93C24">
              <w:rPr>
                <w:sz w:val="24"/>
                <w:szCs w:val="24"/>
              </w:rPr>
              <w:t xml:space="preserve"> and staff.</w:t>
            </w:r>
          </w:p>
          <w:p w14:paraId="1C5488F4" w14:textId="77777777" w:rsidR="000A00B5" w:rsidRPr="002C1F92" w:rsidRDefault="000A00B5" w:rsidP="00583657">
            <w:pPr>
              <w:jc w:val="both"/>
              <w:rPr>
                <w:sz w:val="24"/>
                <w:szCs w:val="24"/>
              </w:rPr>
            </w:pPr>
          </w:p>
          <w:p w14:paraId="35F8F939" w14:textId="26BDE16D" w:rsidR="00DA6CDF" w:rsidRPr="00E93C24" w:rsidRDefault="00DB2662" w:rsidP="00E93C24">
            <w:pPr>
              <w:pStyle w:val="ListParagraph"/>
              <w:numPr>
                <w:ilvl w:val="0"/>
                <w:numId w:val="24"/>
              </w:numPr>
              <w:jc w:val="both"/>
              <w:rPr>
                <w:sz w:val="24"/>
                <w:szCs w:val="24"/>
              </w:rPr>
            </w:pPr>
            <w:r w:rsidRPr="00E93C24">
              <w:rPr>
                <w:sz w:val="24"/>
                <w:szCs w:val="24"/>
              </w:rPr>
              <w:t xml:space="preserve">Ensure that exams are timetabled, </w:t>
            </w:r>
            <w:r w:rsidR="005472DC" w:rsidRPr="00E93C24">
              <w:rPr>
                <w:sz w:val="24"/>
                <w:szCs w:val="24"/>
              </w:rPr>
              <w:t>roomed,</w:t>
            </w:r>
            <w:r w:rsidRPr="00E93C24">
              <w:rPr>
                <w:sz w:val="24"/>
                <w:szCs w:val="24"/>
              </w:rPr>
              <w:t xml:space="preserve"> and equipped in accordance with exam board regulations, and that invigilators are timetabled appropriately and act in</w:t>
            </w:r>
            <w:r w:rsidR="00691C76" w:rsidRPr="00E93C24">
              <w:rPr>
                <w:sz w:val="24"/>
                <w:szCs w:val="24"/>
              </w:rPr>
              <w:t xml:space="preserve"> accordance regulations.</w:t>
            </w:r>
          </w:p>
          <w:p w14:paraId="4409FEEB" w14:textId="77777777" w:rsidR="00691C76" w:rsidRPr="002C1F92" w:rsidRDefault="00691C76" w:rsidP="00583657">
            <w:pPr>
              <w:jc w:val="both"/>
              <w:rPr>
                <w:sz w:val="24"/>
                <w:szCs w:val="24"/>
              </w:rPr>
            </w:pPr>
          </w:p>
          <w:p w14:paraId="69FC66DC" w14:textId="77777777" w:rsidR="004C04A4" w:rsidRPr="00E93C24" w:rsidRDefault="004C04A4" w:rsidP="00E93C24">
            <w:pPr>
              <w:pStyle w:val="ListParagraph"/>
              <w:numPr>
                <w:ilvl w:val="0"/>
                <w:numId w:val="24"/>
              </w:numPr>
              <w:jc w:val="both"/>
              <w:rPr>
                <w:sz w:val="24"/>
                <w:szCs w:val="24"/>
              </w:rPr>
            </w:pPr>
            <w:r w:rsidRPr="00E93C24">
              <w:rPr>
                <w:sz w:val="24"/>
                <w:szCs w:val="24"/>
              </w:rPr>
              <w:t>Produce and update examination calendars for the school, including setting and monitoring deadlines for exam entries, estimated and preliminary entries, access arrangements and enquiries about results.</w:t>
            </w:r>
          </w:p>
          <w:p w14:paraId="1302F9B0" w14:textId="77777777" w:rsidR="004C04A4" w:rsidRPr="002C1F92" w:rsidRDefault="004C04A4" w:rsidP="004C04A4">
            <w:pPr>
              <w:jc w:val="both"/>
              <w:rPr>
                <w:sz w:val="24"/>
                <w:szCs w:val="24"/>
              </w:rPr>
            </w:pPr>
          </w:p>
          <w:p w14:paraId="6E18F125" w14:textId="7431A0C3" w:rsidR="00691C76" w:rsidRPr="00E93C24" w:rsidRDefault="004C04A4" w:rsidP="00E93C24">
            <w:pPr>
              <w:pStyle w:val="ListParagraph"/>
              <w:numPr>
                <w:ilvl w:val="0"/>
                <w:numId w:val="24"/>
              </w:numPr>
              <w:jc w:val="both"/>
              <w:rPr>
                <w:rFonts w:cstheme="minorHAnsi"/>
                <w:sz w:val="24"/>
                <w:szCs w:val="24"/>
              </w:rPr>
            </w:pPr>
            <w:r w:rsidRPr="00E93C24">
              <w:rPr>
                <w:rFonts w:cstheme="minorHAnsi"/>
                <w:sz w:val="24"/>
                <w:szCs w:val="24"/>
              </w:rPr>
              <w:t>Checking that completed papers are held securely and organising and recording the secure collection of scripts.</w:t>
            </w:r>
          </w:p>
          <w:p w14:paraId="14C49EA3" w14:textId="77777777" w:rsidR="002C1F92" w:rsidRPr="00FE7748" w:rsidRDefault="002C1F92" w:rsidP="004C04A4">
            <w:pPr>
              <w:jc w:val="both"/>
              <w:rPr>
                <w:rFonts w:cstheme="minorHAnsi"/>
                <w:sz w:val="24"/>
                <w:szCs w:val="24"/>
              </w:rPr>
            </w:pPr>
          </w:p>
          <w:p w14:paraId="2010AC90" w14:textId="77777777" w:rsidR="002C1F92" w:rsidRPr="00FE7748" w:rsidRDefault="002C1F92" w:rsidP="00E93C24">
            <w:pPr>
              <w:pStyle w:val="BodyText"/>
              <w:numPr>
                <w:ilvl w:val="0"/>
                <w:numId w:val="24"/>
              </w:numPr>
              <w:jc w:val="both"/>
              <w:rPr>
                <w:rFonts w:asciiTheme="minorHAnsi" w:hAnsiTheme="minorHAnsi" w:cstheme="minorHAnsi"/>
                <w:szCs w:val="24"/>
              </w:rPr>
            </w:pPr>
            <w:r w:rsidRPr="00FE7748">
              <w:rPr>
                <w:rFonts w:asciiTheme="minorHAnsi" w:hAnsiTheme="minorHAnsi" w:cstheme="minorHAnsi"/>
                <w:szCs w:val="24"/>
              </w:rPr>
              <w:t>Be responsible for the behaviour of students in the examination hall, referring any breaches of regulations/discipline to a senior member of staff.</w:t>
            </w:r>
          </w:p>
          <w:p w14:paraId="3AB8C2AA" w14:textId="77777777" w:rsidR="002C1F92" w:rsidRPr="00FE7748" w:rsidRDefault="002C1F92" w:rsidP="002C1F92">
            <w:pPr>
              <w:pStyle w:val="BodyText"/>
              <w:jc w:val="both"/>
              <w:rPr>
                <w:rFonts w:asciiTheme="minorHAnsi" w:hAnsiTheme="minorHAnsi" w:cstheme="minorHAnsi"/>
                <w:szCs w:val="24"/>
              </w:rPr>
            </w:pPr>
          </w:p>
          <w:p w14:paraId="5D10CFFE" w14:textId="08C1B35D" w:rsidR="002C1F92" w:rsidRPr="00FE7748" w:rsidRDefault="002C1F92" w:rsidP="00E93C24">
            <w:pPr>
              <w:pStyle w:val="BodyText"/>
              <w:numPr>
                <w:ilvl w:val="0"/>
                <w:numId w:val="24"/>
              </w:numPr>
              <w:jc w:val="both"/>
              <w:rPr>
                <w:rFonts w:asciiTheme="minorHAnsi" w:hAnsiTheme="minorHAnsi" w:cstheme="minorHAnsi"/>
                <w:szCs w:val="24"/>
              </w:rPr>
            </w:pPr>
            <w:r w:rsidRPr="00FE7748">
              <w:rPr>
                <w:rFonts w:asciiTheme="minorHAnsi" w:hAnsiTheme="minorHAnsi" w:cstheme="minorHAnsi"/>
                <w:szCs w:val="24"/>
              </w:rPr>
              <w:t xml:space="preserve">Be responsible for the collation and custody of exam </w:t>
            </w:r>
            <w:r w:rsidR="009B3EDC" w:rsidRPr="00FE7748">
              <w:rPr>
                <w:rFonts w:asciiTheme="minorHAnsi" w:hAnsiTheme="minorHAnsi" w:cstheme="minorHAnsi"/>
                <w:szCs w:val="24"/>
              </w:rPr>
              <w:t>certificates and</w:t>
            </w:r>
            <w:r w:rsidRPr="00FE7748">
              <w:rPr>
                <w:rFonts w:asciiTheme="minorHAnsi" w:hAnsiTheme="minorHAnsi" w:cstheme="minorHAnsi"/>
                <w:szCs w:val="24"/>
              </w:rPr>
              <w:t xml:space="preserve"> resolving any discrepancies.</w:t>
            </w:r>
          </w:p>
          <w:p w14:paraId="6908341D" w14:textId="77777777" w:rsidR="002C1F92" w:rsidRPr="00FE7748" w:rsidRDefault="002C1F92" w:rsidP="002C1F92">
            <w:pPr>
              <w:pStyle w:val="BodyText"/>
              <w:jc w:val="both"/>
              <w:rPr>
                <w:rFonts w:asciiTheme="minorHAnsi" w:hAnsiTheme="minorHAnsi" w:cstheme="minorHAnsi"/>
                <w:szCs w:val="24"/>
              </w:rPr>
            </w:pPr>
          </w:p>
          <w:p w14:paraId="7AC42B80" w14:textId="77777777" w:rsidR="002C1F92" w:rsidRPr="00FE7748" w:rsidRDefault="002C1F92" w:rsidP="00E93C24">
            <w:pPr>
              <w:pStyle w:val="BodyText"/>
              <w:numPr>
                <w:ilvl w:val="0"/>
                <w:numId w:val="24"/>
              </w:numPr>
              <w:jc w:val="both"/>
              <w:rPr>
                <w:rFonts w:asciiTheme="minorHAnsi" w:hAnsiTheme="minorHAnsi" w:cstheme="minorHAnsi"/>
                <w:szCs w:val="24"/>
              </w:rPr>
            </w:pPr>
            <w:r w:rsidRPr="00FE7748">
              <w:rPr>
                <w:rFonts w:asciiTheme="minorHAnsi" w:hAnsiTheme="minorHAnsi" w:cstheme="minorHAnsi"/>
                <w:szCs w:val="24"/>
              </w:rPr>
              <w:t>Be responsible for the administrative arrangements for appeals/challenging results.</w:t>
            </w:r>
          </w:p>
          <w:p w14:paraId="52C5CE13" w14:textId="77777777" w:rsidR="002C1F92" w:rsidRPr="00FE7748" w:rsidRDefault="002C1F92" w:rsidP="002C1F92">
            <w:pPr>
              <w:pStyle w:val="BodyText"/>
              <w:jc w:val="both"/>
              <w:rPr>
                <w:rFonts w:asciiTheme="minorHAnsi" w:hAnsiTheme="minorHAnsi" w:cstheme="minorHAnsi"/>
                <w:szCs w:val="24"/>
              </w:rPr>
            </w:pPr>
          </w:p>
          <w:p w14:paraId="097FA36B" w14:textId="77777777" w:rsidR="002C1F92" w:rsidRPr="00FE7748" w:rsidRDefault="002C1F92" w:rsidP="00E93C24">
            <w:pPr>
              <w:pStyle w:val="BodyText"/>
              <w:numPr>
                <w:ilvl w:val="0"/>
                <w:numId w:val="24"/>
              </w:numPr>
              <w:jc w:val="both"/>
              <w:rPr>
                <w:rFonts w:asciiTheme="minorHAnsi" w:hAnsiTheme="minorHAnsi" w:cstheme="minorHAnsi"/>
                <w:szCs w:val="24"/>
              </w:rPr>
            </w:pPr>
            <w:r w:rsidRPr="00FE7748">
              <w:rPr>
                <w:rFonts w:asciiTheme="minorHAnsi" w:hAnsiTheme="minorHAnsi" w:cstheme="minorHAnsi"/>
                <w:szCs w:val="24"/>
              </w:rPr>
              <w:t>Manage the results process, including receipt and distribution of examination results to students, colleagues and outside agencies.</w:t>
            </w:r>
          </w:p>
          <w:p w14:paraId="00AD04A9" w14:textId="77777777" w:rsidR="002C1F92" w:rsidRPr="00FE7748" w:rsidRDefault="002C1F92" w:rsidP="002C1F92">
            <w:pPr>
              <w:pStyle w:val="BodyText"/>
              <w:jc w:val="both"/>
              <w:rPr>
                <w:rFonts w:asciiTheme="minorHAnsi" w:hAnsiTheme="minorHAnsi" w:cstheme="minorHAnsi"/>
                <w:szCs w:val="24"/>
              </w:rPr>
            </w:pPr>
          </w:p>
          <w:p w14:paraId="08987122" w14:textId="77777777" w:rsidR="002C1F92" w:rsidRPr="00FE7748" w:rsidRDefault="002C1F92" w:rsidP="00E93C24">
            <w:pPr>
              <w:pStyle w:val="BodyText"/>
              <w:numPr>
                <w:ilvl w:val="0"/>
                <w:numId w:val="24"/>
              </w:numPr>
              <w:jc w:val="both"/>
              <w:rPr>
                <w:rFonts w:asciiTheme="minorHAnsi" w:hAnsiTheme="minorHAnsi" w:cstheme="minorHAnsi"/>
                <w:szCs w:val="24"/>
              </w:rPr>
            </w:pPr>
            <w:r w:rsidRPr="00FE7748">
              <w:rPr>
                <w:rFonts w:asciiTheme="minorHAnsi" w:hAnsiTheme="minorHAnsi" w:cstheme="minorHAnsi"/>
                <w:szCs w:val="24"/>
              </w:rPr>
              <w:t>To keep up to date with current legislation and redraft the Examinations policy as necessary.</w:t>
            </w:r>
          </w:p>
          <w:p w14:paraId="2FEB5BC9" w14:textId="77777777" w:rsidR="002C1F92" w:rsidRPr="00FE7748" w:rsidRDefault="002C1F92" w:rsidP="002C1F92">
            <w:pPr>
              <w:pStyle w:val="BodyText"/>
              <w:jc w:val="both"/>
              <w:rPr>
                <w:rFonts w:asciiTheme="minorHAnsi" w:hAnsiTheme="minorHAnsi" w:cstheme="minorHAnsi"/>
                <w:szCs w:val="24"/>
              </w:rPr>
            </w:pPr>
          </w:p>
          <w:p w14:paraId="732CE7F0" w14:textId="77777777" w:rsidR="002C1F92" w:rsidRPr="00FE7748" w:rsidRDefault="002C1F92" w:rsidP="00E93C24">
            <w:pPr>
              <w:pStyle w:val="BodyText"/>
              <w:numPr>
                <w:ilvl w:val="0"/>
                <w:numId w:val="24"/>
              </w:numPr>
              <w:jc w:val="both"/>
              <w:rPr>
                <w:rFonts w:asciiTheme="minorHAnsi" w:hAnsiTheme="minorHAnsi" w:cstheme="minorHAnsi"/>
                <w:szCs w:val="24"/>
              </w:rPr>
            </w:pPr>
            <w:r w:rsidRPr="00FE7748">
              <w:rPr>
                <w:rFonts w:asciiTheme="minorHAnsi" w:hAnsiTheme="minorHAnsi" w:cstheme="minorHAnsi"/>
                <w:szCs w:val="24"/>
              </w:rPr>
              <w:t>Be responsible for institutional ‘Notification of Breaches’ advising senior leaders and processing notifications as instructed.</w:t>
            </w:r>
          </w:p>
          <w:p w14:paraId="1188CC86" w14:textId="77777777" w:rsidR="002C1F92" w:rsidRPr="00FE7748" w:rsidRDefault="002C1F92" w:rsidP="002C1F92">
            <w:pPr>
              <w:pStyle w:val="BodyText"/>
              <w:jc w:val="both"/>
              <w:rPr>
                <w:rFonts w:asciiTheme="minorHAnsi" w:hAnsiTheme="minorHAnsi" w:cstheme="minorHAnsi"/>
                <w:szCs w:val="24"/>
              </w:rPr>
            </w:pPr>
          </w:p>
          <w:p w14:paraId="481ADA1D" w14:textId="77777777" w:rsidR="002C1F92" w:rsidRPr="00E93C24" w:rsidRDefault="002C1F92" w:rsidP="00E93C24">
            <w:pPr>
              <w:pStyle w:val="BodyText"/>
              <w:numPr>
                <w:ilvl w:val="0"/>
                <w:numId w:val="24"/>
              </w:numPr>
              <w:jc w:val="both"/>
              <w:rPr>
                <w:rFonts w:asciiTheme="minorHAnsi" w:hAnsiTheme="minorHAnsi" w:cstheme="minorHAnsi"/>
                <w:szCs w:val="24"/>
              </w:rPr>
            </w:pPr>
            <w:r w:rsidRPr="00FE7748">
              <w:rPr>
                <w:rFonts w:asciiTheme="minorHAnsi" w:hAnsiTheme="minorHAnsi" w:cstheme="minorHAnsi"/>
                <w:szCs w:val="24"/>
              </w:rPr>
              <w:t xml:space="preserve">Develop spreadsheets and systems for the collection, flow and </w:t>
            </w:r>
            <w:r w:rsidRPr="00E93C24">
              <w:rPr>
                <w:rFonts w:asciiTheme="minorHAnsi" w:hAnsiTheme="minorHAnsi" w:cstheme="minorHAnsi"/>
                <w:szCs w:val="24"/>
              </w:rPr>
              <w:t>publication of information / data.</w:t>
            </w:r>
          </w:p>
          <w:p w14:paraId="492E7588" w14:textId="77777777" w:rsidR="002C1F92" w:rsidRPr="00E93C24" w:rsidRDefault="002C1F92" w:rsidP="002C1F92">
            <w:pPr>
              <w:pStyle w:val="BodyText"/>
              <w:jc w:val="both"/>
              <w:rPr>
                <w:rFonts w:asciiTheme="minorHAnsi" w:hAnsiTheme="minorHAnsi" w:cstheme="minorHAnsi"/>
                <w:szCs w:val="24"/>
              </w:rPr>
            </w:pPr>
          </w:p>
          <w:p w14:paraId="165FCAEF" w14:textId="4FB1ADBB" w:rsidR="002C1F92" w:rsidRPr="00E93C24" w:rsidRDefault="002C1F92" w:rsidP="00E93C24">
            <w:pPr>
              <w:pStyle w:val="BodyText"/>
              <w:numPr>
                <w:ilvl w:val="0"/>
                <w:numId w:val="24"/>
              </w:numPr>
              <w:jc w:val="both"/>
              <w:rPr>
                <w:rFonts w:asciiTheme="minorHAnsi" w:hAnsiTheme="minorHAnsi" w:cstheme="minorHAnsi"/>
                <w:szCs w:val="24"/>
              </w:rPr>
            </w:pPr>
            <w:r w:rsidRPr="00E93C24">
              <w:rPr>
                <w:rFonts w:asciiTheme="minorHAnsi" w:hAnsiTheme="minorHAnsi" w:cstheme="minorHAnsi"/>
                <w:szCs w:val="24"/>
              </w:rPr>
              <w:t xml:space="preserve">Oversee institutional annual collection of permission documentation </w:t>
            </w:r>
            <w:r w:rsidR="005472DC" w:rsidRPr="00E93C24">
              <w:rPr>
                <w:rFonts w:asciiTheme="minorHAnsi" w:hAnsiTheme="minorHAnsi" w:cstheme="minorHAnsi"/>
                <w:szCs w:val="24"/>
              </w:rPr>
              <w:t>e.g.,</w:t>
            </w:r>
            <w:r w:rsidRPr="00E93C24">
              <w:rPr>
                <w:rFonts w:asciiTheme="minorHAnsi" w:hAnsiTheme="minorHAnsi" w:cstheme="minorHAnsi"/>
                <w:szCs w:val="24"/>
              </w:rPr>
              <w:t xml:space="preserve"> code of conduct, use of images, data sharing.</w:t>
            </w:r>
          </w:p>
          <w:p w14:paraId="73F8F535" w14:textId="77777777" w:rsidR="002C1F92" w:rsidRPr="00E93C24" w:rsidRDefault="002C1F92" w:rsidP="002C1F92">
            <w:pPr>
              <w:pStyle w:val="BodyText"/>
              <w:jc w:val="both"/>
              <w:rPr>
                <w:rFonts w:asciiTheme="minorHAnsi" w:hAnsiTheme="minorHAnsi" w:cstheme="minorHAnsi"/>
                <w:szCs w:val="24"/>
              </w:rPr>
            </w:pPr>
          </w:p>
          <w:p w14:paraId="1ABF9102" w14:textId="77777777" w:rsidR="00583657" w:rsidRDefault="002C1F92" w:rsidP="00E93C24">
            <w:pPr>
              <w:pStyle w:val="BodyText"/>
              <w:numPr>
                <w:ilvl w:val="0"/>
                <w:numId w:val="24"/>
              </w:numPr>
              <w:jc w:val="both"/>
              <w:rPr>
                <w:szCs w:val="24"/>
              </w:rPr>
            </w:pPr>
            <w:r w:rsidRPr="00E93C24">
              <w:rPr>
                <w:rFonts w:asciiTheme="minorHAnsi" w:hAnsiTheme="minorHAnsi" w:cstheme="minorHAnsi"/>
                <w:szCs w:val="24"/>
              </w:rPr>
              <w:t>Audit institutional Management Information systems, to ensure appropriate access levels as per agreed policies and protocols</w:t>
            </w:r>
            <w:r w:rsidRPr="002C1F92">
              <w:rPr>
                <w:szCs w:val="24"/>
              </w:rPr>
              <w:t>.</w:t>
            </w:r>
          </w:p>
          <w:p w14:paraId="422ABF09" w14:textId="77777777" w:rsidR="00E93C24" w:rsidRDefault="00E93C24" w:rsidP="00E93C24">
            <w:pPr>
              <w:pStyle w:val="ListParagraph"/>
              <w:rPr>
                <w:szCs w:val="24"/>
              </w:rPr>
            </w:pPr>
          </w:p>
          <w:p w14:paraId="50B67C6B" w14:textId="41EC2120" w:rsidR="00E93C24" w:rsidRPr="002C1F92" w:rsidRDefault="00E93C24" w:rsidP="00E93C24">
            <w:pPr>
              <w:pStyle w:val="BodyText"/>
              <w:jc w:val="both"/>
              <w:rPr>
                <w:szCs w:val="24"/>
              </w:rPr>
            </w:pPr>
          </w:p>
        </w:tc>
      </w:tr>
      <w:tr w:rsidR="00583657" w:rsidRPr="002C1F92" w14:paraId="1D2474C0" w14:textId="77777777" w:rsidTr="00724D53">
        <w:tc>
          <w:tcPr>
            <w:tcW w:w="1696" w:type="dxa"/>
            <w:shd w:val="clear" w:color="auto" w:fill="D9D9D9" w:themeFill="background1" w:themeFillShade="D9"/>
          </w:tcPr>
          <w:p w14:paraId="5AFFCE0C" w14:textId="460B5D80" w:rsidR="00583657" w:rsidRPr="002C1F92" w:rsidRDefault="00583657" w:rsidP="00583657">
            <w:pPr>
              <w:jc w:val="both"/>
              <w:rPr>
                <w:b/>
                <w:bCs/>
                <w:sz w:val="24"/>
                <w:szCs w:val="24"/>
              </w:rPr>
            </w:pPr>
            <w:r w:rsidRPr="002C1F92">
              <w:rPr>
                <w:rFonts w:ascii="Calibri" w:hAnsi="Calibri" w:cs="Calibri"/>
                <w:b/>
                <w:bCs/>
                <w:sz w:val="24"/>
                <w:szCs w:val="24"/>
              </w:rPr>
              <w:lastRenderedPageBreak/>
              <w:t>Data Management</w:t>
            </w:r>
          </w:p>
        </w:tc>
        <w:tc>
          <w:tcPr>
            <w:tcW w:w="7797" w:type="dxa"/>
          </w:tcPr>
          <w:p w14:paraId="538445E0" w14:textId="2F400044" w:rsidR="009908B5" w:rsidRPr="005453AF" w:rsidRDefault="00111D93" w:rsidP="005453AF">
            <w:pPr>
              <w:pStyle w:val="ListParagraph"/>
              <w:numPr>
                <w:ilvl w:val="0"/>
                <w:numId w:val="25"/>
              </w:numPr>
              <w:jc w:val="both"/>
              <w:rPr>
                <w:sz w:val="24"/>
                <w:szCs w:val="24"/>
              </w:rPr>
            </w:pPr>
            <w:r w:rsidRPr="005453AF">
              <w:rPr>
                <w:sz w:val="24"/>
                <w:szCs w:val="24"/>
              </w:rPr>
              <w:t>Responsible for manual and computerised records, returns and management information systems used to manage the exams process, producing reports and information in a format appropriate to the intended audience.</w:t>
            </w:r>
          </w:p>
          <w:p w14:paraId="15CFA270" w14:textId="77777777" w:rsidR="009908B5" w:rsidRDefault="009908B5" w:rsidP="00E93C24">
            <w:pPr>
              <w:pStyle w:val="ListParagraph"/>
              <w:jc w:val="both"/>
              <w:rPr>
                <w:sz w:val="24"/>
                <w:szCs w:val="24"/>
              </w:rPr>
            </w:pPr>
          </w:p>
          <w:p w14:paraId="31C376F6" w14:textId="51432AC6" w:rsidR="00111D93" w:rsidRDefault="009908B5" w:rsidP="005453AF">
            <w:pPr>
              <w:pStyle w:val="ListParagraph"/>
              <w:numPr>
                <w:ilvl w:val="0"/>
                <w:numId w:val="25"/>
              </w:numPr>
              <w:jc w:val="both"/>
              <w:rPr>
                <w:sz w:val="24"/>
                <w:szCs w:val="24"/>
              </w:rPr>
            </w:pPr>
            <w:r w:rsidRPr="009908B5">
              <w:rPr>
                <w:sz w:val="24"/>
                <w:szCs w:val="24"/>
              </w:rPr>
              <w:t xml:space="preserve">Collate, investigate, </w:t>
            </w:r>
            <w:r w:rsidR="005453AF" w:rsidRPr="009908B5">
              <w:rPr>
                <w:sz w:val="24"/>
                <w:szCs w:val="24"/>
              </w:rPr>
              <w:t>analyse,</w:t>
            </w:r>
            <w:r w:rsidR="005453AF">
              <w:rPr>
                <w:sz w:val="24"/>
                <w:szCs w:val="24"/>
              </w:rPr>
              <w:t xml:space="preserve"> </w:t>
            </w:r>
            <w:r w:rsidRPr="009908B5">
              <w:rPr>
                <w:sz w:val="24"/>
                <w:szCs w:val="24"/>
              </w:rPr>
              <w:t>and evaluate complex data/information and produce detailed reports, management information, data and/or returns in an appropriate format as required.</w:t>
            </w:r>
          </w:p>
          <w:p w14:paraId="5D1D0693" w14:textId="77777777" w:rsidR="005453AF" w:rsidRPr="005453AF" w:rsidRDefault="005453AF" w:rsidP="005453AF">
            <w:pPr>
              <w:jc w:val="both"/>
              <w:rPr>
                <w:sz w:val="24"/>
                <w:szCs w:val="24"/>
              </w:rPr>
            </w:pPr>
          </w:p>
          <w:p w14:paraId="1EA74854" w14:textId="77777777" w:rsidR="0032170B" w:rsidRPr="0032170B" w:rsidRDefault="0032170B" w:rsidP="005453AF">
            <w:pPr>
              <w:pStyle w:val="ListParagraph"/>
              <w:numPr>
                <w:ilvl w:val="0"/>
                <w:numId w:val="25"/>
              </w:numPr>
              <w:jc w:val="both"/>
              <w:rPr>
                <w:sz w:val="24"/>
                <w:szCs w:val="24"/>
              </w:rPr>
            </w:pPr>
            <w:r w:rsidRPr="0032170B">
              <w:rPr>
                <w:sz w:val="24"/>
                <w:szCs w:val="24"/>
              </w:rPr>
              <w:t>Set up and maintain secure administrative electronic links with each Examination Board</w:t>
            </w:r>
          </w:p>
          <w:p w14:paraId="128E7A63" w14:textId="77777777" w:rsidR="0032170B" w:rsidRPr="0032170B" w:rsidRDefault="0032170B" w:rsidP="0032170B">
            <w:pPr>
              <w:pStyle w:val="ListParagraph"/>
              <w:jc w:val="both"/>
              <w:rPr>
                <w:sz w:val="24"/>
                <w:szCs w:val="24"/>
              </w:rPr>
            </w:pPr>
          </w:p>
          <w:p w14:paraId="7EF9E075" w14:textId="361D180F" w:rsidR="0032170B" w:rsidRPr="0032170B" w:rsidRDefault="0032170B" w:rsidP="005453AF">
            <w:pPr>
              <w:pStyle w:val="ListParagraph"/>
              <w:numPr>
                <w:ilvl w:val="0"/>
                <w:numId w:val="25"/>
              </w:numPr>
              <w:jc w:val="both"/>
              <w:rPr>
                <w:sz w:val="24"/>
                <w:szCs w:val="24"/>
              </w:rPr>
            </w:pPr>
            <w:r w:rsidRPr="0032170B">
              <w:rPr>
                <w:sz w:val="24"/>
                <w:szCs w:val="24"/>
              </w:rPr>
              <w:t xml:space="preserve">Co-ordinate and contribute to the development and review of MAT and institutional data-related policies </w:t>
            </w:r>
            <w:r w:rsidR="005453AF" w:rsidRPr="0032170B">
              <w:rPr>
                <w:sz w:val="24"/>
                <w:szCs w:val="24"/>
              </w:rPr>
              <w:t>e.g.,</w:t>
            </w:r>
            <w:r w:rsidRPr="0032170B">
              <w:rPr>
                <w:sz w:val="24"/>
                <w:szCs w:val="24"/>
              </w:rPr>
              <w:t xml:space="preserve"> Data Protection, Fair Access, Equality.  </w:t>
            </w:r>
          </w:p>
          <w:p w14:paraId="5324E70F" w14:textId="77777777" w:rsidR="0032170B" w:rsidRPr="0032170B" w:rsidRDefault="0032170B" w:rsidP="0032170B">
            <w:pPr>
              <w:pStyle w:val="ListParagraph"/>
              <w:jc w:val="both"/>
              <w:rPr>
                <w:sz w:val="24"/>
                <w:szCs w:val="24"/>
              </w:rPr>
            </w:pPr>
          </w:p>
          <w:p w14:paraId="49C0FC58" w14:textId="77777777" w:rsidR="0032170B" w:rsidRPr="0032170B" w:rsidRDefault="0032170B" w:rsidP="005453AF">
            <w:pPr>
              <w:pStyle w:val="ListParagraph"/>
              <w:numPr>
                <w:ilvl w:val="0"/>
                <w:numId w:val="25"/>
              </w:numPr>
              <w:jc w:val="both"/>
              <w:rPr>
                <w:sz w:val="24"/>
                <w:szCs w:val="24"/>
              </w:rPr>
            </w:pPr>
            <w:r w:rsidRPr="0032170B">
              <w:rPr>
                <w:sz w:val="24"/>
                <w:szCs w:val="24"/>
              </w:rPr>
              <w:t>Manage and be responsible for MAT and whole school archiving ensuring historic files/data are stored and accessible in line with current legislation and good practice.</w:t>
            </w:r>
          </w:p>
          <w:p w14:paraId="0B9DAA44" w14:textId="77777777" w:rsidR="0032170B" w:rsidRPr="0032170B" w:rsidRDefault="0032170B" w:rsidP="0032170B">
            <w:pPr>
              <w:pStyle w:val="ListParagraph"/>
              <w:jc w:val="both"/>
              <w:rPr>
                <w:sz w:val="24"/>
                <w:szCs w:val="24"/>
              </w:rPr>
            </w:pPr>
          </w:p>
          <w:p w14:paraId="47376BAF" w14:textId="3A99B491" w:rsidR="009908B5" w:rsidRDefault="0032170B" w:rsidP="005453AF">
            <w:pPr>
              <w:pStyle w:val="ListParagraph"/>
              <w:numPr>
                <w:ilvl w:val="0"/>
                <w:numId w:val="25"/>
              </w:numPr>
              <w:jc w:val="both"/>
              <w:rPr>
                <w:sz w:val="24"/>
                <w:szCs w:val="24"/>
              </w:rPr>
            </w:pPr>
            <w:r w:rsidRPr="0032170B">
              <w:rPr>
                <w:sz w:val="24"/>
                <w:szCs w:val="24"/>
              </w:rPr>
              <w:t>In the absence of the Data Manager monitor the data helpdesk and informing Senior Leadership Team of outstanding significant tasks.</w:t>
            </w:r>
          </w:p>
          <w:p w14:paraId="229083FE" w14:textId="32B790B6" w:rsidR="009908B5" w:rsidRPr="002C1F92" w:rsidRDefault="009908B5" w:rsidP="00E93C24">
            <w:pPr>
              <w:pStyle w:val="ListParagraph"/>
              <w:jc w:val="both"/>
              <w:rPr>
                <w:sz w:val="24"/>
                <w:szCs w:val="24"/>
              </w:rPr>
            </w:pPr>
          </w:p>
        </w:tc>
      </w:tr>
      <w:tr w:rsidR="00583657" w:rsidRPr="002C1F92" w14:paraId="4CD8356B" w14:textId="77777777" w:rsidTr="00724D53">
        <w:tc>
          <w:tcPr>
            <w:tcW w:w="1696" w:type="dxa"/>
            <w:shd w:val="clear" w:color="auto" w:fill="D9D9D9" w:themeFill="background1" w:themeFillShade="D9"/>
          </w:tcPr>
          <w:p w14:paraId="710EEA73" w14:textId="48D6CFAB" w:rsidR="00583657" w:rsidRPr="002C1F92" w:rsidRDefault="00583657" w:rsidP="00583657">
            <w:pPr>
              <w:rPr>
                <w:b/>
                <w:bCs/>
                <w:sz w:val="24"/>
                <w:szCs w:val="24"/>
              </w:rPr>
            </w:pPr>
            <w:r w:rsidRPr="002C1F92">
              <w:rPr>
                <w:b/>
                <w:sz w:val="24"/>
                <w:szCs w:val="24"/>
              </w:rPr>
              <w:t>Finance, Human &amp; Physical Resources</w:t>
            </w:r>
          </w:p>
        </w:tc>
        <w:tc>
          <w:tcPr>
            <w:tcW w:w="7797" w:type="dxa"/>
          </w:tcPr>
          <w:p w14:paraId="682C9201" w14:textId="77777777" w:rsidR="00583657" w:rsidRPr="00F9175C" w:rsidRDefault="006163BA" w:rsidP="00F9175C">
            <w:pPr>
              <w:pStyle w:val="ListParagraph"/>
              <w:numPr>
                <w:ilvl w:val="0"/>
                <w:numId w:val="26"/>
              </w:numPr>
              <w:jc w:val="both"/>
              <w:rPr>
                <w:sz w:val="24"/>
                <w:szCs w:val="24"/>
              </w:rPr>
            </w:pPr>
            <w:r w:rsidRPr="00F9175C">
              <w:rPr>
                <w:sz w:val="24"/>
                <w:szCs w:val="24"/>
              </w:rPr>
              <w:t>Responsibility for monitoring a budget and other resources, connected to  examinations, including recoupment of costs and avoidance of penalty fees</w:t>
            </w:r>
            <w:r w:rsidR="004A63BE" w:rsidRPr="00F9175C">
              <w:rPr>
                <w:sz w:val="24"/>
                <w:szCs w:val="24"/>
              </w:rPr>
              <w:t>.</w:t>
            </w:r>
          </w:p>
          <w:p w14:paraId="01EEAC84" w14:textId="77777777" w:rsidR="004A63BE" w:rsidRDefault="004A63BE" w:rsidP="006163BA">
            <w:pPr>
              <w:jc w:val="both"/>
              <w:rPr>
                <w:sz w:val="24"/>
                <w:szCs w:val="24"/>
              </w:rPr>
            </w:pPr>
          </w:p>
          <w:p w14:paraId="5E4A5E37" w14:textId="7D5A665F" w:rsidR="004A63BE" w:rsidRPr="00F9175C" w:rsidRDefault="004A63BE" w:rsidP="00F9175C">
            <w:pPr>
              <w:pStyle w:val="ListParagraph"/>
              <w:numPr>
                <w:ilvl w:val="0"/>
                <w:numId w:val="26"/>
              </w:numPr>
              <w:jc w:val="both"/>
              <w:rPr>
                <w:sz w:val="24"/>
                <w:szCs w:val="24"/>
              </w:rPr>
            </w:pPr>
            <w:r w:rsidRPr="00F9175C">
              <w:rPr>
                <w:sz w:val="24"/>
                <w:szCs w:val="24"/>
              </w:rPr>
              <w:t xml:space="preserve">Follow associated financial regulations, </w:t>
            </w:r>
            <w:r w:rsidR="00724D53" w:rsidRPr="00F9175C">
              <w:rPr>
                <w:sz w:val="24"/>
                <w:szCs w:val="24"/>
              </w:rPr>
              <w:t>policies,</w:t>
            </w:r>
            <w:r w:rsidRPr="00F9175C">
              <w:rPr>
                <w:sz w:val="24"/>
                <w:szCs w:val="24"/>
              </w:rPr>
              <w:t xml:space="preserve"> and procedures.</w:t>
            </w:r>
          </w:p>
          <w:p w14:paraId="3C3D9695" w14:textId="77777777" w:rsidR="004A63BE" w:rsidRDefault="004A63BE" w:rsidP="006163BA">
            <w:pPr>
              <w:jc w:val="both"/>
              <w:rPr>
                <w:sz w:val="24"/>
                <w:szCs w:val="24"/>
              </w:rPr>
            </w:pPr>
          </w:p>
          <w:p w14:paraId="3C6BBF5E" w14:textId="77777777" w:rsidR="00FB08AA" w:rsidRDefault="00FB08AA" w:rsidP="00F9175C">
            <w:pPr>
              <w:pStyle w:val="ListParagraph"/>
              <w:numPr>
                <w:ilvl w:val="0"/>
                <w:numId w:val="26"/>
              </w:numPr>
              <w:jc w:val="both"/>
              <w:rPr>
                <w:sz w:val="24"/>
                <w:szCs w:val="24"/>
              </w:rPr>
            </w:pPr>
            <w:r w:rsidRPr="00F9175C">
              <w:rPr>
                <w:sz w:val="24"/>
                <w:szCs w:val="24"/>
              </w:rPr>
              <w:t>Order resources and equipment connected to examinations, reconciling statements produced from the school’s FMS systems and investigating discrepancies with the Finance Team, all in line with financial procedures.</w:t>
            </w:r>
          </w:p>
          <w:p w14:paraId="43B2CF6A" w14:textId="77777777" w:rsidR="00724D53" w:rsidRPr="00724D53" w:rsidRDefault="00724D53" w:rsidP="00724D53">
            <w:pPr>
              <w:jc w:val="both"/>
              <w:rPr>
                <w:sz w:val="24"/>
                <w:szCs w:val="24"/>
              </w:rPr>
            </w:pPr>
          </w:p>
          <w:p w14:paraId="2294640B" w14:textId="77777777" w:rsidR="00F9175C" w:rsidRDefault="00F9175C" w:rsidP="00F9175C">
            <w:pPr>
              <w:pStyle w:val="ListParagraph"/>
              <w:numPr>
                <w:ilvl w:val="0"/>
                <w:numId w:val="26"/>
              </w:numPr>
              <w:jc w:val="both"/>
              <w:rPr>
                <w:sz w:val="24"/>
                <w:szCs w:val="24"/>
              </w:rPr>
            </w:pPr>
            <w:r w:rsidRPr="00F9175C">
              <w:rPr>
                <w:sz w:val="24"/>
                <w:szCs w:val="24"/>
              </w:rPr>
              <w:t>Control and maintain other resources relating to the role, as required.</w:t>
            </w:r>
          </w:p>
          <w:p w14:paraId="64452CE5" w14:textId="2F3F184F" w:rsidR="00724D53" w:rsidRPr="00F9175C" w:rsidRDefault="00724D53" w:rsidP="00724D53">
            <w:pPr>
              <w:pStyle w:val="ListParagraph"/>
              <w:jc w:val="both"/>
              <w:rPr>
                <w:sz w:val="24"/>
                <w:szCs w:val="24"/>
              </w:rPr>
            </w:pPr>
          </w:p>
        </w:tc>
      </w:tr>
      <w:tr w:rsidR="00583657" w:rsidRPr="002C1F92" w14:paraId="45001CB0" w14:textId="77777777" w:rsidTr="00724D53">
        <w:tc>
          <w:tcPr>
            <w:tcW w:w="1696" w:type="dxa"/>
            <w:shd w:val="clear" w:color="auto" w:fill="D9D9D9" w:themeFill="background1" w:themeFillShade="D9"/>
          </w:tcPr>
          <w:p w14:paraId="0C66D2E4" w14:textId="6FE938F1" w:rsidR="00583657" w:rsidRPr="002C1F92" w:rsidRDefault="00583657" w:rsidP="00583657">
            <w:pPr>
              <w:rPr>
                <w:b/>
                <w:sz w:val="24"/>
                <w:szCs w:val="24"/>
              </w:rPr>
            </w:pPr>
            <w:r w:rsidRPr="002C1F92">
              <w:rPr>
                <w:b/>
                <w:sz w:val="24"/>
                <w:szCs w:val="24"/>
              </w:rPr>
              <w:t>Supervision</w:t>
            </w:r>
          </w:p>
        </w:tc>
        <w:tc>
          <w:tcPr>
            <w:tcW w:w="7797" w:type="dxa"/>
          </w:tcPr>
          <w:p w14:paraId="0D4CC0A1" w14:textId="77777777" w:rsidR="00AB0474" w:rsidRPr="00AB0474" w:rsidRDefault="00AB0474" w:rsidP="00AB0474">
            <w:pPr>
              <w:pStyle w:val="ListParagraph"/>
              <w:numPr>
                <w:ilvl w:val="0"/>
                <w:numId w:val="27"/>
              </w:numPr>
              <w:jc w:val="both"/>
              <w:rPr>
                <w:sz w:val="24"/>
                <w:szCs w:val="24"/>
              </w:rPr>
            </w:pPr>
            <w:r w:rsidRPr="00AB0474">
              <w:rPr>
                <w:sz w:val="24"/>
                <w:szCs w:val="24"/>
              </w:rPr>
              <w:t>Monitor and guide the work of staff undertaking tasks relating to examinations, including the Data Input Assistant and a team of Invigilators.  This will include recruitment and training of new invigilators, giving them instructions, and checking work has been completed to given deadlines and to the required quality standards.</w:t>
            </w:r>
          </w:p>
          <w:p w14:paraId="54868D72" w14:textId="77777777" w:rsidR="00AB0474" w:rsidRPr="00AB0474" w:rsidRDefault="00AB0474" w:rsidP="00AB0474">
            <w:pPr>
              <w:jc w:val="both"/>
              <w:rPr>
                <w:sz w:val="24"/>
                <w:szCs w:val="24"/>
              </w:rPr>
            </w:pPr>
          </w:p>
          <w:p w14:paraId="48ED27A7" w14:textId="77777777" w:rsidR="00AB0474" w:rsidRPr="00AB0474" w:rsidRDefault="00AB0474" w:rsidP="00AB0474">
            <w:pPr>
              <w:pStyle w:val="ListParagraph"/>
              <w:numPr>
                <w:ilvl w:val="0"/>
                <w:numId w:val="27"/>
              </w:numPr>
              <w:jc w:val="both"/>
              <w:rPr>
                <w:sz w:val="24"/>
                <w:szCs w:val="24"/>
              </w:rPr>
            </w:pPr>
            <w:r w:rsidRPr="00AB0474">
              <w:rPr>
                <w:sz w:val="24"/>
                <w:szCs w:val="24"/>
              </w:rPr>
              <w:t>Manage organisational response to information requests ensuring that contributions are co-ordinated, deadlines met, and responses communicated to the required quality standards</w:t>
            </w:r>
          </w:p>
          <w:p w14:paraId="4D171852" w14:textId="77777777" w:rsidR="00AB0474" w:rsidRPr="00AB0474" w:rsidRDefault="00AB0474" w:rsidP="00AB0474">
            <w:pPr>
              <w:jc w:val="both"/>
              <w:rPr>
                <w:sz w:val="24"/>
                <w:szCs w:val="24"/>
              </w:rPr>
            </w:pPr>
          </w:p>
          <w:p w14:paraId="5F7E309C" w14:textId="77777777" w:rsidR="00583657" w:rsidRPr="00AB0474" w:rsidRDefault="00AB0474" w:rsidP="00AB0474">
            <w:pPr>
              <w:pStyle w:val="ListParagraph"/>
              <w:numPr>
                <w:ilvl w:val="0"/>
                <w:numId w:val="27"/>
              </w:numPr>
              <w:jc w:val="both"/>
              <w:rPr>
                <w:sz w:val="24"/>
                <w:szCs w:val="24"/>
              </w:rPr>
            </w:pPr>
            <w:r w:rsidRPr="00AB0474">
              <w:rPr>
                <w:sz w:val="24"/>
                <w:szCs w:val="24"/>
              </w:rPr>
              <w:lastRenderedPageBreak/>
              <w:t>In the absence of the Data Manager supervise the Data Administration Assistant, assigning tasks as appropriate.</w:t>
            </w:r>
          </w:p>
          <w:p w14:paraId="5FB53005" w14:textId="7FD9BEEB" w:rsidR="00AB0474" w:rsidRPr="00F9175C" w:rsidRDefault="00AB0474" w:rsidP="00AB0474">
            <w:pPr>
              <w:jc w:val="both"/>
              <w:rPr>
                <w:sz w:val="24"/>
                <w:szCs w:val="24"/>
              </w:rPr>
            </w:pPr>
          </w:p>
        </w:tc>
      </w:tr>
      <w:tr w:rsidR="00583657" w:rsidRPr="002C1F92" w14:paraId="53286783" w14:textId="77777777" w:rsidTr="00724D53">
        <w:tc>
          <w:tcPr>
            <w:tcW w:w="1696" w:type="dxa"/>
            <w:shd w:val="clear" w:color="auto" w:fill="D9D9D9" w:themeFill="background1" w:themeFillShade="D9"/>
          </w:tcPr>
          <w:p w14:paraId="51E83F62" w14:textId="4F888381" w:rsidR="00583657" w:rsidRPr="002C1F92" w:rsidRDefault="00583657" w:rsidP="00583657">
            <w:pPr>
              <w:rPr>
                <w:b/>
                <w:sz w:val="24"/>
                <w:szCs w:val="24"/>
              </w:rPr>
            </w:pPr>
            <w:r w:rsidRPr="002C1F92">
              <w:rPr>
                <w:b/>
                <w:sz w:val="24"/>
                <w:szCs w:val="24"/>
              </w:rPr>
              <w:lastRenderedPageBreak/>
              <w:t>General Clerical</w:t>
            </w:r>
          </w:p>
        </w:tc>
        <w:tc>
          <w:tcPr>
            <w:tcW w:w="7797" w:type="dxa"/>
          </w:tcPr>
          <w:p w14:paraId="26828D65" w14:textId="275B9A0D" w:rsidR="00FC331E" w:rsidRPr="00FC331E" w:rsidRDefault="00FC331E" w:rsidP="00FC331E">
            <w:pPr>
              <w:pStyle w:val="ListParagraph"/>
              <w:numPr>
                <w:ilvl w:val="0"/>
                <w:numId w:val="28"/>
              </w:numPr>
              <w:jc w:val="both"/>
              <w:rPr>
                <w:sz w:val="24"/>
                <w:szCs w:val="24"/>
              </w:rPr>
            </w:pPr>
            <w:r w:rsidRPr="00FC331E">
              <w:rPr>
                <w:sz w:val="24"/>
                <w:szCs w:val="24"/>
              </w:rPr>
              <w:t xml:space="preserve">Undertake general clerical duties, </w:t>
            </w:r>
            <w:r w:rsidR="005472DC" w:rsidRPr="00FC331E">
              <w:rPr>
                <w:sz w:val="24"/>
                <w:szCs w:val="24"/>
              </w:rPr>
              <w:t>e.g.,</w:t>
            </w:r>
            <w:r w:rsidRPr="00FC331E">
              <w:rPr>
                <w:sz w:val="24"/>
                <w:szCs w:val="24"/>
              </w:rPr>
              <w:t xml:space="preserve"> dealing with post, to complete the responsibilities for this role and to contribute to the smooth running of the school office.</w:t>
            </w:r>
          </w:p>
          <w:p w14:paraId="79771C0D" w14:textId="77777777" w:rsidR="00FC331E" w:rsidRPr="00FC331E" w:rsidRDefault="00FC331E" w:rsidP="00FC331E">
            <w:pPr>
              <w:jc w:val="both"/>
              <w:rPr>
                <w:sz w:val="24"/>
                <w:szCs w:val="24"/>
              </w:rPr>
            </w:pPr>
            <w:r w:rsidRPr="00FC331E">
              <w:rPr>
                <w:sz w:val="24"/>
                <w:szCs w:val="24"/>
              </w:rPr>
              <w:t xml:space="preserve"> </w:t>
            </w:r>
          </w:p>
          <w:p w14:paraId="37B75C7F" w14:textId="77777777" w:rsidR="00583657" w:rsidRDefault="00FC331E" w:rsidP="00FC331E">
            <w:pPr>
              <w:pStyle w:val="ListParagraph"/>
              <w:numPr>
                <w:ilvl w:val="0"/>
                <w:numId w:val="28"/>
              </w:numPr>
              <w:jc w:val="both"/>
              <w:rPr>
                <w:sz w:val="24"/>
                <w:szCs w:val="24"/>
              </w:rPr>
            </w:pPr>
            <w:r w:rsidRPr="00FC331E">
              <w:rPr>
                <w:sz w:val="24"/>
                <w:szCs w:val="24"/>
              </w:rPr>
              <w:t>Assist the Data Manager in entering and analysing data and producing reports</w:t>
            </w:r>
          </w:p>
          <w:p w14:paraId="55D478BA" w14:textId="5BED3FD9" w:rsidR="000F16C9" w:rsidRPr="000F16C9" w:rsidRDefault="000F16C9" w:rsidP="000F16C9">
            <w:pPr>
              <w:jc w:val="both"/>
              <w:rPr>
                <w:sz w:val="24"/>
                <w:szCs w:val="24"/>
              </w:rPr>
            </w:pPr>
          </w:p>
        </w:tc>
      </w:tr>
    </w:tbl>
    <w:p w14:paraId="2A64C4C0" w14:textId="76DCD409" w:rsidR="009953EB" w:rsidRPr="002C1F92" w:rsidRDefault="009953EB" w:rsidP="00E33316">
      <w:pPr>
        <w:jc w:val="both"/>
        <w:rPr>
          <w:sz w:val="24"/>
          <w:szCs w:val="24"/>
        </w:rPr>
      </w:pPr>
    </w:p>
    <w:tbl>
      <w:tblPr>
        <w:tblStyle w:val="TableGrid"/>
        <w:tblW w:w="9493" w:type="dxa"/>
        <w:tblLook w:val="04A0" w:firstRow="1" w:lastRow="0" w:firstColumn="1" w:lastColumn="0" w:noHBand="0" w:noVBand="1"/>
      </w:tblPr>
      <w:tblGrid>
        <w:gridCol w:w="2689"/>
        <w:gridCol w:w="6804"/>
      </w:tblGrid>
      <w:tr w:rsidR="009953EB" w:rsidRPr="002C1F92" w14:paraId="0582E464" w14:textId="77777777" w:rsidTr="000B3EF5">
        <w:tc>
          <w:tcPr>
            <w:tcW w:w="9493" w:type="dxa"/>
            <w:gridSpan w:val="2"/>
            <w:shd w:val="clear" w:color="auto" w:fill="D9D9D9" w:themeFill="background1" w:themeFillShade="D9"/>
          </w:tcPr>
          <w:p w14:paraId="721ACDEE" w14:textId="77777777" w:rsidR="009953EB" w:rsidRPr="002C1F92" w:rsidRDefault="009953EB" w:rsidP="00E33316">
            <w:pPr>
              <w:jc w:val="both"/>
              <w:rPr>
                <w:b/>
                <w:bCs/>
                <w:sz w:val="24"/>
                <w:szCs w:val="24"/>
              </w:rPr>
            </w:pPr>
            <w:r w:rsidRPr="002C1F92">
              <w:rPr>
                <w:b/>
                <w:bCs/>
                <w:sz w:val="24"/>
                <w:szCs w:val="24"/>
              </w:rPr>
              <w:t>STANDARD DUTIES</w:t>
            </w:r>
          </w:p>
          <w:p w14:paraId="095B1009" w14:textId="77777777" w:rsidR="009953EB" w:rsidRPr="002C1F92" w:rsidRDefault="009953EB" w:rsidP="00E33316">
            <w:pPr>
              <w:jc w:val="both"/>
              <w:rPr>
                <w:sz w:val="24"/>
                <w:szCs w:val="24"/>
              </w:rPr>
            </w:pPr>
          </w:p>
        </w:tc>
      </w:tr>
      <w:tr w:rsidR="009953EB" w:rsidRPr="002C1F92" w14:paraId="4D7DBEF9" w14:textId="77777777" w:rsidTr="000B3EF5">
        <w:tc>
          <w:tcPr>
            <w:tcW w:w="9493" w:type="dxa"/>
            <w:gridSpan w:val="2"/>
          </w:tcPr>
          <w:p w14:paraId="09808FDF" w14:textId="77777777" w:rsidR="009953EB" w:rsidRPr="002C1F92" w:rsidRDefault="009953EB" w:rsidP="00E33316">
            <w:pPr>
              <w:jc w:val="both"/>
              <w:rPr>
                <w:sz w:val="24"/>
                <w:szCs w:val="24"/>
              </w:rPr>
            </w:pPr>
          </w:p>
          <w:p w14:paraId="241C12B0" w14:textId="77777777" w:rsidR="009953EB" w:rsidRPr="002C1F92" w:rsidRDefault="009953EB" w:rsidP="00E33316">
            <w:pPr>
              <w:pStyle w:val="ListParagraph"/>
              <w:numPr>
                <w:ilvl w:val="0"/>
                <w:numId w:val="5"/>
              </w:numPr>
              <w:jc w:val="both"/>
              <w:rPr>
                <w:sz w:val="24"/>
                <w:szCs w:val="24"/>
              </w:rPr>
            </w:pPr>
            <w:r w:rsidRPr="002C1F92">
              <w:rPr>
                <w:sz w:val="24"/>
                <w:szCs w:val="24"/>
              </w:rPr>
              <w:t>To understand the importance of equality and diversity in the workplace and service delivery and promote equal opportunities for all, respecting the rights of other staff and students to be treated with dignity at work.</w:t>
            </w:r>
          </w:p>
          <w:p w14:paraId="6405B803" w14:textId="77777777" w:rsidR="009953EB" w:rsidRPr="002C1F92" w:rsidRDefault="009953EB" w:rsidP="00E33316">
            <w:pPr>
              <w:jc w:val="both"/>
              <w:rPr>
                <w:sz w:val="24"/>
                <w:szCs w:val="24"/>
              </w:rPr>
            </w:pPr>
          </w:p>
          <w:p w14:paraId="4A712F45" w14:textId="77777777" w:rsidR="009953EB" w:rsidRPr="002C1F92" w:rsidRDefault="009953EB" w:rsidP="00E33316">
            <w:pPr>
              <w:pStyle w:val="ListParagraph"/>
              <w:numPr>
                <w:ilvl w:val="0"/>
                <w:numId w:val="5"/>
              </w:numPr>
              <w:jc w:val="both"/>
              <w:rPr>
                <w:sz w:val="24"/>
                <w:szCs w:val="24"/>
              </w:rPr>
            </w:pPr>
            <w:r w:rsidRPr="002C1F92">
              <w:rPr>
                <w:sz w:val="24"/>
                <w:szCs w:val="24"/>
              </w:rPr>
              <w:t>To uphold and promote the values and the faith ethos of the school.</w:t>
            </w:r>
          </w:p>
          <w:p w14:paraId="732F3E48" w14:textId="77777777" w:rsidR="009953EB" w:rsidRPr="002C1F92" w:rsidRDefault="009953EB" w:rsidP="00E33316">
            <w:pPr>
              <w:jc w:val="both"/>
              <w:rPr>
                <w:sz w:val="24"/>
                <w:szCs w:val="24"/>
              </w:rPr>
            </w:pPr>
          </w:p>
          <w:p w14:paraId="767556A6" w14:textId="0A3768F2" w:rsidR="009953EB" w:rsidRPr="002C1F92" w:rsidRDefault="009953EB" w:rsidP="00E33316">
            <w:pPr>
              <w:pStyle w:val="ListParagraph"/>
              <w:numPr>
                <w:ilvl w:val="0"/>
                <w:numId w:val="5"/>
              </w:numPr>
              <w:jc w:val="both"/>
              <w:rPr>
                <w:sz w:val="24"/>
                <w:szCs w:val="24"/>
              </w:rPr>
            </w:pPr>
            <w:r w:rsidRPr="002C1F92">
              <w:rPr>
                <w:sz w:val="24"/>
                <w:szCs w:val="24"/>
              </w:rPr>
              <w:t>To implement and uphold the policies, procedures, and codes of practice of the School, including relating to customer care, finance, data protection, ICT, health &amp; safety, anti-</w:t>
            </w:r>
            <w:r w:rsidR="006C3A65" w:rsidRPr="002C1F92">
              <w:rPr>
                <w:sz w:val="24"/>
                <w:szCs w:val="24"/>
              </w:rPr>
              <w:t>bullying,</w:t>
            </w:r>
            <w:r w:rsidRPr="002C1F92">
              <w:rPr>
                <w:sz w:val="24"/>
                <w:szCs w:val="24"/>
              </w:rPr>
              <w:t xml:space="preserve"> and safeguarding/child protection, ensuring confidentiality as appropriate.</w:t>
            </w:r>
          </w:p>
          <w:p w14:paraId="0E8A204F" w14:textId="77777777" w:rsidR="009953EB" w:rsidRPr="002C1F92" w:rsidRDefault="009953EB" w:rsidP="00E33316">
            <w:pPr>
              <w:jc w:val="both"/>
              <w:rPr>
                <w:sz w:val="24"/>
                <w:szCs w:val="24"/>
              </w:rPr>
            </w:pPr>
          </w:p>
          <w:p w14:paraId="64062FDE" w14:textId="7C93825D" w:rsidR="009953EB" w:rsidRPr="002C1F92" w:rsidRDefault="009953EB" w:rsidP="00E33316">
            <w:pPr>
              <w:pStyle w:val="ListParagraph"/>
              <w:numPr>
                <w:ilvl w:val="0"/>
                <w:numId w:val="5"/>
              </w:numPr>
              <w:jc w:val="both"/>
              <w:rPr>
                <w:sz w:val="24"/>
                <w:szCs w:val="24"/>
              </w:rPr>
            </w:pPr>
            <w:r w:rsidRPr="002C1F92">
              <w:rPr>
                <w:sz w:val="24"/>
                <w:szCs w:val="24"/>
              </w:rPr>
              <w:t xml:space="preserve">To take a pro-active approach to health and safety, working with others in the school to minimise and mitigate potential hazards and risks, and actively contribute to the security of the school, </w:t>
            </w:r>
            <w:r w:rsidR="006C3A65" w:rsidRPr="002C1F92">
              <w:rPr>
                <w:sz w:val="24"/>
                <w:szCs w:val="24"/>
              </w:rPr>
              <w:t>e.g.,</w:t>
            </w:r>
            <w:r w:rsidRPr="002C1F92">
              <w:rPr>
                <w:sz w:val="24"/>
                <w:szCs w:val="24"/>
              </w:rPr>
              <w:t xml:space="preserve"> challenging a stranger on the premises.</w:t>
            </w:r>
          </w:p>
          <w:p w14:paraId="5C674830" w14:textId="77777777" w:rsidR="009953EB" w:rsidRPr="002C1F92" w:rsidRDefault="009953EB" w:rsidP="00E33316">
            <w:pPr>
              <w:jc w:val="both"/>
              <w:rPr>
                <w:sz w:val="24"/>
                <w:szCs w:val="24"/>
              </w:rPr>
            </w:pPr>
          </w:p>
          <w:p w14:paraId="014952E7" w14:textId="77777777" w:rsidR="009953EB" w:rsidRPr="002C1F92" w:rsidRDefault="009953EB" w:rsidP="00E33316">
            <w:pPr>
              <w:pStyle w:val="ListParagraph"/>
              <w:numPr>
                <w:ilvl w:val="0"/>
                <w:numId w:val="5"/>
              </w:numPr>
              <w:jc w:val="both"/>
              <w:rPr>
                <w:sz w:val="24"/>
                <w:szCs w:val="24"/>
              </w:rPr>
            </w:pPr>
            <w:r w:rsidRPr="002C1F92">
              <w:rPr>
                <w:sz w:val="24"/>
                <w:szCs w:val="24"/>
              </w:rPr>
              <w:t>To participate and engage with workplace learning and development opportunities to continually improve own performance and that of the team/school.</w:t>
            </w:r>
          </w:p>
          <w:p w14:paraId="74FE05E3" w14:textId="77777777" w:rsidR="009953EB" w:rsidRPr="002C1F92" w:rsidRDefault="009953EB" w:rsidP="00E33316">
            <w:pPr>
              <w:jc w:val="both"/>
              <w:rPr>
                <w:sz w:val="24"/>
                <w:szCs w:val="24"/>
              </w:rPr>
            </w:pPr>
          </w:p>
          <w:p w14:paraId="5034C87B" w14:textId="77777777" w:rsidR="009953EB" w:rsidRPr="002C1F92" w:rsidRDefault="009953EB" w:rsidP="00E33316">
            <w:pPr>
              <w:pStyle w:val="ListParagraph"/>
              <w:numPr>
                <w:ilvl w:val="0"/>
                <w:numId w:val="5"/>
              </w:numPr>
              <w:jc w:val="both"/>
              <w:rPr>
                <w:sz w:val="24"/>
                <w:szCs w:val="24"/>
              </w:rPr>
            </w:pPr>
            <w:r w:rsidRPr="002C1F92">
              <w:rPr>
                <w:sz w:val="24"/>
                <w:szCs w:val="24"/>
              </w:rPr>
              <w:t>To attend and participate in relevant meetings as appropriate.</w:t>
            </w:r>
          </w:p>
          <w:p w14:paraId="13FBF52C" w14:textId="77777777" w:rsidR="009953EB" w:rsidRPr="002C1F92" w:rsidRDefault="009953EB" w:rsidP="00E33316">
            <w:pPr>
              <w:jc w:val="both"/>
              <w:rPr>
                <w:sz w:val="24"/>
                <w:szCs w:val="24"/>
              </w:rPr>
            </w:pPr>
          </w:p>
          <w:p w14:paraId="4E3EF94E" w14:textId="364E8BE8" w:rsidR="009953EB" w:rsidRPr="002C1F92" w:rsidRDefault="009953EB" w:rsidP="00E33316">
            <w:pPr>
              <w:pStyle w:val="ListParagraph"/>
              <w:numPr>
                <w:ilvl w:val="0"/>
                <w:numId w:val="5"/>
              </w:numPr>
              <w:jc w:val="both"/>
              <w:rPr>
                <w:sz w:val="24"/>
                <w:szCs w:val="24"/>
              </w:rPr>
            </w:pPr>
            <w:r w:rsidRPr="002C1F92">
              <w:rPr>
                <w:sz w:val="24"/>
                <w:szCs w:val="24"/>
              </w:rPr>
              <w:t xml:space="preserve">To undertake any other additional duties commensurate with the grade of the post. </w:t>
            </w:r>
          </w:p>
          <w:p w14:paraId="60EF0ACA" w14:textId="77777777" w:rsidR="009953EB" w:rsidRPr="002C1F92" w:rsidRDefault="009953EB" w:rsidP="00E33316">
            <w:pPr>
              <w:jc w:val="both"/>
              <w:rPr>
                <w:sz w:val="24"/>
                <w:szCs w:val="24"/>
              </w:rPr>
            </w:pPr>
          </w:p>
        </w:tc>
      </w:tr>
      <w:tr w:rsidR="002E2AE4" w:rsidRPr="002C1F92" w14:paraId="78C8805F" w14:textId="77777777" w:rsidTr="000B3EF5">
        <w:tc>
          <w:tcPr>
            <w:tcW w:w="2689" w:type="dxa"/>
            <w:shd w:val="clear" w:color="auto" w:fill="D9D9D9" w:themeFill="background1" w:themeFillShade="D9"/>
          </w:tcPr>
          <w:p w14:paraId="20FB8195" w14:textId="77777777" w:rsidR="002E2AE4" w:rsidRPr="002C1F92" w:rsidRDefault="002E2AE4" w:rsidP="00E33316">
            <w:pPr>
              <w:jc w:val="both"/>
              <w:rPr>
                <w:b/>
                <w:bCs/>
                <w:sz w:val="24"/>
                <w:szCs w:val="24"/>
              </w:rPr>
            </w:pPr>
            <w:bookmarkStart w:id="0" w:name="_Hlk125112114"/>
            <w:r w:rsidRPr="002C1F92">
              <w:rPr>
                <w:b/>
                <w:bCs/>
                <w:sz w:val="24"/>
                <w:szCs w:val="24"/>
              </w:rPr>
              <w:t>CONTACTS</w:t>
            </w:r>
          </w:p>
        </w:tc>
        <w:tc>
          <w:tcPr>
            <w:tcW w:w="6804" w:type="dxa"/>
            <w:shd w:val="clear" w:color="auto" w:fill="auto"/>
          </w:tcPr>
          <w:p w14:paraId="45A2E322" w14:textId="77777777" w:rsidR="00A14682" w:rsidRDefault="00453525" w:rsidP="00B9696F">
            <w:pPr>
              <w:rPr>
                <w:sz w:val="24"/>
                <w:szCs w:val="24"/>
              </w:rPr>
            </w:pPr>
            <w:r w:rsidRPr="00453525">
              <w:rPr>
                <w:sz w:val="24"/>
                <w:szCs w:val="24"/>
              </w:rPr>
              <w:t>Pupils, staff parents, carers and guardians, and visitors to the school</w:t>
            </w:r>
          </w:p>
          <w:p w14:paraId="41767738" w14:textId="0B653B5C" w:rsidR="000F16C9" w:rsidRPr="00453525" w:rsidRDefault="000F16C9" w:rsidP="00B9696F">
            <w:pPr>
              <w:rPr>
                <w:sz w:val="24"/>
                <w:szCs w:val="24"/>
              </w:rPr>
            </w:pPr>
          </w:p>
        </w:tc>
      </w:tr>
      <w:bookmarkEnd w:id="0"/>
      <w:tr w:rsidR="002E2AE4" w:rsidRPr="002C1F92" w14:paraId="7493E9BC" w14:textId="77777777" w:rsidTr="000B3EF5">
        <w:tc>
          <w:tcPr>
            <w:tcW w:w="2689" w:type="dxa"/>
            <w:shd w:val="clear" w:color="auto" w:fill="D9D9D9" w:themeFill="background1" w:themeFillShade="D9"/>
          </w:tcPr>
          <w:p w14:paraId="45FCC909" w14:textId="4ACE004C" w:rsidR="002E2AE4" w:rsidRPr="002C1F92" w:rsidRDefault="002E2AE4" w:rsidP="00732A49">
            <w:pPr>
              <w:rPr>
                <w:b/>
                <w:bCs/>
                <w:sz w:val="24"/>
                <w:szCs w:val="24"/>
              </w:rPr>
            </w:pPr>
            <w:r w:rsidRPr="002C1F92">
              <w:rPr>
                <w:b/>
                <w:bCs/>
                <w:sz w:val="24"/>
                <w:szCs w:val="24"/>
              </w:rPr>
              <w:t>RELATIONSHIP TO OTHER POSTS THE DEPARTMENT</w:t>
            </w:r>
          </w:p>
        </w:tc>
        <w:tc>
          <w:tcPr>
            <w:tcW w:w="6804" w:type="dxa"/>
            <w:shd w:val="clear" w:color="auto" w:fill="auto"/>
          </w:tcPr>
          <w:p w14:paraId="57FC65EF" w14:textId="06C6BC2E" w:rsidR="002E2AE4" w:rsidRPr="002C1F92" w:rsidRDefault="002E2AE4" w:rsidP="00E33316">
            <w:pPr>
              <w:jc w:val="both"/>
              <w:rPr>
                <w:rFonts w:ascii="Calibri" w:hAnsi="Calibri" w:cs="Calibri"/>
                <w:sz w:val="24"/>
                <w:szCs w:val="24"/>
              </w:rPr>
            </w:pPr>
            <w:r w:rsidRPr="002C1F92">
              <w:rPr>
                <w:b/>
                <w:bCs/>
                <w:sz w:val="24"/>
                <w:szCs w:val="24"/>
              </w:rPr>
              <w:t>Responsible  to:</w:t>
            </w:r>
            <w:r w:rsidRPr="002C1F92">
              <w:rPr>
                <w:sz w:val="24"/>
                <w:szCs w:val="24"/>
              </w:rPr>
              <w:t xml:space="preserve"> </w:t>
            </w:r>
            <w:r w:rsidR="004E1761" w:rsidRPr="002C1F92">
              <w:rPr>
                <w:sz w:val="24"/>
                <w:szCs w:val="24"/>
              </w:rPr>
              <w:t xml:space="preserve">     </w:t>
            </w:r>
            <w:r w:rsidR="005966AF" w:rsidRPr="002C1F92">
              <w:rPr>
                <w:rFonts w:ascii="Calibri" w:hAnsi="Calibri" w:cs="Calibri"/>
                <w:sz w:val="24"/>
                <w:szCs w:val="24"/>
              </w:rPr>
              <w:t>Assistant Head teacher</w:t>
            </w:r>
          </w:p>
          <w:p w14:paraId="78B5961A" w14:textId="77777777" w:rsidR="00820306" w:rsidRPr="002C1F92" w:rsidRDefault="00820306" w:rsidP="00E33316">
            <w:pPr>
              <w:jc w:val="both"/>
              <w:rPr>
                <w:sz w:val="24"/>
                <w:szCs w:val="24"/>
              </w:rPr>
            </w:pPr>
          </w:p>
          <w:p w14:paraId="17034C54" w14:textId="2680BFDB" w:rsidR="002E2AE4" w:rsidRPr="002C1F92" w:rsidRDefault="002E2AE4" w:rsidP="00732027">
            <w:pPr>
              <w:rPr>
                <w:b/>
                <w:bCs/>
                <w:sz w:val="24"/>
                <w:szCs w:val="24"/>
              </w:rPr>
            </w:pPr>
            <w:r w:rsidRPr="002C1F92">
              <w:rPr>
                <w:b/>
                <w:bCs/>
                <w:sz w:val="24"/>
                <w:szCs w:val="24"/>
              </w:rPr>
              <w:t>Responsible  for:</w:t>
            </w:r>
            <w:r w:rsidR="002C0538" w:rsidRPr="002C1F92">
              <w:rPr>
                <w:rFonts w:ascii="Arial" w:hAnsi="Arial" w:cs="Arial"/>
                <w:sz w:val="24"/>
                <w:szCs w:val="24"/>
              </w:rPr>
              <w:t xml:space="preserve"> </w:t>
            </w:r>
            <w:r w:rsidR="007F03AD" w:rsidRPr="002C1F92">
              <w:rPr>
                <w:rFonts w:ascii="Arial" w:hAnsi="Arial" w:cs="Arial"/>
                <w:sz w:val="24"/>
                <w:szCs w:val="24"/>
              </w:rPr>
              <w:t xml:space="preserve">   </w:t>
            </w:r>
            <w:r w:rsidR="00790927" w:rsidRPr="002C1F92">
              <w:rPr>
                <w:rFonts w:cstheme="minorHAnsi"/>
                <w:sz w:val="24"/>
                <w:szCs w:val="24"/>
              </w:rPr>
              <w:t>Administrative staff assigned to the role / Invigilators</w:t>
            </w:r>
          </w:p>
        </w:tc>
      </w:tr>
      <w:tr w:rsidR="002E2AE4" w:rsidRPr="002C1F92" w14:paraId="2F9F7E24" w14:textId="77777777" w:rsidTr="000B3EF5">
        <w:tc>
          <w:tcPr>
            <w:tcW w:w="2689" w:type="dxa"/>
            <w:shd w:val="clear" w:color="auto" w:fill="D9D9D9" w:themeFill="background1" w:themeFillShade="D9"/>
          </w:tcPr>
          <w:p w14:paraId="02990295" w14:textId="7F425CD3" w:rsidR="002E2AE4" w:rsidRPr="002C1F92" w:rsidRDefault="007D2F67" w:rsidP="00E33316">
            <w:pPr>
              <w:jc w:val="both"/>
              <w:rPr>
                <w:b/>
                <w:bCs/>
                <w:sz w:val="24"/>
                <w:szCs w:val="24"/>
              </w:rPr>
            </w:pPr>
            <w:r w:rsidRPr="002C1F92">
              <w:rPr>
                <w:b/>
                <w:bCs/>
                <w:sz w:val="24"/>
                <w:szCs w:val="24"/>
              </w:rPr>
              <w:t>ADDITIONAL NOTES</w:t>
            </w:r>
          </w:p>
          <w:p w14:paraId="3463FE27" w14:textId="72355208" w:rsidR="007C06B6" w:rsidRPr="002C1F92" w:rsidRDefault="007C06B6" w:rsidP="00E33316">
            <w:pPr>
              <w:jc w:val="both"/>
              <w:rPr>
                <w:b/>
                <w:bCs/>
                <w:sz w:val="24"/>
                <w:szCs w:val="24"/>
              </w:rPr>
            </w:pPr>
          </w:p>
        </w:tc>
        <w:tc>
          <w:tcPr>
            <w:tcW w:w="6804" w:type="dxa"/>
            <w:shd w:val="clear" w:color="auto" w:fill="auto"/>
          </w:tcPr>
          <w:p w14:paraId="39C2E4E3" w14:textId="77777777" w:rsidR="002E2AE4" w:rsidRPr="002C1F92" w:rsidRDefault="000702FD" w:rsidP="00E33316">
            <w:pPr>
              <w:jc w:val="both"/>
              <w:rPr>
                <w:sz w:val="24"/>
                <w:szCs w:val="24"/>
              </w:rPr>
            </w:pPr>
            <w:r w:rsidRPr="002C1F92">
              <w:rPr>
                <w:sz w:val="24"/>
                <w:szCs w:val="24"/>
              </w:rPr>
              <w:t xml:space="preserve">An enhanced </w:t>
            </w:r>
            <w:r w:rsidR="007C06B6" w:rsidRPr="002C1F92">
              <w:rPr>
                <w:sz w:val="24"/>
                <w:szCs w:val="24"/>
              </w:rPr>
              <w:t xml:space="preserve">Disclosure and Barring Service (DBS) check </w:t>
            </w:r>
            <w:r w:rsidRPr="002C1F92">
              <w:rPr>
                <w:sz w:val="24"/>
                <w:szCs w:val="24"/>
              </w:rPr>
              <w:t xml:space="preserve">will be requested </w:t>
            </w:r>
            <w:r w:rsidR="001F3571" w:rsidRPr="002C1F92">
              <w:rPr>
                <w:sz w:val="24"/>
                <w:szCs w:val="24"/>
              </w:rPr>
              <w:t>on successful application to a position in the Trust or Academy</w:t>
            </w:r>
            <w:r w:rsidR="00955D9F" w:rsidRPr="002C1F92">
              <w:rPr>
                <w:sz w:val="24"/>
                <w:szCs w:val="24"/>
              </w:rPr>
              <w:t>.</w:t>
            </w:r>
            <w:r w:rsidR="007C06B6" w:rsidRPr="002C1F92">
              <w:rPr>
                <w:sz w:val="24"/>
                <w:szCs w:val="24"/>
              </w:rPr>
              <w:t xml:space="preserve"> </w:t>
            </w:r>
          </w:p>
          <w:p w14:paraId="7B1A00D9" w14:textId="44097463" w:rsidR="008B0BD4" w:rsidRPr="002C1F92" w:rsidRDefault="008B0BD4" w:rsidP="00E33316">
            <w:pPr>
              <w:jc w:val="both"/>
              <w:rPr>
                <w:sz w:val="24"/>
                <w:szCs w:val="24"/>
              </w:rPr>
            </w:pPr>
          </w:p>
        </w:tc>
      </w:tr>
      <w:tr w:rsidR="002959E3" w:rsidRPr="002C1F92" w14:paraId="4630FDDB" w14:textId="77777777" w:rsidTr="000B3EF5">
        <w:tc>
          <w:tcPr>
            <w:tcW w:w="2689" w:type="dxa"/>
            <w:shd w:val="clear" w:color="auto" w:fill="D9D9D9" w:themeFill="background1" w:themeFillShade="D9"/>
          </w:tcPr>
          <w:p w14:paraId="6A01953C" w14:textId="4678DAC5" w:rsidR="002959E3" w:rsidRPr="002C1F92" w:rsidRDefault="002959E3" w:rsidP="00E33316">
            <w:pPr>
              <w:jc w:val="both"/>
              <w:rPr>
                <w:b/>
                <w:bCs/>
                <w:sz w:val="24"/>
                <w:szCs w:val="24"/>
              </w:rPr>
            </w:pPr>
            <w:r w:rsidRPr="002C1F92">
              <w:rPr>
                <w:b/>
                <w:bCs/>
                <w:sz w:val="24"/>
                <w:szCs w:val="24"/>
              </w:rPr>
              <w:lastRenderedPageBreak/>
              <w:t>REVIEW ARRANGEMENTS</w:t>
            </w:r>
          </w:p>
        </w:tc>
        <w:tc>
          <w:tcPr>
            <w:tcW w:w="6804" w:type="dxa"/>
            <w:shd w:val="clear" w:color="auto" w:fill="auto"/>
          </w:tcPr>
          <w:p w14:paraId="362CE921" w14:textId="77777777" w:rsidR="002959E3" w:rsidRPr="002C1F92" w:rsidRDefault="00707886" w:rsidP="00E33316">
            <w:pPr>
              <w:jc w:val="both"/>
              <w:rPr>
                <w:sz w:val="24"/>
                <w:szCs w:val="24"/>
              </w:rPr>
            </w:pPr>
            <w:r w:rsidRPr="002C1F92">
              <w:rPr>
                <w:sz w:val="24"/>
                <w:szCs w:val="24"/>
              </w:rPr>
              <w:t xml:space="preserve">The details contained in this job description reflect the content </w:t>
            </w:r>
            <w:r w:rsidR="00C542C4" w:rsidRPr="002C1F92">
              <w:rPr>
                <w:sz w:val="24"/>
                <w:szCs w:val="24"/>
              </w:rPr>
              <w:t>of the job at the date it was prepared. It should be remembered</w:t>
            </w:r>
            <w:r w:rsidR="00960F52" w:rsidRPr="002C1F92">
              <w:rPr>
                <w:sz w:val="24"/>
                <w:szCs w:val="24"/>
              </w:rPr>
              <w:t xml:space="preserve">, </w:t>
            </w:r>
            <w:r w:rsidR="0067480A" w:rsidRPr="002C1F92">
              <w:rPr>
                <w:sz w:val="24"/>
                <w:szCs w:val="24"/>
              </w:rPr>
              <w:t>however, that</w:t>
            </w:r>
            <w:r w:rsidR="00FB7AE2" w:rsidRPr="002C1F92">
              <w:rPr>
                <w:sz w:val="24"/>
                <w:szCs w:val="24"/>
              </w:rPr>
              <w:t xml:space="preserve"> it is inevitable that over time</w:t>
            </w:r>
            <w:r w:rsidR="006A787A" w:rsidRPr="002C1F92">
              <w:rPr>
                <w:sz w:val="24"/>
                <w:szCs w:val="24"/>
              </w:rPr>
              <w:t xml:space="preserve">, </w:t>
            </w:r>
            <w:r w:rsidR="00FB7AE2" w:rsidRPr="002C1F92">
              <w:rPr>
                <w:sz w:val="24"/>
                <w:szCs w:val="24"/>
              </w:rPr>
              <w:t xml:space="preserve">the nature of individual jobs </w:t>
            </w:r>
            <w:r w:rsidR="00176CD1" w:rsidRPr="002C1F92">
              <w:rPr>
                <w:sz w:val="24"/>
                <w:szCs w:val="24"/>
              </w:rPr>
              <w:t xml:space="preserve">will change, existing duties may no longer be </w:t>
            </w:r>
            <w:r w:rsidR="0067480A" w:rsidRPr="002C1F92">
              <w:rPr>
                <w:sz w:val="24"/>
                <w:szCs w:val="24"/>
              </w:rPr>
              <w:t>required,</w:t>
            </w:r>
            <w:r w:rsidR="00176CD1" w:rsidRPr="002C1F92">
              <w:rPr>
                <w:sz w:val="24"/>
                <w:szCs w:val="24"/>
              </w:rPr>
              <w:t xml:space="preserve"> and other duties may be gained without changing the general nature of the duties or the level of responsibility </w:t>
            </w:r>
            <w:r w:rsidR="0067480A" w:rsidRPr="002C1F92">
              <w:rPr>
                <w:sz w:val="24"/>
                <w:szCs w:val="24"/>
              </w:rPr>
              <w:t xml:space="preserve">entailed. Consequently, the Trust will expect </w:t>
            </w:r>
            <w:r w:rsidR="008B0BD4" w:rsidRPr="002C1F92">
              <w:rPr>
                <w:sz w:val="24"/>
                <w:szCs w:val="24"/>
              </w:rPr>
              <w:t>to revise this job description from time to time and will consult with the postholder at the appropriate time.</w:t>
            </w:r>
          </w:p>
          <w:p w14:paraId="59C719AE" w14:textId="05B61AC0" w:rsidR="006A787A" w:rsidRPr="002C1F92" w:rsidRDefault="006A787A" w:rsidP="00E33316">
            <w:pPr>
              <w:jc w:val="both"/>
              <w:rPr>
                <w:sz w:val="24"/>
                <w:szCs w:val="24"/>
              </w:rPr>
            </w:pPr>
          </w:p>
        </w:tc>
      </w:tr>
    </w:tbl>
    <w:p w14:paraId="3878BFDC" w14:textId="77777777" w:rsidR="000F16C9" w:rsidRDefault="000F16C9" w:rsidP="00E33316">
      <w:pPr>
        <w:jc w:val="both"/>
        <w:rPr>
          <w:rFonts w:ascii="Calibri" w:hAnsi="Calibri" w:cs="Calibri"/>
          <w:sz w:val="24"/>
          <w:szCs w:val="24"/>
        </w:rPr>
      </w:pPr>
    </w:p>
    <w:p w14:paraId="56BF70A1" w14:textId="2680DBB0" w:rsidR="005E6A92" w:rsidRPr="002C1F92" w:rsidRDefault="005E6A92" w:rsidP="00E33316">
      <w:pPr>
        <w:jc w:val="both"/>
        <w:rPr>
          <w:rFonts w:ascii="Calibri" w:hAnsi="Calibri" w:cs="Calibri"/>
          <w:sz w:val="24"/>
          <w:szCs w:val="24"/>
        </w:rPr>
      </w:pPr>
      <w:r w:rsidRPr="002C1F92">
        <w:rPr>
          <w:rFonts w:ascii="Calibri" w:hAnsi="Calibri" w:cs="Calibri"/>
          <w:sz w:val="24"/>
          <w:szCs w:val="24"/>
        </w:rPr>
        <w:t>This job description is a guide to the duties and should be read in conjunction with the accompanying person specification.</w:t>
      </w:r>
    </w:p>
    <w:p w14:paraId="52A8A12F" w14:textId="77777777" w:rsidR="00F246D0" w:rsidRPr="002C1F92" w:rsidRDefault="00F246D0" w:rsidP="00E33316">
      <w:pPr>
        <w:jc w:val="both"/>
        <w:rPr>
          <w:rFonts w:ascii="Calibri" w:hAnsi="Calibri" w:cs="Calibri"/>
          <w:sz w:val="24"/>
          <w:szCs w:val="24"/>
        </w:rPr>
      </w:pPr>
    </w:p>
    <w:p w14:paraId="6A2BD82D" w14:textId="77777777" w:rsidR="00F246D0" w:rsidRPr="002C1F92" w:rsidRDefault="00F246D0" w:rsidP="00E33316">
      <w:pPr>
        <w:jc w:val="both"/>
        <w:rPr>
          <w:rFonts w:ascii="Calibri" w:hAnsi="Calibri" w:cs="Calibri"/>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1984"/>
        <w:gridCol w:w="1701"/>
        <w:gridCol w:w="4395"/>
      </w:tblGrid>
      <w:tr w:rsidR="009C60A4" w:rsidRPr="002C1F92" w14:paraId="2779F002" w14:textId="77777777" w:rsidTr="00332081">
        <w:trPr>
          <w:trHeight w:val="634"/>
        </w:trPr>
        <w:tc>
          <w:tcPr>
            <w:tcW w:w="1413" w:type="dxa"/>
            <w:shd w:val="clear" w:color="auto" w:fill="D9D9D9" w:themeFill="background1" w:themeFillShade="D9"/>
          </w:tcPr>
          <w:p w14:paraId="3BE49DA5" w14:textId="77777777" w:rsidR="009C60A4" w:rsidRPr="002C1F92" w:rsidRDefault="009C60A4" w:rsidP="00E33316">
            <w:pPr>
              <w:jc w:val="both"/>
              <w:rPr>
                <w:b/>
                <w:bCs/>
                <w:sz w:val="24"/>
                <w:szCs w:val="24"/>
              </w:rPr>
            </w:pPr>
          </w:p>
        </w:tc>
        <w:tc>
          <w:tcPr>
            <w:tcW w:w="1984" w:type="dxa"/>
            <w:shd w:val="clear" w:color="auto" w:fill="D9D9D9" w:themeFill="background1" w:themeFillShade="D9"/>
          </w:tcPr>
          <w:p w14:paraId="4C809297" w14:textId="77777777" w:rsidR="009C60A4" w:rsidRPr="002C1F92" w:rsidRDefault="009C60A4" w:rsidP="00E33316">
            <w:pPr>
              <w:jc w:val="both"/>
              <w:rPr>
                <w:b/>
                <w:bCs/>
                <w:sz w:val="24"/>
                <w:szCs w:val="24"/>
              </w:rPr>
            </w:pPr>
            <w:r w:rsidRPr="002C1F92">
              <w:rPr>
                <w:b/>
                <w:bCs/>
                <w:sz w:val="24"/>
                <w:szCs w:val="24"/>
              </w:rPr>
              <w:t>DATE</w:t>
            </w:r>
          </w:p>
        </w:tc>
        <w:tc>
          <w:tcPr>
            <w:tcW w:w="1701" w:type="dxa"/>
            <w:shd w:val="clear" w:color="auto" w:fill="D9D9D9" w:themeFill="background1" w:themeFillShade="D9"/>
          </w:tcPr>
          <w:p w14:paraId="7B8487EA" w14:textId="77777777" w:rsidR="009C60A4" w:rsidRPr="002C1F92" w:rsidRDefault="009C60A4" w:rsidP="00E33316">
            <w:pPr>
              <w:jc w:val="both"/>
              <w:rPr>
                <w:b/>
                <w:bCs/>
                <w:sz w:val="24"/>
                <w:szCs w:val="24"/>
              </w:rPr>
            </w:pPr>
            <w:r w:rsidRPr="002C1F92">
              <w:rPr>
                <w:b/>
                <w:bCs/>
                <w:sz w:val="24"/>
                <w:szCs w:val="24"/>
              </w:rPr>
              <w:t>NAME</w:t>
            </w:r>
          </w:p>
        </w:tc>
        <w:tc>
          <w:tcPr>
            <w:tcW w:w="4395" w:type="dxa"/>
            <w:shd w:val="clear" w:color="auto" w:fill="D9D9D9" w:themeFill="background1" w:themeFillShade="D9"/>
          </w:tcPr>
          <w:p w14:paraId="265F0CC7" w14:textId="77777777" w:rsidR="009C60A4" w:rsidRPr="002C1F92" w:rsidRDefault="009C60A4" w:rsidP="00E33316">
            <w:pPr>
              <w:jc w:val="both"/>
              <w:rPr>
                <w:b/>
                <w:bCs/>
                <w:sz w:val="24"/>
                <w:szCs w:val="24"/>
              </w:rPr>
            </w:pPr>
            <w:r w:rsidRPr="002C1F92">
              <w:rPr>
                <w:b/>
                <w:bCs/>
                <w:sz w:val="24"/>
                <w:szCs w:val="24"/>
              </w:rPr>
              <w:t>POST TITLE</w:t>
            </w:r>
          </w:p>
        </w:tc>
      </w:tr>
      <w:tr w:rsidR="009C60A4" w:rsidRPr="002C1F92" w14:paraId="1FD00C5A" w14:textId="77777777" w:rsidTr="00332081">
        <w:trPr>
          <w:trHeight w:val="579"/>
        </w:trPr>
        <w:tc>
          <w:tcPr>
            <w:tcW w:w="1413" w:type="dxa"/>
            <w:shd w:val="clear" w:color="auto" w:fill="D9D9D9" w:themeFill="background1" w:themeFillShade="D9"/>
          </w:tcPr>
          <w:p w14:paraId="0BF93BAB" w14:textId="77777777" w:rsidR="009C60A4" w:rsidRPr="002C1F92" w:rsidRDefault="009C60A4" w:rsidP="00E33316">
            <w:pPr>
              <w:jc w:val="both"/>
              <w:rPr>
                <w:b/>
                <w:bCs/>
                <w:sz w:val="24"/>
                <w:szCs w:val="24"/>
              </w:rPr>
            </w:pPr>
            <w:r w:rsidRPr="002C1F92">
              <w:rPr>
                <w:b/>
                <w:bCs/>
                <w:sz w:val="24"/>
                <w:szCs w:val="24"/>
              </w:rPr>
              <w:t>Prepared</w:t>
            </w:r>
          </w:p>
        </w:tc>
        <w:tc>
          <w:tcPr>
            <w:tcW w:w="1984" w:type="dxa"/>
            <w:shd w:val="clear" w:color="auto" w:fill="auto"/>
          </w:tcPr>
          <w:p w14:paraId="7372D8C6" w14:textId="3DE40BAB" w:rsidR="009C60A4" w:rsidRPr="002C1F92" w:rsidRDefault="008B0DE6" w:rsidP="00E33316">
            <w:pPr>
              <w:jc w:val="both"/>
              <w:rPr>
                <w:sz w:val="24"/>
                <w:szCs w:val="24"/>
              </w:rPr>
            </w:pPr>
            <w:r>
              <w:rPr>
                <w:sz w:val="24"/>
                <w:szCs w:val="24"/>
              </w:rPr>
              <w:t>September 2021</w:t>
            </w:r>
          </w:p>
        </w:tc>
        <w:tc>
          <w:tcPr>
            <w:tcW w:w="1701" w:type="dxa"/>
            <w:shd w:val="clear" w:color="auto" w:fill="auto"/>
          </w:tcPr>
          <w:p w14:paraId="17F312FA" w14:textId="5641F311" w:rsidR="009C60A4" w:rsidRPr="002C1F92" w:rsidRDefault="008B0DE6" w:rsidP="00E33316">
            <w:pPr>
              <w:jc w:val="both"/>
              <w:rPr>
                <w:sz w:val="24"/>
                <w:szCs w:val="24"/>
              </w:rPr>
            </w:pPr>
            <w:r>
              <w:rPr>
                <w:sz w:val="24"/>
                <w:szCs w:val="24"/>
              </w:rPr>
              <w:t>JY</w:t>
            </w:r>
          </w:p>
        </w:tc>
        <w:tc>
          <w:tcPr>
            <w:tcW w:w="4395" w:type="dxa"/>
            <w:shd w:val="clear" w:color="auto" w:fill="auto"/>
          </w:tcPr>
          <w:p w14:paraId="632BBBC9" w14:textId="0E20187F" w:rsidR="009C60A4" w:rsidRPr="00332081" w:rsidRDefault="008B0DE6" w:rsidP="00E33316">
            <w:pPr>
              <w:jc w:val="both"/>
              <w:rPr>
                <w:sz w:val="24"/>
                <w:szCs w:val="24"/>
              </w:rPr>
            </w:pPr>
            <w:r w:rsidRPr="00332081">
              <w:rPr>
                <w:sz w:val="24"/>
                <w:szCs w:val="24"/>
              </w:rPr>
              <w:t>Business Manager</w:t>
            </w:r>
          </w:p>
        </w:tc>
      </w:tr>
      <w:tr w:rsidR="009C60A4" w:rsidRPr="002C1F92" w14:paraId="434D8A23" w14:textId="77777777" w:rsidTr="00332081">
        <w:tc>
          <w:tcPr>
            <w:tcW w:w="1413" w:type="dxa"/>
            <w:shd w:val="clear" w:color="auto" w:fill="D9D9D9" w:themeFill="background1" w:themeFillShade="D9"/>
          </w:tcPr>
          <w:p w14:paraId="1D48F7F4" w14:textId="0796B77F" w:rsidR="009C60A4" w:rsidRPr="002C1F92" w:rsidRDefault="00246F2A" w:rsidP="00E33316">
            <w:pPr>
              <w:jc w:val="both"/>
              <w:rPr>
                <w:b/>
                <w:bCs/>
                <w:sz w:val="24"/>
                <w:szCs w:val="24"/>
              </w:rPr>
            </w:pPr>
            <w:r w:rsidRPr="002C1F92">
              <w:rPr>
                <w:b/>
                <w:bCs/>
                <w:sz w:val="24"/>
                <w:szCs w:val="24"/>
              </w:rPr>
              <w:t>Reviewed</w:t>
            </w:r>
          </w:p>
        </w:tc>
        <w:tc>
          <w:tcPr>
            <w:tcW w:w="1984" w:type="dxa"/>
            <w:shd w:val="clear" w:color="auto" w:fill="auto"/>
          </w:tcPr>
          <w:p w14:paraId="135D0C02" w14:textId="1123384C" w:rsidR="009C60A4" w:rsidRPr="002C1F92" w:rsidRDefault="00332081" w:rsidP="00E33316">
            <w:pPr>
              <w:jc w:val="both"/>
              <w:rPr>
                <w:sz w:val="24"/>
                <w:szCs w:val="24"/>
              </w:rPr>
            </w:pPr>
            <w:r>
              <w:rPr>
                <w:sz w:val="24"/>
                <w:szCs w:val="24"/>
              </w:rPr>
              <w:t>September  2021</w:t>
            </w:r>
          </w:p>
        </w:tc>
        <w:tc>
          <w:tcPr>
            <w:tcW w:w="1701" w:type="dxa"/>
            <w:shd w:val="clear" w:color="auto" w:fill="auto"/>
          </w:tcPr>
          <w:p w14:paraId="73A25D53" w14:textId="47216AC7" w:rsidR="009C60A4" w:rsidRPr="002C1F92" w:rsidRDefault="00332081" w:rsidP="00E33316">
            <w:pPr>
              <w:jc w:val="both"/>
              <w:rPr>
                <w:sz w:val="24"/>
                <w:szCs w:val="24"/>
              </w:rPr>
            </w:pPr>
            <w:r>
              <w:rPr>
                <w:sz w:val="24"/>
                <w:szCs w:val="24"/>
              </w:rPr>
              <w:t>KN</w:t>
            </w:r>
          </w:p>
        </w:tc>
        <w:tc>
          <w:tcPr>
            <w:tcW w:w="4395" w:type="dxa"/>
            <w:shd w:val="clear" w:color="auto" w:fill="auto"/>
          </w:tcPr>
          <w:p w14:paraId="36E326A0" w14:textId="35D4E2BC" w:rsidR="009C60A4" w:rsidRPr="002C1F92" w:rsidRDefault="00332081" w:rsidP="00E33316">
            <w:pPr>
              <w:jc w:val="both"/>
              <w:rPr>
                <w:sz w:val="24"/>
                <w:szCs w:val="24"/>
              </w:rPr>
            </w:pPr>
            <w:r>
              <w:rPr>
                <w:sz w:val="24"/>
                <w:szCs w:val="24"/>
              </w:rPr>
              <w:t>Headteacher</w:t>
            </w:r>
          </w:p>
        </w:tc>
      </w:tr>
      <w:tr w:rsidR="00332081" w:rsidRPr="002C1F92" w14:paraId="3BFB6DB9" w14:textId="77777777" w:rsidTr="00332081">
        <w:tc>
          <w:tcPr>
            <w:tcW w:w="1413" w:type="dxa"/>
            <w:shd w:val="clear" w:color="auto" w:fill="D9D9D9" w:themeFill="background1" w:themeFillShade="D9"/>
          </w:tcPr>
          <w:p w14:paraId="4CCD9A70" w14:textId="27C1C658" w:rsidR="00332081" w:rsidRPr="002C1F92" w:rsidRDefault="00332081" w:rsidP="00332081">
            <w:pPr>
              <w:jc w:val="both"/>
              <w:rPr>
                <w:b/>
                <w:bCs/>
                <w:sz w:val="24"/>
                <w:szCs w:val="24"/>
              </w:rPr>
            </w:pPr>
            <w:r w:rsidRPr="002C1F92">
              <w:rPr>
                <w:b/>
                <w:bCs/>
                <w:sz w:val="24"/>
                <w:szCs w:val="24"/>
              </w:rPr>
              <w:t>Reviewed</w:t>
            </w:r>
          </w:p>
        </w:tc>
        <w:tc>
          <w:tcPr>
            <w:tcW w:w="1984" w:type="dxa"/>
            <w:shd w:val="clear" w:color="auto" w:fill="auto"/>
          </w:tcPr>
          <w:p w14:paraId="06AAA1A5" w14:textId="1AADCA3F" w:rsidR="00332081" w:rsidRPr="002C1F92" w:rsidRDefault="00332081" w:rsidP="00332081">
            <w:pPr>
              <w:jc w:val="both"/>
              <w:rPr>
                <w:sz w:val="24"/>
                <w:szCs w:val="24"/>
              </w:rPr>
            </w:pPr>
            <w:r>
              <w:rPr>
                <w:sz w:val="24"/>
                <w:szCs w:val="24"/>
              </w:rPr>
              <w:t>June 2023</w:t>
            </w:r>
          </w:p>
        </w:tc>
        <w:tc>
          <w:tcPr>
            <w:tcW w:w="1701" w:type="dxa"/>
            <w:shd w:val="clear" w:color="auto" w:fill="auto"/>
          </w:tcPr>
          <w:p w14:paraId="5B07DA15" w14:textId="29976A4A" w:rsidR="00332081" w:rsidRPr="002C1F92" w:rsidRDefault="00332081" w:rsidP="00332081">
            <w:pPr>
              <w:jc w:val="both"/>
              <w:rPr>
                <w:sz w:val="24"/>
                <w:szCs w:val="24"/>
              </w:rPr>
            </w:pPr>
            <w:r w:rsidRPr="00E1327B">
              <w:t>JB</w:t>
            </w:r>
          </w:p>
        </w:tc>
        <w:tc>
          <w:tcPr>
            <w:tcW w:w="4395" w:type="dxa"/>
            <w:shd w:val="clear" w:color="auto" w:fill="auto"/>
          </w:tcPr>
          <w:p w14:paraId="574638BC" w14:textId="30D56ED4" w:rsidR="00332081" w:rsidRPr="002C1F92" w:rsidRDefault="00332081" w:rsidP="00332081">
            <w:pPr>
              <w:jc w:val="both"/>
              <w:rPr>
                <w:sz w:val="24"/>
                <w:szCs w:val="24"/>
              </w:rPr>
            </w:pPr>
            <w:r w:rsidRPr="00E1327B">
              <w:t>HR &amp; Governance Manager</w:t>
            </w:r>
          </w:p>
        </w:tc>
      </w:tr>
      <w:tr w:rsidR="00C70F87" w:rsidRPr="002C1F92" w14:paraId="39EC6869" w14:textId="77777777" w:rsidTr="00332081">
        <w:tc>
          <w:tcPr>
            <w:tcW w:w="1413" w:type="dxa"/>
            <w:shd w:val="clear" w:color="auto" w:fill="D9D9D9" w:themeFill="background1" w:themeFillShade="D9"/>
          </w:tcPr>
          <w:p w14:paraId="38932D2A" w14:textId="56446E7F" w:rsidR="00C70F87" w:rsidRPr="002C1F92" w:rsidRDefault="00C70F87" w:rsidP="00E33316">
            <w:pPr>
              <w:jc w:val="both"/>
              <w:rPr>
                <w:b/>
                <w:bCs/>
                <w:sz w:val="24"/>
                <w:szCs w:val="24"/>
              </w:rPr>
            </w:pPr>
            <w:r w:rsidRPr="002C1F92">
              <w:rPr>
                <w:b/>
                <w:bCs/>
                <w:sz w:val="24"/>
                <w:szCs w:val="24"/>
              </w:rPr>
              <w:t>Reviewed</w:t>
            </w:r>
          </w:p>
        </w:tc>
        <w:tc>
          <w:tcPr>
            <w:tcW w:w="1984" w:type="dxa"/>
            <w:shd w:val="clear" w:color="auto" w:fill="auto"/>
          </w:tcPr>
          <w:p w14:paraId="01386D64" w14:textId="430B284E" w:rsidR="00C70F87" w:rsidRPr="002C1F92" w:rsidRDefault="00C70F87" w:rsidP="00E33316">
            <w:pPr>
              <w:jc w:val="both"/>
              <w:rPr>
                <w:sz w:val="24"/>
                <w:szCs w:val="24"/>
              </w:rPr>
            </w:pPr>
          </w:p>
        </w:tc>
        <w:tc>
          <w:tcPr>
            <w:tcW w:w="1701" w:type="dxa"/>
            <w:shd w:val="clear" w:color="auto" w:fill="auto"/>
          </w:tcPr>
          <w:p w14:paraId="6CC95397" w14:textId="1A93787C" w:rsidR="00C70F87" w:rsidRPr="002C1F92" w:rsidRDefault="00C70F87" w:rsidP="00E33316">
            <w:pPr>
              <w:jc w:val="both"/>
              <w:rPr>
                <w:sz w:val="24"/>
                <w:szCs w:val="24"/>
              </w:rPr>
            </w:pPr>
          </w:p>
        </w:tc>
        <w:tc>
          <w:tcPr>
            <w:tcW w:w="4395" w:type="dxa"/>
            <w:shd w:val="clear" w:color="auto" w:fill="auto"/>
          </w:tcPr>
          <w:p w14:paraId="0298C5E4" w14:textId="77777777" w:rsidR="00C70F87" w:rsidRPr="002C1F92" w:rsidRDefault="00C70F87" w:rsidP="00332081">
            <w:pPr>
              <w:spacing w:after="0" w:line="240" w:lineRule="auto"/>
              <w:rPr>
                <w:sz w:val="24"/>
                <w:szCs w:val="24"/>
              </w:rPr>
            </w:pPr>
          </w:p>
        </w:tc>
      </w:tr>
    </w:tbl>
    <w:p w14:paraId="77BC9A21" w14:textId="52A3A0C8" w:rsidR="006C3A65" w:rsidRPr="002C1F92" w:rsidRDefault="006C3A65" w:rsidP="00E33316">
      <w:pPr>
        <w:jc w:val="both"/>
        <w:rPr>
          <w:rFonts w:ascii="Calibri" w:hAnsi="Calibri" w:cs="Calibri"/>
          <w:sz w:val="24"/>
          <w:szCs w:val="24"/>
        </w:rPr>
      </w:pPr>
    </w:p>
    <w:p w14:paraId="3E2441F7" w14:textId="6CF569AA" w:rsidR="006C3A65" w:rsidRPr="002C1F92" w:rsidRDefault="006C3A65" w:rsidP="00E33316">
      <w:pPr>
        <w:jc w:val="both"/>
        <w:rPr>
          <w:rFonts w:ascii="Calibri" w:hAnsi="Calibri" w:cs="Calibri"/>
          <w:sz w:val="24"/>
          <w:szCs w:val="24"/>
        </w:rPr>
      </w:pPr>
    </w:p>
    <w:p w14:paraId="1DE38A22" w14:textId="3D36F911" w:rsidR="00412624" w:rsidRPr="002C1F92" w:rsidRDefault="00412624" w:rsidP="00E33316">
      <w:pPr>
        <w:jc w:val="both"/>
        <w:rPr>
          <w:rFonts w:ascii="Calibri" w:hAnsi="Calibri" w:cs="Calibri"/>
          <w:sz w:val="24"/>
          <w:szCs w:val="24"/>
        </w:rPr>
      </w:pPr>
    </w:p>
    <w:p w14:paraId="00FDDC4B" w14:textId="77777777" w:rsidR="00412624" w:rsidRPr="002C1F92" w:rsidRDefault="00412624" w:rsidP="00E33316">
      <w:pPr>
        <w:jc w:val="both"/>
        <w:rPr>
          <w:rFonts w:ascii="Calibri" w:hAnsi="Calibri" w:cs="Calibri"/>
          <w:sz w:val="24"/>
          <w:szCs w:val="24"/>
        </w:rPr>
      </w:pPr>
    </w:p>
    <w:p w14:paraId="6DD8C35C" w14:textId="2FCB8B6C" w:rsidR="006C3A65" w:rsidRDefault="006C3A65" w:rsidP="00E33316">
      <w:pPr>
        <w:jc w:val="both"/>
        <w:rPr>
          <w:rFonts w:ascii="Calibri" w:hAnsi="Calibri" w:cs="Calibri"/>
          <w:sz w:val="24"/>
          <w:szCs w:val="24"/>
        </w:rPr>
      </w:pPr>
    </w:p>
    <w:p w14:paraId="06E9E1E0" w14:textId="77777777" w:rsidR="00732027" w:rsidRDefault="00732027" w:rsidP="00E33316">
      <w:pPr>
        <w:jc w:val="both"/>
        <w:rPr>
          <w:rFonts w:ascii="Calibri" w:hAnsi="Calibri" w:cs="Calibri"/>
          <w:sz w:val="24"/>
          <w:szCs w:val="24"/>
        </w:rPr>
      </w:pPr>
    </w:p>
    <w:p w14:paraId="4FB9268A" w14:textId="77777777" w:rsidR="00732027" w:rsidRDefault="00732027" w:rsidP="00E33316">
      <w:pPr>
        <w:jc w:val="both"/>
        <w:rPr>
          <w:rFonts w:ascii="Calibri" w:hAnsi="Calibri" w:cs="Calibri"/>
          <w:sz w:val="24"/>
          <w:szCs w:val="24"/>
        </w:rPr>
      </w:pPr>
    </w:p>
    <w:p w14:paraId="16CDE0FD" w14:textId="77777777" w:rsidR="00732027" w:rsidRDefault="00732027" w:rsidP="00E33316">
      <w:pPr>
        <w:jc w:val="both"/>
        <w:rPr>
          <w:rFonts w:ascii="Calibri" w:hAnsi="Calibri" w:cs="Calibri"/>
          <w:sz w:val="24"/>
          <w:szCs w:val="24"/>
        </w:rPr>
      </w:pPr>
    </w:p>
    <w:p w14:paraId="096F26FF" w14:textId="77777777" w:rsidR="00732027" w:rsidRDefault="00732027" w:rsidP="00E33316">
      <w:pPr>
        <w:jc w:val="both"/>
        <w:rPr>
          <w:rFonts w:ascii="Calibri" w:hAnsi="Calibri" w:cs="Calibri"/>
          <w:sz w:val="24"/>
          <w:szCs w:val="24"/>
        </w:rPr>
      </w:pPr>
    </w:p>
    <w:p w14:paraId="5EE967D3" w14:textId="77777777" w:rsidR="00732027" w:rsidRDefault="00732027" w:rsidP="00E33316">
      <w:pPr>
        <w:jc w:val="both"/>
        <w:rPr>
          <w:rFonts w:ascii="Calibri" w:hAnsi="Calibri" w:cs="Calibri"/>
          <w:sz w:val="24"/>
          <w:szCs w:val="24"/>
        </w:rPr>
      </w:pPr>
    </w:p>
    <w:p w14:paraId="43D16588" w14:textId="77777777" w:rsidR="00732027" w:rsidRDefault="00732027" w:rsidP="00E33316">
      <w:pPr>
        <w:jc w:val="both"/>
        <w:rPr>
          <w:rFonts w:ascii="Calibri" w:hAnsi="Calibri" w:cs="Calibri"/>
          <w:sz w:val="24"/>
          <w:szCs w:val="24"/>
        </w:rPr>
      </w:pPr>
    </w:p>
    <w:p w14:paraId="165A04C5" w14:textId="77777777" w:rsidR="00732027" w:rsidRDefault="00732027" w:rsidP="00E33316">
      <w:pPr>
        <w:jc w:val="both"/>
        <w:rPr>
          <w:rFonts w:ascii="Calibri" w:hAnsi="Calibri" w:cs="Calibri"/>
          <w:sz w:val="24"/>
          <w:szCs w:val="24"/>
        </w:rPr>
      </w:pPr>
    </w:p>
    <w:p w14:paraId="3C510719" w14:textId="77777777" w:rsidR="00732027" w:rsidRPr="002C1F92" w:rsidRDefault="00732027" w:rsidP="00E33316">
      <w:pPr>
        <w:jc w:val="both"/>
        <w:rPr>
          <w:rFonts w:ascii="Calibri" w:hAnsi="Calibri" w:cs="Calibri"/>
          <w:sz w:val="24"/>
          <w:szCs w:val="24"/>
        </w:rPr>
      </w:pPr>
    </w:p>
    <w:tbl>
      <w:tblPr>
        <w:tblStyle w:val="TableGrid"/>
        <w:tblW w:w="10348" w:type="dxa"/>
        <w:tblInd w:w="-572" w:type="dxa"/>
        <w:tblLook w:val="04A0" w:firstRow="1" w:lastRow="0" w:firstColumn="1" w:lastColumn="0" w:noHBand="0" w:noVBand="1"/>
      </w:tblPr>
      <w:tblGrid>
        <w:gridCol w:w="6783"/>
        <w:gridCol w:w="1134"/>
        <w:gridCol w:w="1156"/>
        <w:gridCol w:w="1275"/>
      </w:tblGrid>
      <w:tr w:rsidR="00596BBE" w:rsidRPr="002C1F92" w14:paraId="2625D062" w14:textId="77777777" w:rsidTr="008B659F">
        <w:tc>
          <w:tcPr>
            <w:tcW w:w="10348" w:type="dxa"/>
            <w:gridSpan w:val="4"/>
            <w:shd w:val="clear" w:color="auto" w:fill="BFBFBF" w:themeFill="background1" w:themeFillShade="BF"/>
          </w:tcPr>
          <w:p w14:paraId="6FC7885D" w14:textId="77777777" w:rsidR="005E6A92" w:rsidRPr="002C1F92" w:rsidRDefault="005E6A92" w:rsidP="00E33316">
            <w:pPr>
              <w:jc w:val="both"/>
              <w:rPr>
                <w:b/>
                <w:bCs/>
                <w:sz w:val="24"/>
                <w:szCs w:val="24"/>
              </w:rPr>
            </w:pPr>
          </w:p>
          <w:p w14:paraId="40A336D0" w14:textId="77777777" w:rsidR="00596BBE" w:rsidRPr="002C1F92" w:rsidRDefault="00596BBE" w:rsidP="00086177">
            <w:pPr>
              <w:jc w:val="center"/>
              <w:rPr>
                <w:b/>
                <w:bCs/>
                <w:sz w:val="24"/>
                <w:szCs w:val="24"/>
              </w:rPr>
            </w:pPr>
            <w:r w:rsidRPr="002C1F92">
              <w:rPr>
                <w:b/>
                <w:bCs/>
                <w:sz w:val="24"/>
                <w:szCs w:val="24"/>
              </w:rPr>
              <w:t>Person Specification</w:t>
            </w:r>
          </w:p>
          <w:p w14:paraId="361D8937" w14:textId="56A986BF" w:rsidR="00C32BFF" w:rsidRPr="002C1F92" w:rsidRDefault="00C32BFF" w:rsidP="00E33316">
            <w:pPr>
              <w:jc w:val="both"/>
              <w:rPr>
                <w:b/>
                <w:bCs/>
                <w:sz w:val="24"/>
                <w:szCs w:val="24"/>
              </w:rPr>
            </w:pPr>
          </w:p>
        </w:tc>
      </w:tr>
      <w:tr w:rsidR="00596BBE" w:rsidRPr="002C1F92" w14:paraId="6A959F1C" w14:textId="77777777" w:rsidTr="000F16C9">
        <w:tc>
          <w:tcPr>
            <w:tcW w:w="6783" w:type="dxa"/>
          </w:tcPr>
          <w:p w14:paraId="13B80B6F" w14:textId="77777777" w:rsidR="00596BBE" w:rsidRPr="002C1F92" w:rsidRDefault="00596BBE" w:rsidP="00E33316">
            <w:pPr>
              <w:jc w:val="both"/>
              <w:rPr>
                <w:b/>
                <w:bCs/>
                <w:sz w:val="24"/>
                <w:szCs w:val="24"/>
              </w:rPr>
            </w:pPr>
            <w:r w:rsidRPr="002C1F92">
              <w:rPr>
                <w:b/>
                <w:bCs/>
                <w:sz w:val="24"/>
                <w:szCs w:val="24"/>
              </w:rPr>
              <w:t>Selection criteria</w:t>
            </w:r>
          </w:p>
        </w:tc>
        <w:tc>
          <w:tcPr>
            <w:tcW w:w="1134" w:type="dxa"/>
          </w:tcPr>
          <w:p w14:paraId="169B4DE9" w14:textId="77777777" w:rsidR="00596BBE" w:rsidRPr="002C1F92" w:rsidRDefault="00596BBE" w:rsidP="00E33316">
            <w:pPr>
              <w:jc w:val="both"/>
              <w:rPr>
                <w:b/>
                <w:bCs/>
                <w:sz w:val="24"/>
                <w:szCs w:val="24"/>
              </w:rPr>
            </w:pPr>
            <w:r w:rsidRPr="002C1F92">
              <w:rPr>
                <w:b/>
                <w:bCs/>
                <w:sz w:val="24"/>
                <w:szCs w:val="24"/>
              </w:rPr>
              <w:t>Essential</w:t>
            </w:r>
          </w:p>
        </w:tc>
        <w:tc>
          <w:tcPr>
            <w:tcW w:w="1156" w:type="dxa"/>
          </w:tcPr>
          <w:p w14:paraId="5F089A0A" w14:textId="77777777" w:rsidR="00596BBE" w:rsidRPr="002C1F92" w:rsidRDefault="00596BBE" w:rsidP="00E33316">
            <w:pPr>
              <w:jc w:val="both"/>
              <w:rPr>
                <w:b/>
                <w:bCs/>
                <w:sz w:val="24"/>
                <w:szCs w:val="24"/>
              </w:rPr>
            </w:pPr>
            <w:r w:rsidRPr="002C1F92">
              <w:rPr>
                <w:b/>
                <w:bCs/>
                <w:sz w:val="24"/>
                <w:szCs w:val="24"/>
              </w:rPr>
              <w:t>Desirable</w:t>
            </w:r>
          </w:p>
        </w:tc>
        <w:tc>
          <w:tcPr>
            <w:tcW w:w="1275" w:type="dxa"/>
          </w:tcPr>
          <w:p w14:paraId="680A6CE3" w14:textId="77777777" w:rsidR="00596BBE" w:rsidRPr="002C1F92" w:rsidRDefault="00596BBE" w:rsidP="00E33316">
            <w:pPr>
              <w:jc w:val="both"/>
              <w:rPr>
                <w:b/>
                <w:bCs/>
                <w:sz w:val="24"/>
                <w:szCs w:val="24"/>
              </w:rPr>
            </w:pPr>
            <w:r w:rsidRPr="002C1F92">
              <w:rPr>
                <w:b/>
                <w:bCs/>
                <w:sz w:val="24"/>
                <w:szCs w:val="24"/>
              </w:rPr>
              <w:t xml:space="preserve">How </w:t>
            </w:r>
          </w:p>
          <w:p w14:paraId="730038F2" w14:textId="77777777" w:rsidR="00596BBE" w:rsidRPr="002C1F92" w:rsidRDefault="00596BBE" w:rsidP="00E33316">
            <w:pPr>
              <w:jc w:val="both"/>
              <w:rPr>
                <w:b/>
                <w:bCs/>
                <w:sz w:val="24"/>
                <w:szCs w:val="24"/>
              </w:rPr>
            </w:pPr>
            <w:r w:rsidRPr="002C1F92">
              <w:rPr>
                <w:b/>
                <w:bCs/>
                <w:sz w:val="24"/>
                <w:szCs w:val="24"/>
              </w:rPr>
              <w:t>Assessed</w:t>
            </w:r>
          </w:p>
        </w:tc>
      </w:tr>
      <w:tr w:rsidR="00596BBE" w:rsidRPr="002C1F92" w14:paraId="53FDAA30" w14:textId="77777777" w:rsidTr="008B659F">
        <w:tc>
          <w:tcPr>
            <w:tcW w:w="10348" w:type="dxa"/>
            <w:gridSpan w:val="4"/>
            <w:shd w:val="clear" w:color="auto" w:fill="BFBFBF" w:themeFill="background1" w:themeFillShade="BF"/>
          </w:tcPr>
          <w:p w14:paraId="0905F77A" w14:textId="77777777" w:rsidR="00596BBE" w:rsidRPr="002C1F92" w:rsidRDefault="00596BBE" w:rsidP="00E33316">
            <w:pPr>
              <w:jc w:val="both"/>
              <w:rPr>
                <w:b/>
                <w:bCs/>
                <w:sz w:val="24"/>
                <w:szCs w:val="24"/>
              </w:rPr>
            </w:pPr>
            <w:r w:rsidRPr="002C1F92">
              <w:rPr>
                <w:b/>
                <w:bCs/>
                <w:sz w:val="24"/>
                <w:szCs w:val="24"/>
              </w:rPr>
              <w:t>Education &amp; Qualifications</w:t>
            </w:r>
          </w:p>
          <w:p w14:paraId="44F3B1ED" w14:textId="77777777" w:rsidR="00596BBE" w:rsidRPr="002C1F92" w:rsidRDefault="00596BBE" w:rsidP="00E33316">
            <w:pPr>
              <w:jc w:val="both"/>
              <w:rPr>
                <w:sz w:val="24"/>
                <w:szCs w:val="24"/>
              </w:rPr>
            </w:pPr>
          </w:p>
        </w:tc>
      </w:tr>
      <w:tr w:rsidR="00596BBE" w:rsidRPr="002C1F92" w14:paraId="15983D86" w14:textId="77777777" w:rsidTr="000F16C9">
        <w:tc>
          <w:tcPr>
            <w:tcW w:w="6783" w:type="dxa"/>
            <w:shd w:val="clear" w:color="auto" w:fill="auto"/>
          </w:tcPr>
          <w:p w14:paraId="54A4D31F" w14:textId="77777777" w:rsidR="00596BBE" w:rsidRDefault="00FA4322" w:rsidP="00C16F72">
            <w:pPr>
              <w:rPr>
                <w:sz w:val="24"/>
                <w:szCs w:val="24"/>
              </w:rPr>
            </w:pPr>
            <w:r w:rsidRPr="00FA4322">
              <w:rPr>
                <w:sz w:val="24"/>
                <w:szCs w:val="24"/>
              </w:rPr>
              <w:t>NVQ level 3 in Business Administration, or equivalent</w:t>
            </w:r>
          </w:p>
          <w:p w14:paraId="16E90BEC" w14:textId="24CFD82C" w:rsidR="00C16F72" w:rsidRPr="002C1F92" w:rsidRDefault="00C16F72" w:rsidP="00C16F72">
            <w:pPr>
              <w:rPr>
                <w:sz w:val="24"/>
                <w:szCs w:val="24"/>
              </w:rPr>
            </w:pPr>
          </w:p>
        </w:tc>
        <w:tc>
          <w:tcPr>
            <w:tcW w:w="1134" w:type="dxa"/>
          </w:tcPr>
          <w:p w14:paraId="057B2246" w14:textId="1E278AB1" w:rsidR="00596BBE" w:rsidRPr="002C1F92" w:rsidRDefault="00A00712" w:rsidP="00875BC0">
            <w:pPr>
              <w:jc w:val="center"/>
              <w:rPr>
                <w:sz w:val="24"/>
                <w:szCs w:val="24"/>
              </w:rPr>
            </w:pPr>
            <w:r w:rsidRPr="002C1F92">
              <w:rPr>
                <w:rFonts w:cstheme="minorHAnsi"/>
                <w:color w:val="000000"/>
                <w:sz w:val="24"/>
                <w:szCs w:val="24"/>
              </w:rPr>
              <w:sym w:font="Wingdings" w:char="F0FC"/>
            </w:r>
          </w:p>
        </w:tc>
        <w:tc>
          <w:tcPr>
            <w:tcW w:w="1156" w:type="dxa"/>
          </w:tcPr>
          <w:p w14:paraId="5FDE7A1F" w14:textId="49D43584" w:rsidR="00596BBE" w:rsidRPr="002C1F92" w:rsidRDefault="00596BBE" w:rsidP="00A4015F">
            <w:pPr>
              <w:jc w:val="center"/>
              <w:rPr>
                <w:sz w:val="24"/>
                <w:szCs w:val="24"/>
              </w:rPr>
            </w:pPr>
          </w:p>
        </w:tc>
        <w:tc>
          <w:tcPr>
            <w:tcW w:w="1275" w:type="dxa"/>
          </w:tcPr>
          <w:p w14:paraId="74FFD4EB" w14:textId="2D633591" w:rsidR="00596BBE" w:rsidRPr="002C1F92" w:rsidRDefault="003638A2" w:rsidP="00E33316">
            <w:pPr>
              <w:jc w:val="both"/>
              <w:rPr>
                <w:sz w:val="24"/>
                <w:szCs w:val="24"/>
              </w:rPr>
            </w:pPr>
            <w:r w:rsidRPr="002C1F92">
              <w:rPr>
                <w:sz w:val="24"/>
                <w:szCs w:val="24"/>
              </w:rPr>
              <w:t>A/</w:t>
            </w:r>
            <w:r w:rsidR="00596BBE" w:rsidRPr="002C1F92">
              <w:rPr>
                <w:sz w:val="24"/>
                <w:szCs w:val="24"/>
              </w:rPr>
              <w:t>D</w:t>
            </w:r>
          </w:p>
        </w:tc>
      </w:tr>
      <w:tr w:rsidR="00493E15" w:rsidRPr="002C1F92" w14:paraId="3CF0C929" w14:textId="77777777" w:rsidTr="000F16C9">
        <w:tc>
          <w:tcPr>
            <w:tcW w:w="6783" w:type="dxa"/>
            <w:shd w:val="clear" w:color="auto" w:fill="auto"/>
          </w:tcPr>
          <w:p w14:paraId="5EF8DF0D" w14:textId="77777777" w:rsidR="00CB13FE" w:rsidRDefault="0088170C" w:rsidP="00C16F72">
            <w:pPr>
              <w:rPr>
                <w:rFonts w:ascii="Calibri" w:eastAsia="Times New Roman" w:hAnsi="Calibri" w:cs="Calibri"/>
                <w:sz w:val="24"/>
                <w:szCs w:val="24"/>
              </w:rPr>
            </w:pPr>
            <w:r w:rsidRPr="0088170C">
              <w:rPr>
                <w:rFonts w:ascii="Calibri" w:eastAsia="Times New Roman" w:hAnsi="Calibri" w:cs="Calibri"/>
                <w:sz w:val="24"/>
                <w:szCs w:val="24"/>
              </w:rPr>
              <w:t>NVQ level 4 in Business Administration</w:t>
            </w:r>
          </w:p>
          <w:p w14:paraId="60435F2C" w14:textId="252030B2" w:rsidR="00C16F72" w:rsidRPr="002C1F92" w:rsidRDefault="00C16F72" w:rsidP="00C16F72">
            <w:pPr>
              <w:rPr>
                <w:rFonts w:ascii="Calibri" w:eastAsia="Times New Roman" w:hAnsi="Calibri" w:cs="Calibri"/>
                <w:sz w:val="24"/>
                <w:szCs w:val="24"/>
              </w:rPr>
            </w:pPr>
          </w:p>
        </w:tc>
        <w:tc>
          <w:tcPr>
            <w:tcW w:w="1134" w:type="dxa"/>
          </w:tcPr>
          <w:p w14:paraId="13A70B88" w14:textId="77777777" w:rsidR="00493E15" w:rsidRPr="002C1F92" w:rsidRDefault="00493E15" w:rsidP="00875BC0">
            <w:pPr>
              <w:jc w:val="center"/>
              <w:rPr>
                <w:rFonts w:cstheme="minorHAnsi"/>
                <w:color w:val="000000"/>
                <w:sz w:val="24"/>
                <w:szCs w:val="24"/>
              </w:rPr>
            </w:pPr>
          </w:p>
        </w:tc>
        <w:tc>
          <w:tcPr>
            <w:tcW w:w="1156" w:type="dxa"/>
          </w:tcPr>
          <w:p w14:paraId="0A720D24" w14:textId="3F571D95" w:rsidR="00493E15" w:rsidRPr="002C1F92" w:rsidRDefault="00493E15" w:rsidP="00A4015F">
            <w:pPr>
              <w:jc w:val="center"/>
              <w:rPr>
                <w:sz w:val="24"/>
                <w:szCs w:val="24"/>
              </w:rPr>
            </w:pPr>
            <w:r w:rsidRPr="002C1F92">
              <w:rPr>
                <w:rFonts w:cstheme="minorHAnsi"/>
                <w:color w:val="000000"/>
                <w:sz w:val="24"/>
                <w:szCs w:val="24"/>
              </w:rPr>
              <w:sym w:font="Wingdings" w:char="F0FC"/>
            </w:r>
          </w:p>
        </w:tc>
        <w:tc>
          <w:tcPr>
            <w:tcW w:w="1275" w:type="dxa"/>
          </w:tcPr>
          <w:p w14:paraId="546EE269" w14:textId="5BFBB3F8" w:rsidR="00493E15" w:rsidRPr="002C1F92" w:rsidRDefault="00493E15" w:rsidP="00E33316">
            <w:pPr>
              <w:jc w:val="both"/>
              <w:rPr>
                <w:sz w:val="24"/>
                <w:szCs w:val="24"/>
              </w:rPr>
            </w:pPr>
            <w:r w:rsidRPr="002C1F92">
              <w:rPr>
                <w:sz w:val="24"/>
                <w:szCs w:val="24"/>
              </w:rPr>
              <w:t>A/D</w:t>
            </w:r>
          </w:p>
        </w:tc>
      </w:tr>
      <w:tr w:rsidR="003546CD" w:rsidRPr="002C1F92" w14:paraId="6821D340" w14:textId="77777777" w:rsidTr="000F16C9">
        <w:tc>
          <w:tcPr>
            <w:tcW w:w="6783" w:type="dxa"/>
          </w:tcPr>
          <w:p w14:paraId="5072DD61" w14:textId="77777777" w:rsidR="00DF2038" w:rsidRDefault="003546CD" w:rsidP="00C16F72">
            <w:pPr>
              <w:jc w:val="both"/>
              <w:rPr>
                <w:sz w:val="24"/>
                <w:szCs w:val="24"/>
              </w:rPr>
            </w:pPr>
            <w:r w:rsidRPr="002C1F92">
              <w:rPr>
                <w:sz w:val="24"/>
                <w:szCs w:val="24"/>
              </w:rPr>
              <w:t>Willingness to obtain a basic first aid certificate</w:t>
            </w:r>
          </w:p>
          <w:p w14:paraId="51C9CBCF" w14:textId="0C91CD05" w:rsidR="00C16F72" w:rsidRPr="002C1F92" w:rsidRDefault="00C16F72" w:rsidP="00C16F72">
            <w:pPr>
              <w:jc w:val="both"/>
              <w:rPr>
                <w:sz w:val="24"/>
                <w:szCs w:val="24"/>
              </w:rPr>
            </w:pPr>
          </w:p>
        </w:tc>
        <w:tc>
          <w:tcPr>
            <w:tcW w:w="1134" w:type="dxa"/>
          </w:tcPr>
          <w:p w14:paraId="459CAA67" w14:textId="114A1E66" w:rsidR="003546CD" w:rsidRPr="002C1F92" w:rsidRDefault="003546CD" w:rsidP="00875BC0">
            <w:pPr>
              <w:jc w:val="center"/>
              <w:rPr>
                <w:sz w:val="24"/>
                <w:szCs w:val="24"/>
              </w:rPr>
            </w:pPr>
            <w:r w:rsidRPr="002C1F92">
              <w:rPr>
                <w:rFonts w:cstheme="minorHAnsi"/>
                <w:color w:val="000000"/>
                <w:sz w:val="24"/>
                <w:szCs w:val="24"/>
              </w:rPr>
              <w:sym w:font="Wingdings" w:char="F0FC"/>
            </w:r>
          </w:p>
        </w:tc>
        <w:tc>
          <w:tcPr>
            <w:tcW w:w="1156" w:type="dxa"/>
          </w:tcPr>
          <w:p w14:paraId="264201F8" w14:textId="77777777" w:rsidR="003546CD" w:rsidRPr="002C1F92" w:rsidRDefault="003546CD" w:rsidP="00A4015F">
            <w:pPr>
              <w:jc w:val="center"/>
              <w:rPr>
                <w:rFonts w:cstheme="minorHAnsi"/>
                <w:color w:val="000000"/>
                <w:sz w:val="24"/>
                <w:szCs w:val="24"/>
              </w:rPr>
            </w:pPr>
          </w:p>
        </w:tc>
        <w:tc>
          <w:tcPr>
            <w:tcW w:w="1275" w:type="dxa"/>
          </w:tcPr>
          <w:p w14:paraId="4D5244AF" w14:textId="37E003D8" w:rsidR="003546CD" w:rsidRPr="002C1F92" w:rsidRDefault="003546CD" w:rsidP="00E33316">
            <w:pPr>
              <w:jc w:val="both"/>
              <w:rPr>
                <w:sz w:val="24"/>
                <w:szCs w:val="24"/>
              </w:rPr>
            </w:pPr>
            <w:r w:rsidRPr="002C1F92">
              <w:rPr>
                <w:sz w:val="24"/>
                <w:szCs w:val="24"/>
              </w:rPr>
              <w:t>I</w:t>
            </w:r>
          </w:p>
        </w:tc>
      </w:tr>
      <w:tr w:rsidR="0088170C" w:rsidRPr="002C1F92" w14:paraId="5EF87F62" w14:textId="77777777" w:rsidTr="000F16C9">
        <w:tc>
          <w:tcPr>
            <w:tcW w:w="6783" w:type="dxa"/>
          </w:tcPr>
          <w:p w14:paraId="56269210" w14:textId="5104358E" w:rsidR="0088170C" w:rsidRPr="002C1F92" w:rsidRDefault="00416AFD" w:rsidP="00416AFD">
            <w:pPr>
              <w:tabs>
                <w:tab w:val="left" w:pos="1180"/>
              </w:tabs>
              <w:jc w:val="both"/>
              <w:rPr>
                <w:sz w:val="24"/>
                <w:szCs w:val="24"/>
              </w:rPr>
            </w:pPr>
            <w:r w:rsidRPr="00416AFD">
              <w:rPr>
                <w:sz w:val="24"/>
                <w:szCs w:val="24"/>
              </w:rPr>
              <w:t>First aid certificate</w:t>
            </w:r>
          </w:p>
        </w:tc>
        <w:tc>
          <w:tcPr>
            <w:tcW w:w="1134" w:type="dxa"/>
          </w:tcPr>
          <w:p w14:paraId="20BE4216" w14:textId="77777777" w:rsidR="0088170C" w:rsidRPr="002C1F92" w:rsidRDefault="0088170C" w:rsidP="00875BC0">
            <w:pPr>
              <w:jc w:val="center"/>
              <w:rPr>
                <w:rFonts w:cstheme="minorHAnsi"/>
                <w:color w:val="000000"/>
                <w:sz w:val="24"/>
                <w:szCs w:val="24"/>
              </w:rPr>
            </w:pPr>
          </w:p>
        </w:tc>
        <w:tc>
          <w:tcPr>
            <w:tcW w:w="1156" w:type="dxa"/>
          </w:tcPr>
          <w:p w14:paraId="2AA12B0B" w14:textId="77777777" w:rsidR="0088170C" w:rsidRDefault="00416AFD" w:rsidP="00A4015F">
            <w:pPr>
              <w:jc w:val="center"/>
              <w:rPr>
                <w:rFonts w:cstheme="minorHAnsi"/>
                <w:color w:val="000000"/>
                <w:sz w:val="24"/>
                <w:szCs w:val="24"/>
              </w:rPr>
            </w:pPr>
            <w:r w:rsidRPr="002C1F92">
              <w:rPr>
                <w:rFonts w:cstheme="minorHAnsi"/>
                <w:color w:val="000000"/>
                <w:sz w:val="24"/>
                <w:szCs w:val="24"/>
              </w:rPr>
              <w:sym w:font="Wingdings" w:char="F0FC"/>
            </w:r>
          </w:p>
          <w:p w14:paraId="3DFA0A67" w14:textId="1343C9CB" w:rsidR="00416AFD" w:rsidRPr="002C1F92" w:rsidRDefault="00416AFD" w:rsidP="00A4015F">
            <w:pPr>
              <w:jc w:val="center"/>
              <w:rPr>
                <w:rFonts w:cstheme="minorHAnsi"/>
                <w:color w:val="000000"/>
                <w:sz w:val="24"/>
                <w:szCs w:val="24"/>
              </w:rPr>
            </w:pPr>
          </w:p>
        </w:tc>
        <w:tc>
          <w:tcPr>
            <w:tcW w:w="1275" w:type="dxa"/>
          </w:tcPr>
          <w:p w14:paraId="3C6DE50A" w14:textId="47C7EA8B" w:rsidR="0088170C" w:rsidRPr="002C1F92" w:rsidRDefault="00C16F72" w:rsidP="00E33316">
            <w:pPr>
              <w:jc w:val="both"/>
              <w:rPr>
                <w:sz w:val="24"/>
                <w:szCs w:val="24"/>
              </w:rPr>
            </w:pPr>
            <w:r w:rsidRPr="00C16F72">
              <w:rPr>
                <w:sz w:val="24"/>
                <w:szCs w:val="24"/>
              </w:rPr>
              <w:t>A/D</w:t>
            </w:r>
          </w:p>
        </w:tc>
      </w:tr>
      <w:tr w:rsidR="00596BBE" w:rsidRPr="002C1F92" w14:paraId="7A0E7CF9" w14:textId="77777777" w:rsidTr="00CA036B">
        <w:trPr>
          <w:trHeight w:val="259"/>
        </w:trPr>
        <w:tc>
          <w:tcPr>
            <w:tcW w:w="10348" w:type="dxa"/>
            <w:gridSpan w:val="4"/>
            <w:shd w:val="clear" w:color="auto" w:fill="BFBFBF" w:themeFill="background1" w:themeFillShade="BF"/>
          </w:tcPr>
          <w:p w14:paraId="7141C428" w14:textId="77777777" w:rsidR="00596BBE" w:rsidRPr="002C1F92" w:rsidRDefault="00596BBE" w:rsidP="003C6257">
            <w:pPr>
              <w:rPr>
                <w:b/>
                <w:bCs/>
                <w:sz w:val="24"/>
                <w:szCs w:val="24"/>
              </w:rPr>
            </w:pPr>
            <w:r w:rsidRPr="002C1F92">
              <w:rPr>
                <w:b/>
                <w:bCs/>
                <w:sz w:val="24"/>
                <w:szCs w:val="24"/>
              </w:rPr>
              <w:t>Experience</w:t>
            </w:r>
          </w:p>
          <w:p w14:paraId="030F391B" w14:textId="77777777" w:rsidR="00596BBE" w:rsidRPr="002C1F92" w:rsidRDefault="00596BBE" w:rsidP="003C6257">
            <w:pPr>
              <w:rPr>
                <w:sz w:val="24"/>
                <w:szCs w:val="24"/>
              </w:rPr>
            </w:pPr>
          </w:p>
        </w:tc>
      </w:tr>
      <w:tr w:rsidR="00596BBE" w:rsidRPr="002C1F92" w14:paraId="2A8EE2F2" w14:textId="77777777" w:rsidTr="000F16C9">
        <w:tc>
          <w:tcPr>
            <w:tcW w:w="6783" w:type="dxa"/>
          </w:tcPr>
          <w:p w14:paraId="62BC2284" w14:textId="77777777" w:rsidR="00596BBE" w:rsidRDefault="00AE5E8A" w:rsidP="00CA036B">
            <w:pPr>
              <w:rPr>
                <w:sz w:val="24"/>
                <w:szCs w:val="24"/>
              </w:rPr>
            </w:pPr>
            <w:r w:rsidRPr="00AE5E8A">
              <w:rPr>
                <w:sz w:val="24"/>
                <w:szCs w:val="24"/>
              </w:rPr>
              <w:t>Experience of using computer packages for word processing, spreadsheets, databases, emails and researching information</w:t>
            </w:r>
          </w:p>
          <w:p w14:paraId="18DD5732" w14:textId="61A3C4A7" w:rsidR="00C16F72" w:rsidRPr="002C1F92" w:rsidRDefault="00C16F72" w:rsidP="00CA036B">
            <w:pPr>
              <w:rPr>
                <w:sz w:val="24"/>
                <w:szCs w:val="24"/>
              </w:rPr>
            </w:pPr>
          </w:p>
        </w:tc>
        <w:tc>
          <w:tcPr>
            <w:tcW w:w="1134" w:type="dxa"/>
          </w:tcPr>
          <w:p w14:paraId="7E66D195" w14:textId="5AE081E5" w:rsidR="00596BBE" w:rsidRPr="002C1F92" w:rsidRDefault="003546CD" w:rsidP="00CA036B">
            <w:pPr>
              <w:jc w:val="center"/>
              <w:rPr>
                <w:sz w:val="24"/>
                <w:szCs w:val="24"/>
              </w:rPr>
            </w:pPr>
            <w:r w:rsidRPr="002C1F92">
              <w:rPr>
                <w:rFonts w:cstheme="minorHAnsi"/>
                <w:color w:val="000000"/>
                <w:sz w:val="24"/>
                <w:szCs w:val="24"/>
              </w:rPr>
              <w:sym w:font="Wingdings" w:char="F0FC"/>
            </w:r>
          </w:p>
        </w:tc>
        <w:tc>
          <w:tcPr>
            <w:tcW w:w="1156" w:type="dxa"/>
          </w:tcPr>
          <w:p w14:paraId="498338B7" w14:textId="7013FF5E" w:rsidR="00596BBE" w:rsidRPr="002C1F92" w:rsidRDefault="00596BBE" w:rsidP="00A4015F">
            <w:pPr>
              <w:jc w:val="center"/>
              <w:rPr>
                <w:sz w:val="24"/>
                <w:szCs w:val="24"/>
              </w:rPr>
            </w:pPr>
          </w:p>
        </w:tc>
        <w:tc>
          <w:tcPr>
            <w:tcW w:w="1275" w:type="dxa"/>
          </w:tcPr>
          <w:p w14:paraId="4A239A6C" w14:textId="77777777" w:rsidR="00596BBE" w:rsidRPr="002C1F92" w:rsidRDefault="00596BBE" w:rsidP="00E33316">
            <w:pPr>
              <w:jc w:val="both"/>
              <w:rPr>
                <w:sz w:val="24"/>
                <w:szCs w:val="24"/>
              </w:rPr>
            </w:pPr>
          </w:p>
          <w:p w14:paraId="52E8082F" w14:textId="2B8C65F5" w:rsidR="00596BBE" w:rsidRPr="002C1F92" w:rsidRDefault="00596BBE" w:rsidP="00E33316">
            <w:pPr>
              <w:jc w:val="both"/>
              <w:rPr>
                <w:sz w:val="24"/>
                <w:szCs w:val="24"/>
              </w:rPr>
            </w:pPr>
            <w:r w:rsidRPr="002C1F92">
              <w:rPr>
                <w:sz w:val="24"/>
                <w:szCs w:val="24"/>
              </w:rPr>
              <w:t>A/</w:t>
            </w:r>
            <w:r w:rsidR="00FB73EE" w:rsidRPr="002C1F92">
              <w:rPr>
                <w:sz w:val="24"/>
                <w:szCs w:val="24"/>
              </w:rPr>
              <w:t>I</w:t>
            </w:r>
          </w:p>
        </w:tc>
      </w:tr>
      <w:tr w:rsidR="00CB13FE" w:rsidRPr="002C1F92" w14:paraId="016F81C6" w14:textId="77777777" w:rsidTr="000F16C9">
        <w:tc>
          <w:tcPr>
            <w:tcW w:w="6783" w:type="dxa"/>
          </w:tcPr>
          <w:p w14:paraId="1B11FA80" w14:textId="77777777" w:rsidR="00CB13FE" w:rsidRDefault="008A77A3" w:rsidP="00A4015F">
            <w:pPr>
              <w:rPr>
                <w:rFonts w:ascii="Calibri" w:eastAsia="Times New Roman" w:hAnsi="Calibri" w:cs="Calibri"/>
                <w:sz w:val="24"/>
                <w:szCs w:val="24"/>
              </w:rPr>
            </w:pPr>
            <w:r w:rsidRPr="008A77A3">
              <w:rPr>
                <w:rFonts w:ascii="Calibri" w:eastAsia="Times New Roman" w:hAnsi="Calibri" w:cs="Calibri"/>
                <w:sz w:val="24"/>
                <w:szCs w:val="24"/>
              </w:rPr>
              <w:t>Experience of working within a school in an administrative/business support capacity</w:t>
            </w:r>
          </w:p>
          <w:p w14:paraId="666FDF95" w14:textId="668518B6" w:rsidR="00C16F72" w:rsidRPr="002C1F92" w:rsidRDefault="00C16F72" w:rsidP="00A4015F">
            <w:pPr>
              <w:rPr>
                <w:rFonts w:ascii="Calibri" w:eastAsia="Times New Roman" w:hAnsi="Calibri" w:cs="Calibri"/>
                <w:sz w:val="24"/>
                <w:szCs w:val="24"/>
              </w:rPr>
            </w:pPr>
          </w:p>
        </w:tc>
        <w:tc>
          <w:tcPr>
            <w:tcW w:w="1134" w:type="dxa"/>
          </w:tcPr>
          <w:p w14:paraId="6CE13D54" w14:textId="77777777" w:rsidR="00CB13FE" w:rsidRPr="002C1F92" w:rsidRDefault="00CB13FE" w:rsidP="00CA036B">
            <w:pPr>
              <w:jc w:val="center"/>
              <w:rPr>
                <w:rFonts w:cstheme="minorHAnsi"/>
                <w:color w:val="000000"/>
                <w:sz w:val="24"/>
                <w:szCs w:val="24"/>
              </w:rPr>
            </w:pPr>
          </w:p>
        </w:tc>
        <w:tc>
          <w:tcPr>
            <w:tcW w:w="1156" w:type="dxa"/>
          </w:tcPr>
          <w:p w14:paraId="17FAB66E" w14:textId="314E1BF7" w:rsidR="00CB13FE" w:rsidRPr="002C1F92" w:rsidRDefault="00A4015F" w:rsidP="00A4015F">
            <w:pPr>
              <w:jc w:val="center"/>
              <w:rPr>
                <w:sz w:val="24"/>
                <w:szCs w:val="24"/>
              </w:rPr>
            </w:pPr>
            <w:r w:rsidRPr="002C1F92">
              <w:rPr>
                <w:rFonts w:cstheme="minorHAnsi"/>
                <w:color w:val="000000"/>
                <w:sz w:val="24"/>
                <w:szCs w:val="24"/>
              </w:rPr>
              <w:sym w:font="Wingdings" w:char="F0FC"/>
            </w:r>
          </w:p>
        </w:tc>
        <w:tc>
          <w:tcPr>
            <w:tcW w:w="1275" w:type="dxa"/>
          </w:tcPr>
          <w:p w14:paraId="083557A1" w14:textId="2E86C81B" w:rsidR="00CB13FE" w:rsidRPr="002C1F92" w:rsidRDefault="00A4015F" w:rsidP="00E33316">
            <w:pPr>
              <w:jc w:val="both"/>
              <w:rPr>
                <w:sz w:val="24"/>
                <w:szCs w:val="24"/>
              </w:rPr>
            </w:pPr>
            <w:r w:rsidRPr="002C1F92">
              <w:rPr>
                <w:sz w:val="24"/>
                <w:szCs w:val="24"/>
              </w:rPr>
              <w:t>A/I</w:t>
            </w:r>
          </w:p>
        </w:tc>
      </w:tr>
      <w:tr w:rsidR="00596BBE" w:rsidRPr="002C1F92" w14:paraId="78885821" w14:textId="77777777" w:rsidTr="000F16C9">
        <w:tc>
          <w:tcPr>
            <w:tcW w:w="6783" w:type="dxa"/>
          </w:tcPr>
          <w:p w14:paraId="2D69F556" w14:textId="77777777" w:rsidR="00385F28" w:rsidRPr="00385F28" w:rsidRDefault="00385F28" w:rsidP="006B21A1">
            <w:pPr>
              <w:jc w:val="both"/>
              <w:rPr>
                <w:sz w:val="24"/>
                <w:szCs w:val="24"/>
              </w:rPr>
            </w:pPr>
            <w:r w:rsidRPr="00385F28">
              <w:rPr>
                <w:sz w:val="24"/>
                <w:szCs w:val="24"/>
              </w:rPr>
              <w:t xml:space="preserve">Experience of undertaking a wide range of office based administration and clerical tasks including financial tasks, such as </w:t>
            </w:r>
          </w:p>
          <w:p w14:paraId="40DEACD5" w14:textId="77777777" w:rsidR="007E762D" w:rsidRDefault="00385F28" w:rsidP="006B21A1">
            <w:pPr>
              <w:jc w:val="both"/>
              <w:rPr>
                <w:sz w:val="24"/>
                <w:szCs w:val="24"/>
              </w:rPr>
            </w:pPr>
            <w:r w:rsidRPr="00385F28">
              <w:rPr>
                <w:sz w:val="24"/>
                <w:szCs w:val="24"/>
              </w:rPr>
              <w:t>monitoring budgets, accounting for expenditure and following financial procedures</w:t>
            </w:r>
          </w:p>
          <w:p w14:paraId="46A518A8" w14:textId="1BC3C80F" w:rsidR="00C16F72" w:rsidRPr="002C1F92" w:rsidRDefault="00C16F72" w:rsidP="006B21A1">
            <w:pPr>
              <w:jc w:val="both"/>
              <w:rPr>
                <w:sz w:val="24"/>
                <w:szCs w:val="24"/>
              </w:rPr>
            </w:pPr>
          </w:p>
        </w:tc>
        <w:tc>
          <w:tcPr>
            <w:tcW w:w="1134" w:type="dxa"/>
          </w:tcPr>
          <w:p w14:paraId="46AFCE75" w14:textId="4061218E" w:rsidR="00596BBE" w:rsidRPr="002C1F92" w:rsidRDefault="007E762D" w:rsidP="00CA036B">
            <w:pPr>
              <w:jc w:val="center"/>
              <w:rPr>
                <w:sz w:val="24"/>
                <w:szCs w:val="24"/>
              </w:rPr>
            </w:pPr>
            <w:r w:rsidRPr="002C1F92">
              <w:rPr>
                <w:rFonts w:cstheme="minorHAnsi"/>
                <w:color w:val="000000"/>
                <w:sz w:val="24"/>
                <w:szCs w:val="24"/>
              </w:rPr>
              <w:sym w:font="Wingdings" w:char="F0FC"/>
            </w:r>
          </w:p>
        </w:tc>
        <w:tc>
          <w:tcPr>
            <w:tcW w:w="1156" w:type="dxa"/>
          </w:tcPr>
          <w:p w14:paraId="619027C8" w14:textId="71B8249A" w:rsidR="00596BBE" w:rsidRPr="002C1F92" w:rsidRDefault="00596BBE" w:rsidP="00A4015F">
            <w:pPr>
              <w:jc w:val="center"/>
              <w:rPr>
                <w:sz w:val="24"/>
                <w:szCs w:val="24"/>
              </w:rPr>
            </w:pPr>
          </w:p>
        </w:tc>
        <w:tc>
          <w:tcPr>
            <w:tcW w:w="1275" w:type="dxa"/>
          </w:tcPr>
          <w:p w14:paraId="72531638" w14:textId="77777777" w:rsidR="00596BBE" w:rsidRPr="002C1F92" w:rsidRDefault="00596BBE" w:rsidP="00E33316">
            <w:pPr>
              <w:jc w:val="both"/>
              <w:rPr>
                <w:sz w:val="24"/>
                <w:szCs w:val="24"/>
              </w:rPr>
            </w:pPr>
            <w:r w:rsidRPr="002C1F92">
              <w:rPr>
                <w:sz w:val="24"/>
                <w:szCs w:val="24"/>
              </w:rPr>
              <w:t>A/I</w:t>
            </w:r>
          </w:p>
        </w:tc>
      </w:tr>
      <w:tr w:rsidR="00CB13FE" w:rsidRPr="002C1F92" w14:paraId="6A5342AD" w14:textId="77777777" w:rsidTr="000F16C9">
        <w:tc>
          <w:tcPr>
            <w:tcW w:w="6783" w:type="dxa"/>
          </w:tcPr>
          <w:p w14:paraId="488D05D3" w14:textId="77777777" w:rsidR="00CB13FE" w:rsidRDefault="008F0759" w:rsidP="00CA036B">
            <w:pPr>
              <w:rPr>
                <w:rFonts w:ascii="Calibri" w:eastAsia="Times New Roman" w:hAnsi="Calibri" w:cs="Calibri"/>
                <w:sz w:val="24"/>
                <w:szCs w:val="24"/>
              </w:rPr>
            </w:pPr>
            <w:r w:rsidRPr="008F0759">
              <w:rPr>
                <w:rFonts w:ascii="Calibri" w:eastAsia="Times New Roman" w:hAnsi="Calibri" w:cs="Calibri"/>
                <w:sz w:val="24"/>
                <w:szCs w:val="24"/>
              </w:rPr>
              <w:t>Experience of analysing data and producing reports in a format appropriate to the audience</w:t>
            </w:r>
          </w:p>
          <w:p w14:paraId="45657B36" w14:textId="399948DD" w:rsidR="00C16F72" w:rsidRPr="002C1F92" w:rsidRDefault="00C16F72" w:rsidP="00CA036B">
            <w:pPr>
              <w:rPr>
                <w:rFonts w:ascii="Calibri" w:eastAsia="Times New Roman" w:hAnsi="Calibri" w:cs="Calibri"/>
                <w:sz w:val="24"/>
                <w:szCs w:val="24"/>
              </w:rPr>
            </w:pPr>
          </w:p>
        </w:tc>
        <w:tc>
          <w:tcPr>
            <w:tcW w:w="1134" w:type="dxa"/>
          </w:tcPr>
          <w:p w14:paraId="6134AB18" w14:textId="264939F6" w:rsidR="00CB13FE" w:rsidRPr="002C1F92" w:rsidRDefault="008A77A3" w:rsidP="00CA036B">
            <w:pPr>
              <w:jc w:val="center"/>
              <w:rPr>
                <w:rFonts w:cstheme="minorHAnsi"/>
                <w:color w:val="000000"/>
                <w:sz w:val="24"/>
                <w:szCs w:val="24"/>
              </w:rPr>
            </w:pPr>
            <w:r w:rsidRPr="002C1F92">
              <w:rPr>
                <w:rFonts w:cstheme="minorHAnsi"/>
                <w:color w:val="000000"/>
                <w:sz w:val="24"/>
                <w:szCs w:val="24"/>
              </w:rPr>
              <w:sym w:font="Wingdings" w:char="F0FC"/>
            </w:r>
          </w:p>
        </w:tc>
        <w:tc>
          <w:tcPr>
            <w:tcW w:w="1156" w:type="dxa"/>
          </w:tcPr>
          <w:p w14:paraId="3C94A7D0" w14:textId="1D6E29E0" w:rsidR="00CB13FE" w:rsidRPr="002C1F92" w:rsidRDefault="00CB13FE" w:rsidP="00A4015F">
            <w:pPr>
              <w:jc w:val="center"/>
              <w:rPr>
                <w:sz w:val="24"/>
                <w:szCs w:val="24"/>
              </w:rPr>
            </w:pPr>
          </w:p>
        </w:tc>
        <w:tc>
          <w:tcPr>
            <w:tcW w:w="1275" w:type="dxa"/>
          </w:tcPr>
          <w:p w14:paraId="2DF6A636" w14:textId="03B7726F" w:rsidR="00CB13FE" w:rsidRPr="002C1F92" w:rsidRDefault="00A4015F" w:rsidP="00E33316">
            <w:pPr>
              <w:jc w:val="both"/>
              <w:rPr>
                <w:sz w:val="24"/>
                <w:szCs w:val="24"/>
              </w:rPr>
            </w:pPr>
            <w:r w:rsidRPr="002C1F92">
              <w:rPr>
                <w:sz w:val="24"/>
                <w:szCs w:val="24"/>
              </w:rPr>
              <w:t>A/I</w:t>
            </w:r>
          </w:p>
        </w:tc>
      </w:tr>
      <w:tr w:rsidR="008169DC" w:rsidRPr="002C1F92" w14:paraId="22D3BF8D" w14:textId="77777777" w:rsidTr="000F16C9">
        <w:tc>
          <w:tcPr>
            <w:tcW w:w="6783" w:type="dxa"/>
          </w:tcPr>
          <w:p w14:paraId="62AF3660" w14:textId="77777777" w:rsidR="007E762D" w:rsidRDefault="007C2BE7" w:rsidP="003C6257">
            <w:pPr>
              <w:rPr>
                <w:rFonts w:ascii="Calibri" w:eastAsia="Times New Roman" w:hAnsi="Calibri" w:cs="Calibri"/>
                <w:sz w:val="24"/>
                <w:szCs w:val="24"/>
              </w:rPr>
            </w:pPr>
            <w:r w:rsidRPr="007C2BE7">
              <w:rPr>
                <w:rFonts w:ascii="Calibri" w:eastAsia="Times New Roman" w:hAnsi="Calibri" w:cs="Calibri"/>
                <w:sz w:val="24"/>
                <w:szCs w:val="24"/>
              </w:rPr>
              <w:t>Experience of undertaking reception duties and providing high levels of customer care</w:t>
            </w:r>
          </w:p>
          <w:p w14:paraId="298A0FE9" w14:textId="65254AB0" w:rsidR="00C16F72" w:rsidRPr="002C1F92" w:rsidRDefault="00C16F72" w:rsidP="003C6257">
            <w:pPr>
              <w:rPr>
                <w:rFonts w:ascii="Calibri" w:eastAsia="Times New Roman" w:hAnsi="Calibri" w:cs="Calibri"/>
                <w:sz w:val="24"/>
                <w:szCs w:val="24"/>
              </w:rPr>
            </w:pPr>
          </w:p>
        </w:tc>
        <w:tc>
          <w:tcPr>
            <w:tcW w:w="1134" w:type="dxa"/>
          </w:tcPr>
          <w:p w14:paraId="30912534" w14:textId="153723E5" w:rsidR="008169DC" w:rsidRPr="002C1F92" w:rsidRDefault="003546CD" w:rsidP="00CA036B">
            <w:pPr>
              <w:jc w:val="center"/>
              <w:rPr>
                <w:sz w:val="24"/>
                <w:szCs w:val="24"/>
              </w:rPr>
            </w:pPr>
            <w:r w:rsidRPr="002C1F92">
              <w:rPr>
                <w:rFonts w:cstheme="minorHAnsi"/>
                <w:color w:val="000000"/>
                <w:sz w:val="24"/>
                <w:szCs w:val="24"/>
              </w:rPr>
              <w:sym w:font="Wingdings" w:char="F0FC"/>
            </w:r>
          </w:p>
        </w:tc>
        <w:tc>
          <w:tcPr>
            <w:tcW w:w="1156" w:type="dxa"/>
          </w:tcPr>
          <w:p w14:paraId="4B4D0146" w14:textId="4A38B202" w:rsidR="008169DC" w:rsidRPr="002C1F92" w:rsidRDefault="008169DC" w:rsidP="00E33316">
            <w:pPr>
              <w:jc w:val="both"/>
              <w:rPr>
                <w:rFonts w:cstheme="minorHAnsi"/>
                <w:color w:val="000000"/>
                <w:sz w:val="24"/>
                <w:szCs w:val="24"/>
              </w:rPr>
            </w:pPr>
          </w:p>
        </w:tc>
        <w:tc>
          <w:tcPr>
            <w:tcW w:w="1275" w:type="dxa"/>
          </w:tcPr>
          <w:p w14:paraId="6436BBE9" w14:textId="5902A341" w:rsidR="008169DC" w:rsidRPr="002C1F92" w:rsidRDefault="000C3467" w:rsidP="00E33316">
            <w:pPr>
              <w:jc w:val="both"/>
              <w:rPr>
                <w:sz w:val="24"/>
                <w:szCs w:val="24"/>
              </w:rPr>
            </w:pPr>
            <w:r w:rsidRPr="002C1F92">
              <w:rPr>
                <w:sz w:val="24"/>
                <w:szCs w:val="24"/>
              </w:rPr>
              <w:t>A/I</w:t>
            </w:r>
          </w:p>
        </w:tc>
      </w:tr>
      <w:tr w:rsidR="00C16F72" w:rsidRPr="002C1F92" w14:paraId="1B0A349E" w14:textId="77777777" w:rsidTr="000F16C9">
        <w:tc>
          <w:tcPr>
            <w:tcW w:w="6783" w:type="dxa"/>
          </w:tcPr>
          <w:p w14:paraId="293001A4" w14:textId="4C9A5A43" w:rsidR="00C16F72" w:rsidRDefault="00C16F72" w:rsidP="00C16F72">
            <w:pPr>
              <w:tabs>
                <w:tab w:val="left" w:pos="429"/>
              </w:tabs>
              <w:rPr>
                <w:rFonts w:ascii="Calibri" w:eastAsia="Times New Roman" w:hAnsi="Calibri" w:cs="Calibri"/>
                <w:sz w:val="24"/>
                <w:szCs w:val="24"/>
              </w:rPr>
            </w:pPr>
            <w:r w:rsidRPr="00950E6E">
              <w:rPr>
                <w:rFonts w:ascii="Calibri" w:eastAsia="Times New Roman" w:hAnsi="Calibri" w:cs="Calibri"/>
                <w:sz w:val="24"/>
                <w:szCs w:val="24"/>
              </w:rPr>
              <w:t xml:space="preserve">Experience of servicing meetings including preparation of agendas, preparing required </w:t>
            </w:r>
            <w:r w:rsidR="000E4C44" w:rsidRPr="00950E6E">
              <w:rPr>
                <w:rFonts w:ascii="Calibri" w:eastAsia="Times New Roman" w:hAnsi="Calibri" w:cs="Calibri"/>
                <w:sz w:val="24"/>
                <w:szCs w:val="24"/>
              </w:rPr>
              <w:t>papers,</w:t>
            </w:r>
            <w:r w:rsidRPr="00950E6E">
              <w:rPr>
                <w:rFonts w:ascii="Calibri" w:eastAsia="Times New Roman" w:hAnsi="Calibri" w:cs="Calibri"/>
                <w:sz w:val="24"/>
                <w:szCs w:val="24"/>
              </w:rPr>
              <w:t xml:space="preserve"> and taking and writing up minutes</w:t>
            </w:r>
          </w:p>
          <w:p w14:paraId="23E213B7" w14:textId="65B6999D" w:rsidR="00C16F72" w:rsidRPr="002C1F92" w:rsidRDefault="00C16F72" w:rsidP="00C16F72">
            <w:pPr>
              <w:tabs>
                <w:tab w:val="left" w:pos="429"/>
              </w:tabs>
              <w:rPr>
                <w:rFonts w:ascii="Calibri" w:eastAsia="Times New Roman" w:hAnsi="Calibri" w:cs="Calibri"/>
                <w:sz w:val="24"/>
                <w:szCs w:val="24"/>
              </w:rPr>
            </w:pPr>
          </w:p>
        </w:tc>
        <w:tc>
          <w:tcPr>
            <w:tcW w:w="1134" w:type="dxa"/>
          </w:tcPr>
          <w:p w14:paraId="331B180A" w14:textId="77777777" w:rsidR="00C16F72" w:rsidRPr="002C1F92" w:rsidRDefault="00C16F72" w:rsidP="00C16F72">
            <w:pPr>
              <w:jc w:val="center"/>
              <w:rPr>
                <w:rFonts w:cstheme="minorHAnsi"/>
                <w:color w:val="000000"/>
                <w:sz w:val="24"/>
                <w:szCs w:val="24"/>
              </w:rPr>
            </w:pPr>
          </w:p>
        </w:tc>
        <w:tc>
          <w:tcPr>
            <w:tcW w:w="1156" w:type="dxa"/>
          </w:tcPr>
          <w:p w14:paraId="31761931" w14:textId="77777777" w:rsidR="00C16F72" w:rsidRPr="002C1F92" w:rsidRDefault="00C16F72" w:rsidP="00C16F72">
            <w:pPr>
              <w:jc w:val="both"/>
              <w:rPr>
                <w:rFonts w:cstheme="minorHAnsi"/>
                <w:color w:val="000000"/>
                <w:sz w:val="24"/>
                <w:szCs w:val="24"/>
              </w:rPr>
            </w:pPr>
          </w:p>
        </w:tc>
        <w:tc>
          <w:tcPr>
            <w:tcW w:w="1275" w:type="dxa"/>
          </w:tcPr>
          <w:p w14:paraId="1AB13350" w14:textId="7671CE9C" w:rsidR="00C16F72" w:rsidRPr="002C1F92" w:rsidRDefault="00C16F72" w:rsidP="00C16F72">
            <w:pPr>
              <w:jc w:val="both"/>
              <w:rPr>
                <w:sz w:val="24"/>
                <w:szCs w:val="24"/>
              </w:rPr>
            </w:pPr>
            <w:r w:rsidRPr="00F57030">
              <w:t>A/I</w:t>
            </w:r>
          </w:p>
        </w:tc>
      </w:tr>
      <w:tr w:rsidR="00C16F72" w:rsidRPr="002C1F92" w14:paraId="062FA024" w14:textId="77777777" w:rsidTr="000F16C9">
        <w:tc>
          <w:tcPr>
            <w:tcW w:w="6783" w:type="dxa"/>
          </w:tcPr>
          <w:p w14:paraId="0851EA96" w14:textId="77777777" w:rsidR="00C16F72" w:rsidRDefault="00C16F72" w:rsidP="00C16F72">
            <w:pPr>
              <w:tabs>
                <w:tab w:val="left" w:pos="429"/>
              </w:tabs>
            </w:pPr>
            <w:r>
              <w:t xml:space="preserve">Experience of team-working to work effectively with others and </w:t>
            </w:r>
            <w:r w:rsidRPr="006B21A1">
              <w:t>meet deadlines and goals</w:t>
            </w:r>
          </w:p>
          <w:p w14:paraId="05623A11" w14:textId="31BBAFBE" w:rsidR="00C16F72" w:rsidRPr="002C1F92" w:rsidRDefault="00C16F72" w:rsidP="00C16F72">
            <w:pPr>
              <w:tabs>
                <w:tab w:val="left" w:pos="429"/>
              </w:tabs>
              <w:rPr>
                <w:rFonts w:ascii="Calibri" w:eastAsia="Times New Roman" w:hAnsi="Calibri" w:cs="Calibri"/>
                <w:sz w:val="24"/>
                <w:szCs w:val="24"/>
              </w:rPr>
            </w:pPr>
          </w:p>
        </w:tc>
        <w:tc>
          <w:tcPr>
            <w:tcW w:w="1134" w:type="dxa"/>
          </w:tcPr>
          <w:p w14:paraId="245A5925" w14:textId="77777777" w:rsidR="00C16F72" w:rsidRPr="002C1F92" w:rsidRDefault="00C16F72" w:rsidP="00C16F72">
            <w:pPr>
              <w:jc w:val="center"/>
              <w:rPr>
                <w:rFonts w:cstheme="minorHAnsi"/>
                <w:color w:val="000000"/>
                <w:sz w:val="24"/>
                <w:szCs w:val="24"/>
              </w:rPr>
            </w:pPr>
          </w:p>
        </w:tc>
        <w:tc>
          <w:tcPr>
            <w:tcW w:w="1156" w:type="dxa"/>
          </w:tcPr>
          <w:p w14:paraId="391AB868" w14:textId="77777777" w:rsidR="00C16F72" w:rsidRPr="002C1F92" w:rsidRDefault="00C16F72" w:rsidP="00C16F72">
            <w:pPr>
              <w:jc w:val="both"/>
              <w:rPr>
                <w:rFonts w:cstheme="minorHAnsi"/>
                <w:color w:val="000000"/>
                <w:sz w:val="24"/>
                <w:szCs w:val="24"/>
              </w:rPr>
            </w:pPr>
          </w:p>
        </w:tc>
        <w:tc>
          <w:tcPr>
            <w:tcW w:w="1275" w:type="dxa"/>
          </w:tcPr>
          <w:p w14:paraId="5121510F" w14:textId="07103275" w:rsidR="00C16F72" w:rsidRPr="002C1F92" w:rsidRDefault="00C16F72" w:rsidP="00C16F72">
            <w:pPr>
              <w:jc w:val="both"/>
              <w:rPr>
                <w:sz w:val="24"/>
                <w:szCs w:val="24"/>
              </w:rPr>
            </w:pPr>
            <w:r w:rsidRPr="00F57030">
              <w:t>A/I</w:t>
            </w:r>
          </w:p>
        </w:tc>
      </w:tr>
      <w:tr w:rsidR="00596BBE" w:rsidRPr="002C1F92" w14:paraId="2F513740" w14:textId="77777777" w:rsidTr="008B659F">
        <w:tc>
          <w:tcPr>
            <w:tcW w:w="10348" w:type="dxa"/>
            <w:gridSpan w:val="4"/>
            <w:shd w:val="clear" w:color="auto" w:fill="BFBFBF" w:themeFill="background1" w:themeFillShade="BF"/>
          </w:tcPr>
          <w:p w14:paraId="2C760EAB" w14:textId="77777777" w:rsidR="00596BBE" w:rsidRPr="002C1F92" w:rsidRDefault="00596BBE" w:rsidP="00E33316">
            <w:pPr>
              <w:jc w:val="both"/>
              <w:rPr>
                <w:b/>
                <w:bCs/>
                <w:sz w:val="24"/>
                <w:szCs w:val="24"/>
              </w:rPr>
            </w:pPr>
            <w:r w:rsidRPr="002C1F92">
              <w:rPr>
                <w:b/>
                <w:bCs/>
                <w:sz w:val="24"/>
                <w:szCs w:val="24"/>
              </w:rPr>
              <w:t>Skills &amp; Abilities</w:t>
            </w:r>
          </w:p>
          <w:p w14:paraId="481D83AC" w14:textId="77777777" w:rsidR="00596BBE" w:rsidRPr="002C1F92" w:rsidRDefault="00596BBE" w:rsidP="00E33316">
            <w:pPr>
              <w:jc w:val="both"/>
              <w:rPr>
                <w:sz w:val="24"/>
                <w:szCs w:val="24"/>
              </w:rPr>
            </w:pPr>
          </w:p>
        </w:tc>
      </w:tr>
      <w:tr w:rsidR="00B34D80" w:rsidRPr="002C1F92" w14:paraId="53430DCF" w14:textId="77777777" w:rsidTr="000F16C9">
        <w:tc>
          <w:tcPr>
            <w:tcW w:w="6783" w:type="dxa"/>
          </w:tcPr>
          <w:p w14:paraId="490D3F81" w14:textId="4FC48278" w:rsidR="00B34D80" w:rsidRDefault="00042170" w:rsidP="00ED7A68">
            <w:pPr>
              <w:tabs>
                <w:tab w:val="left" w:pos="429"/>
              </w:tabs>
              <w:rPr>
                <w:sz w:val="24"/>
                <w:szCs w:val="24"/>
              </w:rPr>
            </w:pPr>
            <w:r w:rsidRPr="00042170">
              <w:rPr>
                <w:sz w:val="24"/>
                <w:szCs w:val="24"/>
              </w:rPr>
              <w:t xml:space="preserve">Communication skills to deliver polite, </w:t>
            </w:r>
            <w:r w:rsidR="00F96E9A" w:rsidRPr="00042170">
              <w:rPr>
                <w:sz w:val="24"/>
                <w:szCs w:val="24"/>
              </w:rPr>
              <w:t>courteous,</w:t>
            </w:r>
            <w:r w:rsidRPr="00042170">
              <w:rPr>
                <w:sz w:val="24"/>
                <w:szCs w:val="24"/>
              </w:rPr>
              <w:t xml:space="preserve"> and efficient customer service, in person and over the telephone, exchanging varied information with a range of audiences</w:t>
            </w:r>
          </w:p>
          <w:p w14:paraId="751CA74A" w14:textId="49A138CF" w:rsidR="00C16F72" w:rsidRPr="002C1F92" w:rsidRDefault="00C16F72" w:rsidP="00ED7A68">
            <w:pPr>
              <w:tabs>
                <w:tab w:val="left" w:pos="429"/>
              </w:tabs>
              <w:rPr>
                <w:sz w:val="24"/>
                <w:szCs w:val="24"/>
              </w:rPr>
            </w:pPr>
          </w:p>
        </w:tc>
        <w:tc>
          <w:tcPr>
            <w:tcW w:w="1134" w:type="dxa"/>
          </w:tcPr>
          <w:p w14:paraId="674AB1D3" w14:textId="6439AE7E" w:rsidR="00B34D80" w:rsidRPr="002C1F92" w:rsidRDefault="00620F23" w:rsidP="00ED7A68">
            <w:pPr>
              <w:jc w:val="center"/>
              <w:rPr>
                <w:sz w:val="24"/>
                <w:szCs w:val="24"/>
              </w:rPr>
            </w:pPr>
            <w:r w:rsidRPr="002C1F92">
              <w:rPr>
                <w:rFonts w:cstheme="minorHAnsi"/>
                <w:color w:val="000000"/>
                <w:sz w:val="24"/>
                <w:szCs w:val="24"/>
              </w:rPr>
              <w:sym w:font="Wingdings" w:char="F0FC"/>
            </w:r>
          </w:p>
        </w:tc>
        <w:tc>
          <w:tcPr>
            <w:tcW w:w="1156" w:type="dxa"/>
          </w:tcPr>
          <w:p w14:paraId="3794D3E1" w14:textId="0BD52061" w:rsidR="00B34D80" w:rsidRPr="002C1F92" w:rsidRDefault="00B34D80" w:rsidP="00E33316">
            <w:pPr>
              <w:jc w:val="both"/>
              <w:rPr>
                <w:sz w:val="24"/>
                <w:szCs w:val="24"/>
              </w:rPr>
            </w:pPr>
          </w:p>
        </w:tc>
        <w:tc>
          <w:tcPr>
            <w:tcW w:w="1275" w:type="dxa"/>
          </w:tcPr>
          <w:p w14:paraId="63912B9D" w14:textId="1C44ABAD" w:rsidR="00B34D80" w:rsidRPr="002C1F92" w:rsidRDefault="00B34D80" w:rsidP="00E33316">
            <w:pPr>
              <w:jc w:val="both"/>
              <w:rPr>
                <w:sz w:val="24"/>
                <w:szCs w:val="24"/>
              </w:rPr>
            </w:pPr>
            <w:r w:rsidRPr="002C1F92">
              <w:rPr>
                <w:sz w:val="24"/>
                <w:szCs w:val="24"/>
              </w:rPr>
              <w:t>A/I</w:t>
            </w:r>
          </w:p>
        </w:tc>
      </w:tr>
      <w:tr w:rsidR="00B34D80" w:rsidRPr="002C1F92" w14:paraId="19B7A1DA" w14:textId="77777777" w:rsidTr="000F16C9">
        <w:tc>
          <w:tcPr>
            <w:tcW w:w="6783" w:type="dxa"/>
          </w:tcPr>
          <w:p w14:paraId="6261E35E" w14:textId="4296EF70" w:rsidR="00B34D80" w:rsidRDefault="002A6E8B" w:rsidP="00ED7A68">
            <w:pPr>
              <w:tabs>
                <w:tab w:val="left" w:pos="429"/>
              </w:tabs>
              <w:rPr>
                <w:sz w:val="24"/>
                <w:szCs w:val="24"/>
              </w:rPr>
            </w:pPr>
            <w:r w:rsidRPr="002A6E8B">
              <w:rPr>
                <w:sz w:val="24"/>
                <w:szCs w:val="24"/>
              </w:rPr>
              <w:lastRenderedPageBreak/>
              <w:t xml:space="preserve">Literacy skills including spelling, </w:t>
            </w:r>
            <w:r w:rsidR="00F96E9A" w:rsidRPr="002A6E8B">
              <w:rPr>
                <w:sz w:val="24"/>
                <w:szCs w:val="24"/>
              </w:rPr>
              <w:t>grammar,</w:t>
            </w:r>
            <w:r w:rsidRPr="002A6E8B">
              <w:rPr>
                <w:sz w:val="24"/>
                <w:szCs w:val="24"/>
              </w:rPr>
              <w:t xml:space="preserve"> and punctuation, to be able to compose letters and other documents</w:t>
            </w:r>
          </w:p>
          <w:p w14:paraId="13A0C36A" w14:textId="1C4A1DB1" w:rsidR="00C16F72" w:rsidRPr="002C1F92" w:rsidRDefault="00C16F72" w:rsidP="00ED7A68">
            <w:pPr>
              <w:tabs>
                <w:tab w:val="left" w:pos="429"/>
              </w:tabs>
              <w:rPr>
                <w:sz w:val="24"/>
                <w:szCs w:val="24"/>
              </w:rPr>
            </w:pPr>
          </w:p>
        </w:tc>
        <w:tc>
          <w:tcPr>
            <w:tcW w:w="1134" w:type="dxa"/>
          </w:tcPr>
          <w:p w14:paraId="197580B1" w14:textId="77777777" w:rsidR="00B34D80" w:rsidRPr="002C1F92" w:rsidRDefault="00B34D80" w:rsidP="00ED7A68">
            <w:pPr>
              <w:jc w:val="center"/>
              <w:rPr>
                <w:sz w:val="24"/>
                <w:szCs w:val="24"/>
              </w:rPr>
            </w:pPr>
            <w:r w:rsidRPr="002C1F92">
              <w:rPr>
                <w:rFonts w:cstheme="minorHAnsi"/>
                <w:color w:val="000000"/>
                <w:sz w:val="24"/>
                <w:szCs w:val="24"/>
              </w:rPr>
              <w:sym w:font="Wingdings" w:char="F0FC"/>
            </w:r>
          </w:p>
        </w:tc>
        <w:tc>
          <w:tcPr>
            <w:tcW w:w="1156" w:type="dxa"/>
          </w:tcPr>
          <w:p w14:paraId="4BD6CF35" w14:textId="77777777" w:rsidR="00B34D80" w:rsidRPr="002C1F92" w:rsidRDefault="00B34D80" w:rsidP="00E33316">
            <w:pPr>
              <w:jc w:val="both"/>
              <w:rPr>
                <w:sz w:val="24"/>
                <w:szCs w:val="24"/>
              </w:rPr>
            </w:pPr>
          </w:p>
        </w:tc>
        <w:tc>
          <w:tcPr>
            <w:tcW w:w="1275" w:type="dxa"/>
          </w:tcPr>
          <w:p w14:paraId="0AD7F3FB" w14:textId="77777777" w:rsidR="00B34D80" w:rsidRPr="002C1F92" w:rsidRDefault="00B34D80" w:rsidP="00E33316">
            <w:pPr>
              <w:jc w:val="both"/>
              <w:rPr>
                <w:sz w:val="24"/>
                <w:szCs w:val="24"/>
              </w:rPr>
            </w:pPr>
            <w:r w:rsidRPr="002C1F92">
              <w:rPr>
                <w:sz w:val="24"/>
                <w:szCs w:val="24"/>
              </w:rPr>
              <w:t>A/I</w:t>
            </w:r>
          </w:p>
        </w:tc>
      </w:tr>
      <w:tr w:rsidR="00B34D80" w:rsidRPr="002C1F92" w14:paraId="73E503CF" w14:textId="77777777" w:rsidTr="000F16C9">
        <w:tc>
          <w:tcPr>
            <w:tcW w:w="6783" w:type="dxa"/>
          </w:tcPr>
          <w:p w14:paraId="5ADDDE64" w14:textId="77777777" w:rsidR="00A65793" w:rsidRPr="00A65793" w:rsidRDefault="00A65793" w:rsidP="00A65793">
            <w:pPr>
              <w:rPr>
                <w:sz w:val="24"/>
                <w:szCs w:val="24"/>
              </w:rPr>
            </w:pPr>
            <w:r w:rsidRPr="00A65793">
              <w:rPr>
                <w:sz w:val="24"/>
                <w:szCs w:val="24"/>
              </w:rPr>
              <w:t>Analytical skills to be resourceful and solve varied problems, through using judgement to interpret information and situations</w:t>
            </w:r>
          </w:p>
          <w:p w14:paraId="34C8EE7B" w14:textId="5283EFAB" w:rsidR="00B34D80" w:rsidRPr="002C1F92" w:rsidRDefault="00B34D80" w:rsidP="00ED7A68">
            <w:pPr>
              <w:tabs>
                <w:tab w:val="left" w:pos="429"/>
              </w:tabs>
              <w:rPr>
                <w:sz w:val="24"/>
                <w:szCs w:val="24"/>
              </w:rPr>
            </w:pPr>
          </w:p>
        </w:tc>
        <w:tc>
          <w:tcPr>
            <w:tcW w:w="1134" w:type="dxa"/>
          </w:tcPr>
          <w:p w14:paraId="1B71A6B3" w14:textId="77777777" w:rsidR="00B34D80" w:rsidRPr="002C1F92" w:rsidRDefault="00B34D80" w:rsidP="00ED7A68">
            <w:pPr>
              <w:jc w:val="center"/>
              <w:rPr>
                <w:sz w:val="24"/>
                <w:szCs w:val="24"/>
              </w:rPr>
            </w:pPr>
            <w:r w:rsidRPr="002C1F92">
              <w:rPr>
                <w:rFonts w:cstheme="minorHAnsi"/>
                <w:color w:val="000000"/>
                <w:sz w:val="24"/>
                <w:szCs w:val="24"/>
              </w:rPr>
              <w:sym w:font="Wingdings" w:char="F0FC"/>
            </w:r>
          </w:p>
        </w:tc>
        <w:tc>
          <w:tcPr>
            <w:tcW w:w="1156" w:type="dxa"/>
          </w:tcPr>
          <w:p w14:paraId="7214D579" w14:textId="77777777" w:rsidR="00B34D80" w:rsidRPr="002C1F92" w:rsidRDefault="00B34D80" w:rsidP="00E33316">
            <w:pPr>
              <w:jc w:val="both"/>
              <w:rPr>
                <w:sz w:val="24"/>
                <w:szCs w:val="24"/>
              </w:rPr>
            </w:pPr>
          </w:p>
        </w:tc>
        <w:tc>
          <w:tcPr>
            <w:tcW w:w="1275" w:type="dxa"/>
          </w:tcPr>
          <w:p w14:paraId="244E88DB" w14:textId="77777777" w:rsidR="00B34D80" w:rsidRPr="002C1F92" w:rsidRDefault="00B34D80" w:rsidP="00E33316">
            <w:pPr>
              <w:jc w:val="both"/>
              <w:rPr>
                <w:sz w:val="24"/>
                <w:szCs w:val="24"/>
              </w:rPr>
            </w:pPr>
            <w:r w:rsidRPr="002C1F92">
              <w:rPr>
                <w:sz w:val="24"/>
                <w:szCs w:val="24"/>
              </w:rPr>
              <w:t>A/I</w:t>
            </w:r>
          </w:p>
        </w:tc>
      </w:tr>
      <w:tr w:rsidR="00A12ED8" w:rsidRPr="002C1F92" w14:paraId="6ED6E10F" w14:textId="77777777" w:rsidTr="000F16C9">
        <w:tc>
          <w:tcPr>
            <w:tcW w:w="6783" w:type="dxa"/>
          </w:tcPr>
          <w:p w14:paraId="5882548F" w14:textId="77777777" w:rsidR="00A12ED8" w:rsidRDefault="00EE0598" w:rsidP="00A12ED8">
            <w:pPr>
              <w:tabs>
                <w:tab w:val="left" w:pos="429"/>
              </w:tabs>
              <w:rPr>
                <w:rFonts w:ascii="Calibri" w:eastAsia="Times New Roman" w:hAnsi="Calibri" w:cs="Calibri"/>
                <w:sz w:val="24"/>
                <w:szCs w:val="24"/>
              </w:rPr>
            </w:pPr>
            <w:r w:rsidRPr="00EE0598">
              <w:rPr>
                <w:rFonts w:ascii="Calibri" w:eastAsia="Times New Roman" w:hAnsi="Calibri" w:cs="Calibri"/>
                <w:sz w:val="24"/>
                <w:szCs w:val="24"/>
              </w:rPr>
              <w:t>Initiative to respond to unexpected problems using recognised procedures and policies as a guide</w:t>
            </w:r>
          </w:p>
          <w:p w14:paraId="7838E229" w14:textId="605C85B5" w:rsidR="00C16F72" w:rsidRPr="002C1F92" w:rsidRDefault="00C16F72" w:rsidP="00A12ED8">
            <w:pPr>
              <w:tabs>
                <w:tab w:val="left" w:pos="429"/>
              </w:tabs>
              <w:rPr>
                <w:rFonts w:ascii="Calibri" w:eastAsia="Times New Roman" w:hAnsi="Calibri" w:cs="Calibri"/>
                <w:sz w:val="24"/>
                <w:szCs w:val="24"/>
              </w:rPr>
            </w:pPr>
          </w:p>
        </w:tc>
        <w:tc>
          <w:tcPr>
            <w:tcW w:w="1134" w:type="dxa"/>
          </w:tcPr>
          <w:p w14:paraId="39492E17" w14:textId="5AA6A8A8" w:rsidR="00A12ED8" w:rsidRPr="002C1F92" w:rsidRDefault="00A12ED8" w:rsidP="00A12ED8">
            <w:pPr>
              <w:jc w:val="center"/>
              <w:rPr>
                <w:rFonts w:cstheme="minorHAnsi"/>
                <w:color w:val="000000"/>
                <w:sz w:val="24"/>
                <w:szCs w:val="24"/>
              </w:rPr>
            </w:pPr>
            <w:r w:rsidRPr="002C1F92">
              <w:rPr>
                <w:rFonts w:cstheme="minorHAnsi"/>
                <w:color w:val="000000"/>
                <w:sz w:val="24"/>
                <w:szCs w:val="24"/>
              </w:rPr>
              <w:sym w:font="Wingdings" w:char="F0FC"/>
            </w:r>
          </w:p>
        </w:tc>
        <w:tc>
          <w:tcPr>
            <w:tcW w:w="1156" w:type="dxa"/>
          </w:tcPr>
          <w:p w14:paraId="4779F11C" w14:textId="77777777" w:rsidR="00A12ED8" w:rsidRPr="002C1F92" w:rsidRDefault="00A12ED8" w:rsidP="00A12ED8">
            <w:pPr>
              <w:jc w:val="both"/>
              <w:rPr>
                <w:sz w:val="24"/>
                <w:szCs w:val="24"/>
              </w:rPr>
            </w:pPr>
          </w:p>
        </w:tc>
        <w:tc>
          <w:tcPr>
            <w:tcW w:w="1275" w:type="dxa"/>
          </w:tcPr>
          <w:p w14:paraId="2C23A753" w14:textId="049A57A9" w:rsidR="00A12ED8" w:rsidRPr="002C1F92" w:rsidRDefault="00A12ED8" w:rsidP="00A12ED8">
            <w:pPr>
              <w:jc w:val="both"/>
              <w:rPr>
                <w:sz w:val="24"/>
                <w:szCs w:val="24"/>
              </w:rPr>
            </w:pPr>
            <w:r w:rsidRPr="002C1F92">
              <w:rPr>
                <w:sz w:val="24"/>
                <w:szCs w:val="24"/>
              </w:rPr>
              <w:t>A/I</w:t>
            </w:r>
          </w:p>
        </w:tc>
      </w:tr>
      <w:tr w:rsidR="00A12ED8" w:rsidRPr="002C1F92" w14:paraId="7F980E0E" w14:textId="77777777" w:rsidTr="000F16C9">
        <w:tc>
          <w:tcPr>
            <w:tcW w:w="6783" w:type="dxa"/>
          </w:tcPr>
          <w:p w14:paraId="6F3059AC" w14:textId="7E73DCCD" w:rsidR="00A12ED8" w:rsidRDefault="00341AFC" w:rsidP="00A12ED8">
            <w:pPr>
              <w:tabs>
                <w:tab w:val="left" w:pos="429"/>
              </w:tabs>
              <w:rPr>
                <w:rFonts w:ascii="Calibri" w:eastAsia="Times New Roman" w:hAnsi="Calibri" w:cs="Calibri"/>
                <w:sz w:val="24"/>
                <w:szCs w:val="24"/>
              </w:rPr>
            </w:pPr>
            <w:r w:rsidRPr="00341AFC">
              <w:rPr>
                <w:rFonts w:ascii="Calibri" w:eastAsia="Times New Roman" w:hAnsi="Calibri" w:cs="Calibri"/>
                <w:sz w:val="24"/>
                <w:szCs w:val="24"/>
              </w:rPr>
              <w:t xml:space="preserve">Organisational skills to complete tasks to potentially conflicting deadlines, re-prioritising </w:t>
            </w:r>
            <w:r w:rsidR="00C16F72" w:rsidRPr="00341AFC">
              <w:rPr>
                <w:rFonts w:ascii="Calibri" w:eastAsia="Times New Roman" w:hAnsi="Calibri" w:cs="Calibri"/>
                <w:sz w:val="24"/>
                <w:szCs w:val="24"/>
              </w:rPr>
              <w:t>workload</w:t>
            </w:r>
            <w:r w:rsidRPr="00341AFC">
              <w:rPr>
                <w:rFonts w:ascii="Calibri" w:eastAsia="Times New Roman" w:hAnsi="Calibri" w:cs="Calibri"/>
                <w:sz w:val="24"/>
                <w:szCs w:val="24"/>
              </w:rPr>
              <w:t xml:space="preserve"> as appropriate</w:t>
            </w:r>
          </w:p>
          <w:p w14:paraId="1EA9C70B" w14:textId="1AF2C9B1" w:rsidR="00C16F72" w:rsidRPr="002C1F92" w:rsidRDefault="00C16F72" w:rsidP="00A12ED8">
            <w:pPr>
              <w:tabs>
                <w:tab w:val="left" w:pos="429"/>
              </w:tabs>
              <w:rPr>
                <w:rFonts w:ascii="Calibri" w:eastAsia="Times New Roman" w:hAnsi="Calibri" w:cs="Calibri"/>
                <w:sz w:val="24"/>
                <w:szCs w:val="24"/>
              </w:rPr>
            </w:pPr>
          </w:p>
        </w:tc>
        <w:tc>
          <w:tcPr>
            <w:tcW w:w="1134" w:type="dxa"/>
          </w:tcPr>
          <w:p w14:paraId="7245ABF6" w14:textId="46A124F9" w:rsidR="00A12ED8" w:rsidRPr="002C1F92" w:rsidRDefault="00A12ED8" w:rsidP="00A12ED8">
            <w:pPr>
              <w:jc w:val="center"/>
              <w:rPr>
                <w:rFonts w:cstheme="minorHAnsi"/>
                <w:color w:val="000000"/>
                <w:sz w:val="24"/>
                <w:szCs w:val="24"/>
              </w:rPr>
            </w:pPr>
            <w:r w:rsidRPr="002C1F92">
              <w:rPr>
                <w:rFonts w:cstheme="minorHAnsi"/>
                <w:color w:val="000000"/>
                <w:sz w:val="24"/>
                <w:szCs w:val="24"/>
              </w:rPr>
              <w:sym w:font="Wingdings" w:char="F0FC"/>
            </w:r>
          </w:p>
        </w:tc>
        <w:tc>
          <w:tcPr>
            <w:tcW w:w="1156" w:type="dxa"/>
          </w:tcPr>
          <w:p w14:paraId="75E2FAB1" w14:textId="77777777" w:rsidR="00A12ED8" w:rsidRPr="002C1F92" w:rsidRDefault="00A12ED8" w:rsidP="00A12ED8">
            <w:pPr>
              <w:jc w:val="both"/>
              <w:rPr>
                <w:sz w:val="24"/>
                <w:szCs w:val="24"/>
              </w:rPr>
            </w:pPr>
          </w:p>
        </w:tc>
        <w:tc>
          <w:tcPr>
            <w:tcW w:w="1275" w:type="dxa"/>
          </w:tcPr>
          <w:p w14:paraId="1FB86219" w14:textId="3021A35F" w:rsidR="00A12ED8" w:rsidRPr="002C1F92" w:rsidRDefault="00A12ED8" w:rsidP="00A12ED8">
            <w:pPr>
              <w:jc w:val="both"/>
              <w:rPr>
                <w:sz w:val="24"/>
                <w:szCs w:val="24"/>
              </w:rPr>
            </w:pPr>
            <w:r w:rsidRPr="002C1F92">
              <w:rPr>
                <w:sz w:val="24"/>
                <w:szCs w:val="24"/>
              </w:rPr>
              <w:t>A/I</w:t>
            </w:r>
          </w:p>
        </w:tc>
      </w:tr>
      <w:tr w:rsidR="00A42418" w:rsidRPr="002C1F92" w14:paraId="160E384F" w14:textId="77777777" w:rsidTr="000F16C9">
        <w:tc>
          <w:tcPr>
            <w:tcW w:w="6783" w:type="dxa"/>
          </w:tcPr>
          <w:p w14:paraId="1F4640F2" w14:textId="77777777" w:rsidR="00A42418" w:rsidRDefault="007D48CE" w:rsidP="00A12ED8">
            <w:pPr>
              <w:tabs>
                <w:tab w:val="left" w:pos="429"/>
              </w:tabs>
              <w:rPr>
                <w:rFonts w:ascii="Calibri" w:eastAsia="Times New Roman" w:hAnsi="Calibri" w:cs="Calibri"/>
                <w:sz w:val="24"/>
                <w:szCs w:val="24"/>
              </w:rPr>
            </w:pPr>
            <w:r w:rsidRPr="007D48CE">
              <w:rPr>
                <w:rFonts w:ascii="Calibri" w:eastAsia="Times New Roman" w:hAnsi="Calibri" w:cs="Calibri"/>
                <w:sz w:val="24"/>
                <w:szCs w:val="24"/>
              </w:rPr>
              <w:t>Ability to instruct others, delegate tasks and check the work of others for completion to deadlines and quality standards</w:t>
            </w:r>
          </w:p>
          <w:p w14:paraId="2CB2A6D7" w14:textId="2CED1B8A" w:rsidR="00C16F72" w:rsidRPr="002C1F92" w:rsidRDefault="00C16F72" w:rsidP="00A12ED8">
            <w:pPr>
              <w:tabs>
                <w:tab w:val="left" w:pos="429"/>
              </w:tabs>
              <w:rPr>
                <w:rFonts w:ascii="Calibri" w:eastAsia="Times New Roman" w:hAnsi="Calibri" w:cs="Calibri"/>
                <w:sz w:val="24"/>
                <w:szCs w:val="24"/>
              </w:rPr>
            </w:pPr>
          </w:p>
        </w:tc>
        <w:tc>
          <w:tcPr>
            <w:tcW w:w="1134" w:type="dxa"/>
          </w:tcPr>
          <w:p w14:paraId="5CB74D10" w14:textId="26576F7F" w:rsidR="00A42418" w:rsidRPr="002C1F92" w:rsidRDefault="00FC4B03" w:rsidP="00A12ED8">
            <w:pPr>
              <w:jc w:val="center"/>
              <w:rPr>
                <w:rFonts w:cstheme="minorHAnsi"/>
                <w:color w:val="000000"/>
                <w:sz w:val="24"/>
                <w:szCs w:val="24"/>
              </w:rPr>
            </w:pPr>
            <w:r w:rsidRPr="002C1F92">
              <w:rPr>
                <w:rFonts w:cstheme="minorHAnsi"/>
                <w:color w:val="000000"/>
                <w:sz w:val="24"/>
                <w:szCs w:val="24"/>
              </w:rPr>
              <w:sym w:font="Wingdings" w:char="F0FC"/>
            </w:r>
          </w:p>
        </w:tc>
        <w:tc>
          <w:tcPr>
            <w:tcW w:w="1156" w:type="dxa"/>
          </w:tcPr>
          <w:p w14:paraId="7F14392C" w14:textId="77777777" w:rsidR="00A42418" w:rsidRPr="002C1F92" w:rsidRDefault="00A42418" w:rsidP="00A12ED8">
            <w:pPr>
              <w:jc w:val="both"/>
              <w:rPr>
                <w:sz w:val="24"/>
                <w:szCs w:val="24"/>
              </w:rPr>
            </w:pPr>
          </w:p>
        </w:tc>
        <w:tc>
          <w:tcPr>
            <w:tcW w:w="1275" w:type="dxa"/>
          </w:tcPr>
          <w:p w14:paraId="45E24F6F" w14:textId="330F3B3F" w:rsidR="00A42418" w:rsidRPr="002C1F92" w:rsidRDefault="00154585" w:rsidP="00A12ED8">
            <w:pPr>
              <w:jc w:val="both"/>
              <w:rPr>
                <w:sz w:val="24"/>
                <w:szCs w:val="24"/>
              </w:rPr>
            </w:pPr>
            <w:r w:rsidRPr="00154585">
              <w:rPr>
                <w:sz w:val="24"/>
                <w:szCs w:val="24"/>
              </w:rPr>
              <w:t>A/I</w:t>
            </w:r>
          </w:p>
        </w:tc>
      </w:tr>
      <w:tr w:rsidR="00596BBE" w:rsidRPr="002C1F92" w14:paraId="0131D478" w14:textId="77777777" w:rsidTr="00124A61">
        <w:trPr>
          <w:trHeight w:val="274"/>
        </w:trPr>
        <w:tc>
          <w:tcPr>
            <w:tcW w:w="10348" w:type="dxa"/>
            <w:gridSpan w:val="4"/>
            <w:shd w:val="clear" w:color="auto" w:fill="BFBFBF" w:themeFill="background1" w:themeFillShade="BF"/>
          </w:tcPr>
          <w:p w14:paraId="2BCEBCD9" w14:textId="77777777" w:rsidR="00596BBE" w:rsidRPr="002C1F92" w:rsidRDefault="00596BBE" w:rsidP="00E33316">
            <w:pPr>
              <w:jc w:val="both"/>
              <w:rPr>
                <w:b/>
                <w:bCs/>
                <w:sz w:val="24"/>
                <w:szCs w:val="24"/>
              </w:rPr>
            </w:pPr>
            <w:r w:rsidRPr="002C1F92">
              <w:rPr>
                <w:b/>
                <w:bCs/>
                <w:sz w:val="24"/>
                <w:szCs w:val="24"/>
              </w:rPr>
              <w:t>Knowledge</w:t>
            </w:r>
          </w:p>
          <w:p w14:paraId="352FADF8" w14:textId="77777777" w:rsidR="00596BBE" w:rsidRPr="002C1F92" w:rsidRDefault="00596BBE" w:rsidP="00E33316">
            <w:pPr>
              <w:jc w:val="both"/>
              <w:rPr>
                <w:sz w:val="24"/>
                <w:szCs w:val="24"/>
              </w:rPr>
            </w:pPr>
          </w:p>
        </w:tc>
      </w:tr>
      <w:tr w:rsidR="009644AF" w:rsidRPr="002C1F92" w14:paraId="468C5921" w14:textId="77777777" w:rsidTr="000F16C9">
        <w:tc>
          <w:tcPr>
            <w:tcW w:w="6783" w:type="dxa"/>
          </w:tcPr>
          <w:p w14:paraId="6E2E0F85" w14:textId="77777777" w:rsidR="009644AF" w:rsidRDefault="00C64D34" w:rsidP="00C64D34">
            <w:pPr>
              <w:tabs>
                <w:tab w:val="left" w:pos="1854"/>
              </w:tabs>
              <w:jc w:val="both"/>
              <w:rPr>
                <w:rFonts w:ascii="Calibri" w:eastAsia="Times New Roman" w:hAnsi="Calibri" w:cs="Calibri"/>
                <w:sz w:val="24"/>
                <w:szCs w:val="24"/>
              </w:rPr>
            </w:pPr>
            <w:r w:rsidRPr="00C64D34">
              <w:rPr>
                <w:rFonts w:ascii="Calibri" w:eastAsia="Times New Roman" w:hAnsi="Calibri" w:cs="Calibri"/>
                <w:sz w:val="24"/>
                <w:szCs w:val="24"/>
              </w:rPr>
              <w:t>Understanding of the type of activities which take place within a school office and an appreciation of the administration needed to give effective support for the school</w:t>
            </w:r>
          </w:p>
          <w:p w14:paraId="3A59EAE9" w14:textId="65364626" w:rsidR="00C16F72" w:rsidRPr="002C1F92" w:rsidRDefault="00C16F72" w:rsidP="00C64D34">
            <w:pPr>
              <w:tabs>
                <w:tab w:val="left" w:pos="1854"/>
              </w:tabs>
              <w:jc w:val="both"/>
              <w:rPr>
                <w:rFonts w:ascii="Calibri" w:eastAsia="Times New Roman" w:hAnsi="Calibri" w:cs="Calibri"/>
                <w:sz w:val="24"/>
                <w:szCs w:val="24"/>
              </w:rPr>
            </w:pPr>
          </w:p>
        </w:tc>
        <w:tc>
          <w:tcPr>
            <w:tcW w:w="1134" w:type="dxa"/>
          </w:tcPr>
          <w:p w14:paraId="2695B3AE" w14:textId="6D23DA1D" w:rsidR="009644AF" w:rsidRPr="002C1F92" w:rsidRDefault="009644AF" w:rsidP="009644AF">
            <w:pPr>
              <w:jc w:val="center"/>
              <w:rPr>
                <w:sz w:val="24"/>
                <w:szCs w:val="24"/>
              </w:rPr>
            </w:pPr>
            <w:r w:rsidRPr="002C1F92">
              <w:rPr>
                <w:rFonts w:cstheme="minorHAnsi"/>
                <w:color w:val="000000"/>
                <w:sz w:val="24"/>
                <w:szCs w:val="24"/>
              </w:rPr>
              <w:sym w:font="Wingdings" w:char="F0FC"/>
            </w:r>
          </w:p>
        </w:tc>
        <w:tc>
          <w:tcPr>
            <w:tcW w:w="1156" w:type="dxa"/>
          </w:tcPr>
          <w:p w14:paraId="581AD52E" w14:textId="77777777" w:rsidR="009644AF" w:rsidRPr="002C1F92" w:rsidRDefault="009644AF" w:rsidP="009644AF">
            <w:pPr>
              <w:jc w:val="both"/>
              <w:rPr>
                <w:rFonts w:cstheme="minorHAnsi"/>
                <w:color w:val="000000"/>
                <w:sz w:val="24"/>
                <w:szCs w:val="24"/>
              </w:rPr>
            </w:pPr>
          </w:p>
        </w:tc>
        <w:tc>
          <w:tcPr>
            <w:tcW w:w="1275" w:type="dxa"/>
          </w:tcPr>
          <w:p w14:paraId="18711DAE" w14:textId="45787243" w:rsidR="009644AF" w:rsidRPr="002C1F92" w:rsidRDefault="009644AF" w:rsidP="009644AF">
            <w:pPr>
              <w:jc w:val="both"/>
              <w:rPr>
                <w:sz w:val="24"/>
                <w:szCs w:val="24"/>
              </w:rPr>
            </w:pPr>
            <w:r w:rsidRPr="002C1F92">
              <w:rPr>
                <w:sz w:val="24"/>
                <w:szCs w:val="24"/>
              </w:rPr>
              <w:t>A/I</w:t>
            </w:r>
          </w:p>
        </w:tc>
      </w:tr>
      <w:tr w:rsidR="009644AF" w:rsidRPr="002C1F92" w14:paraId="0ED78363" w14:textId="77777777" w:rsidTr="000F16C9">
        <w:tc>
          <w:tcPr>
            <w:tcW w:w="6783" w:type="dxa"/>
          </w:tcPr>
          <w:p w14:paraId="1063BF00" w14:textId="77777777" w:rsidR="005D344F" w:rsidRPr="005D344F" w:rsidRDefault="005D344F" w:rsidP="005D344F">
            <w:pPr>
              <w:rPr>
                <w:rFonts w:ascii="Calibri" w:eastAsia="Times New Roman" w:hAnsi="Calibri" w:cs="Calibri"/>
                <w:sz w:val="24"/>
                <w:szCs w:val="24"/>
              </w:rPr>
            </w:pPr>
            <w:r w:rsidRPr="005D344F">
              <w:rPr>
                <w:rFonts w:ascii="Calibri" w:eastAsia="Times New Roman" w:hAnsi="Calibri" w:cs="Calibri"/>
                <w:sz w:val="24"/>
                <w:szCs w:val="24"/>
              </w:rPr>
              <w:t>Knowledge of data protection and why it is important to keep information confidential when dealing with children and young people</w:t>
            </w:r>
          </w:p>
          <w:p w14:paraId="0BD69B70" w14:textId="3154E9FB" w:rsidR="009644AF" w:rsidRPr="002C1F92" w:rsidRDefault="009644AF" w:rsidP="009644AF">
            <w:pPr>
              <w:tabs>
                <w:tab w:val="left" w:pos="930"/>
              </w:tabs>
              <w:jc w:val="both"/>
              <w:rPr>
                <w:rFonts w:ascii="Calibri" w:eastAsia="Times New Roman" w:hAnsi="Calibri" w:cs="Calibri"/>
                <w:sz w:val="24"/>
                <w:szCs w:val="24"/>
              </w:rPr>
            </w:pPr>
          </w:p>
        </w:tc>
        <w:tc>
          <w:tcPr>
            <w:tcW w:w="1134" w:type="dxa"/>
          </w:tcPr>
          <w:p w14:paraId="4315BF53" w14:textId="13738725" w:rsidR="009644AF" w:rsidRPr="002C1F92" w:rsidRDefault="009644AF" w:rsidP="009644AF">
            <w:pPr>
              <w:jc w:val="center"/>
              <w:rPr>
                <w:rFonts w:cstheme="minorHAnsi"/>
                <w:color w:val="000000"/>
                <w:sz w:val="24"/>
                <w:szCs w:val="24"/>
              </w:rPr>
            </w:pPr>
            <w:r w:rsidRPr="002C1F92">
              <w:rPr>
                <w:rFonts w:cstheme="minorHAnsi"/>
                <w:color w:val="000000"/>
                <w:sz w:val="24"/>
                <w:szCs w:val="24"/>
              </w:rPr>
              <w:sym w:font="Wingdings" w:char="F0FC"/>
            </w:r>
          </w:p>
        </w:tc>
        <w:tc>
          <w:tcPr>
            <w:tcW w:w="1156" w:type="dxa"/>
          </w:tcPr>
          <w:p w14:paraId="3459B05D" w14:textId="77777777" w:rsidR="009644AF" w:rsidRPr="002C1F92" w:rsidRDefault="009644AF" w:rsidP="009644AF">
            <w:pPr>
              <w:jc w:val="both"/>
              <w:rPr>
                <w:rFonts w:cstheme="minorHAnsi"/>
                <w:color w:val="000000"/>
                <w:sz w:val="24"/>
                <w:szCs w:val="24"/>
              </w:rPr>
            </w:pPr>
          </w:p>
        </w:tc>
        <w:tc>
          <w:tcPr>
            <w:tcW w:w="1275" w:type="dxa"/>
          </w:tcPr>
          <w:p w14:paraId="6FCFB81F" w14:textId="50B51CCF" w:rsidR="009644AF" w:rsidRPr="002C1F92" w:rsidRDefault="009644AF" w:rsidP="009644AF">
            <w:pPr>
              <w:jc w:val="both"/>
              <w:rPr>
                <w:sz w:val="24"/>
                <w:szCs w:val="24"/>
              </w:rPr>
            </w:pPr>
            <w:r w:rsidRPr="002C1F92">
              <w:rPr>
                <w:sz w:val="24"/>
                <w:szCs w:val="24"/>
              </w:rPr>
              <w:t>A/I</w:t>
            </w:r>
          </w:p>
        </w:tc>
      </w:tr>
      <w:tr w:rsidR="009644AF" w:rsidRPr="002C1F92" w14:paraId="206E39D2" w14:textId="77777777" w:rsidTr="000F16C9">
        <w:tc>
          <w:tcPr>
            <w:tcW w:w="6783" w:type="dxa"/>
          </w:tcPr>
          <w:p w14:paraId="0CA828A7" w14:textId="77777777" w:rsidR="009644AF" w:rsidRDefault="006C3977" w:rsidP="009644AF">
            <w:pPr>
              <w:tabs>
                <w:tab w:val="left" w:pos="930"/>
              </w:tabs>
              <w:jc w:val="both"/>
              <w:rPr>
                <w:rFonts w:ascii="Calibri" w:eastAsia="Times New Roman" w:hAnsi="Calibri" w:cs="Calibri"/>
                <w:sz w:val="24"/>
                <w:szCs w:val="24"/>
              </w:rPr>
            </w:pPr>
            <w:r w:rsidRPr="006C3977">
              <w:rPr>
                <w:rFonts w:ascii="Calibri" w:eastAsia="Times New Roman" w:hAnsi="Calibri" w:cs="Calibri"/>
                <w:sz w:val="24"/>
                <w:szCs w:val="24"/>
              </w:rPr>
              <w:t>Understanding why safeguarding is important when</w:t>
            </w:r>
            <w:r w:rsidR="00FC4B03">
              <w:t xml:space="preserve"> </w:t>
            </w:r>
            <w:r w:rsidR="00FC4B03" w:rsidRPr="00FC4B03">
              <w:rPr>
                <w:rFonts w:ascii="Calibri" w:eastAsia="Times New Roman" w:hAnsi="Calibri" w:cs="Calibri"/>
                <w:sz w:val="24"/>
                <w:szCs w:val="24"/>
              </w:rPr>
              <w:t>working with children and young people</w:t>
            </w:r>
          </w:p>
          <w:p w14:paraId="0DC6023A" w14:textId="78165AD9" w:rsidR="00C16F72" w:rsidRPr="002C1F92" w:rsidRDefault="00C16F72" w:rsidP="009644AF">
            <w:pPr>
              <w:tabs>
                <w:tab w:val="left" w:pos="930"/>
              </w:tabs>
              <w:jc w:val="both"/>
              <w:rPr>
                <w:rFonts w:ascii="Calibri" w:eastAsia="Times New Roman" w:hAnsi="Calibri" w:cs="Calibri"/>
                <w:sz w:val="24"/>
                <w:szCs w:val="24"/>
              </w:rPr>
            </w:pPr>
          </w:p>
        </w:tc>
        <w:tc>
          <w:tcPr>
            <w:tcW w:w="1134" w:type="dxa"/>
          </w:tcPr>
          <w:p w14:paraId="0050212C" w14:textId="6E9CA8EB" w:rsidR="009644AF" w:rsidRPr="002C1F92" w:rsidRDefault="009644AF" w:rsidP="009644AF">
            <w:pPr>
              <w:jc w:val="center"/>
              <w:rPr>
                <w:rFonts w:cstheme="minorHAnsi"/>
                <w:color w:val="000000"/>
                <w:sz w:val="24"/>
                <w:szCs w:val="24"/>
              </w:rPr>
            </w:pPr>
            <w:r w:rsidRPr="002C1F92">
              <w:rPr>
                <w:rFonts w:cstheme="minorHAnsi"/>
                <w:color w:val="000000"/>
                <w:sz w:val="24"/>
                <w:szCs w:val="24"/>
              </w:rPr>
              <w:sym w:font="Wingdings" w:char="F0FC"/>
            </w:r>
          </w:p>
        </w:tc>
        <w:tc>
          <w:tcPr>
            <w:tcW w:w="1156" w:type="dxa"/>
          </w:tcPr>
          <w:p w14:paraId="1D154E02" w14:textId="77777777" w:rsidR="009644AF" w:rsidRPr="002C1F92" w:rsidRDefault="009644AF" w:rsidP="009644AF">
            <w:pPr>
              <w:jc w:val="both"/>
              <w:rPr>
                <w:rFonts w:cstheme="minorHAnsi"/>
                <w:color w:val="000000"/>
                <w:sz w:val="24"/>
                <w:szCs w:val="24"/>
              </w:rPr>
            </w:pPr>
          </w:p>
        </w:tc>
        <w:tc>
          <w:tcPr>
            <w:tcW w:w="1275" w:type="dxa"/>
          </w:tcPr>
          <w:p w14:paraId="555E5EF8" w14:textId="4F1F1082" w:rsidR="009644AF" w:rsidRPr="002C1F92" w:rsidRDefault="009644AF" w:rsidP="009644AF">
            <w:pPr>
              <w:jc w:val="both"/>
              <w:rPr>
                <w:sz w:val="24"/>
                <w:szCs w:val="24"/>
              </w:rPr>
            </w:pPr>
            <w:r w:rsidRPr="002C1F92">
              <w:rPr>
                <w:sz w:val="24"/>
                <w:szCs w:val="24"/>
              </w:rPr>
              <w:t>A/I</w:t>
            </w:r>
          </w:p>
        </w:tc>
      </w:tr>
      <w:tr w:rsidR="00596BBE" w:rsidRPr="002C1F92" w14:paraId="7900A702" w14:textId="77777777" w:rsidTr="008B659F">
        <w:tc>
          <w:tcPr>
            <w:tcW w:w="10348" w:type="dxa"/>
            <w:gridSpan w:val="4"/>
            <w:shd w:val="clear" w:color="auto" w:fill="BFBFBF" w:themeFill="background1" w:themeFillShade="BF"/>
          </w:tcPr>
          <w:p w14:paraId="2495F8FC" w14:textId="77777777" w:rsidR="00596BBE" w:rsidRPr="002C1F92" w:rsidRDefault="00596BBE" w:rsidP="00E33316">
            <w:pPr>
              <w:jc w:val="both"/>
              <w:rPr>
                <w:b/>
                <w:bCs/>
                <w:sz w:val="24"/>
                <w:szCs w:val="24"/>
              </w:rPr>
            </w:pPr>
            <w:r w:rsidRPr="002C1F92">
              <w:rPr>
                <w:b/>
                <w:bCs/>
                <w:sz w:val="24"/>
                <w:szCs w:val="24"/>
              </w:rPr>
              <w:t>Work Circumstances</w:t>
            </w:r>
          </w:p>
          <w:p w14:paraId="287DB11E" w14:textId="77777777" w:rsidR="00596BBE" w:rsidRPr="002C1F92" w:rsidRDefault="00596BBE" w:rsidP="00E33316">
            <w:pPr>
              <w:jc w:val="both"/>
              <w:rPr>
                <w:b/>
                <w:bCs/>
                <w:sz w:val="24"/>
                <w:szCs w:val="24"/>
              </w:rPr>
            </w:pPr>
          </w:p>
        </w:tc>
      </w:tr>
      <w:tr w:rsidR="001C6291" w:rsidRPr="002C1F92" w14:paraId="4A4C357A" w14:textId="77777777" w:rsidTr="000F16C9">
        <w:tc>
          <w:tcPr>
            <w:tcW w:w="6783" w:type="dxa"/>
          </w:tcPr>
          <w:p w14:paraId="46DB92A4" w14:textId="77777777" w:rsidR="001C6291" w:rsidRPr="002C1F92" w:rsidRDefault="001C6291" w:rsidP="001C6291">
            <w:pPr>
              <w:tabs>
                <w:tab w:val="left" w:pos="429"/>
              </w:tabs>
              <w:rPr>
                <w:rFonts w:ascii="Calibri" w:hAnsi="Calibri" w:cs="Calibri"/>
                <w:sz w:val="24"/>
                <w:szCs w:val="24"/>
              </w:rPr>
            </w:pPr>
            <w:bookmarkStart w:id="1" w:name="_Hlk125108856"/>
            <w:r w:rsidRPr="002C1F92">
              <w:rPr>
                <w:rFonts w:ascii="Calibri" w:hAnsi="Calibri" w:cs="Calibri"/>
                <w:sz w:val="24"/>
                <w:szCs w:val="24"/>
              </w:rPr>
              <w:t>To work flexibly as the workload demands</w:t>
            </w:r>
          </w:p>
          <w:p w14:paraId="7D633F7B" w14:textId="73BD7918" w:rsidR="001C6291" w:rsidRPr="002C1F92" w:rsidRDefault="001C6291" w:rsidP="001C6291">
            <w:pPr>
              <w:pStyle w:val="BodyText"/>
              <w:jc w:val="both"/>
              <w:rPr>
                <w:rFonts w:asciiTheme="minorHAnsi" w:hAnsiTheme="minorHAnsi" w:cstheme="minorHAnsi"/>
                <w:szCs w:val="24"/>
              </w:rPr>
            </w:pPr>
          </w:p>
        </w:tc>
        <w:tc>
          <w:tcPr>
            <w:tcW w:w="1134" w:type="dxa"/>
          </w:tcPr>
          <w:p w14:paraId="6387539B" w14:textId="3A43E3FA" w:rsidR="001C6291" w:rsidRPr="002C1F92" w:rsidRDefault="001C6291" w:rsidP="001C6291">
            <w:pPr>
              <w:jc w:val="center"/>
              <w:rPr>
                <w:sz w:val="24"/>
                <w:szCs w:val="24"/>
              </w:rPr>
            </w:pPr>
            <w:r w:rsidRPr="002C1F92">
              <w:rPr>
                <w:rFonts w:cstheme="minorHAnsi"/>
                <w:color w:val="000000"/>
                <w:sz w:val="24"/>
                <w:szCs w:val="24"/>
              </w:rPr>
              <w:sym w:font="Wingdings" w:char="F0FC"/>
            </w:r>
          </w:p>
        </w:tc>
        <w:tc>
          <w:tcPr>
            <w:tcW w:w="1156" w:type="dxa"/>
          </w:tcPr>
          <w:p w14:paraId="599F6050" w14:textId="77777777" w:rsidR="001C6291" w:rsidRPr="002C1F92" w:rsidRDefault="001C6291" w:rsidP="001C6291">
            <w:pPr>
              <w:jc w:val="both"/>
              <w:rPr>
                <w:sz w:val="24"/>
                <w:szCs w:val="24"/>
              </w:rPr>
            </w:pPr>
          </w:p>
        </w:tc>
        <w:tc>
          <w:tcPr>
            <w:tcW w:w="1275" w:type="dxa"/>
          </w:tcPr>
          <w:p w14:paraId="523EB255" w14:textId="0731ADDC" w:rsidR="001C6291" w:rsidRPr="002C1F92" w:rsidRDefault="00154585" w:rsidP="001C6291">
            <w:pPr>
              <w:jc w:val="both"/>
              <w:rPr>
                <w:sz w:val="24"/>
                <w:szCs w:val="24"/>
              </w:rPr>
            </w:pPr>
            <w:r>
              <w:rPr>
                <w:sz w:val="24"/>
                <w:szCs w:val="24"/>
              </w:rPr>
              <w:t>I</w:t>
            </w:r>
          </w:p>
        </w:tc>
      </w:tr>
      <w:tr w:rsidR="001C6291" w:rsidRPr="002C1F92" w14:paraId="78421A5B" w14:textId="77777777" w:rsidTr="000F16C9">
        <w:tc>
          <w:tcPr>
            <w:tcW w:w="6783" w:type="dxa"/>
          </w:tcPr>
          <w:p w14:paraId="2887BE50" w14:textId="77777777" w:rsidR="001C6291" w:rsidRPr="002C1F92" w:rsidRDefault="001C6291" w:rsidP="001C6291">
            <w:pPr>
              <w:tabs>
                <w:tab w:val="left" w:pos="429"/>
              </w:tabs>
              <w:rPr>
                <w:rFonts w:ascii="Calibri" w:eastAsia="Times New Roman" w:hAnsi="Calibri" w:cs="Calibri"/>
                <w:sz w:val="24"/>
                <w:szCs w:val="24"/>
              </w:rPr>
            </w:pPr>
            <w:r w:rsidRPr="002C1F92">
              <w:rPr>
                <w:rFonts w:ascii="Calibri" w:eastAsia="Times New Roman" w:hAnsi="Calibri" w:cs="Calibri"/>
                <w:sz w:val="24"/>
                <w:szCs w:val="24"/>
              </w:rPr>
              <w:t>Occasional out of hours working to support school functions</w:t>
            </w:r>
          </w:p>
          <w:p w14:paraId="62138F2B" w14:textId="77777777" w:rsidR="001C6291" w:rsidRPr="002C1F92" w:rsidRDefault="001C6291" w:rsidP="001C6291">
            <w:pPr>
              <w:pStyle w:val="BodyText"/>
              <w:jc w:val="both"/>
              <w:rPr>
                <w:rFonts w:asciiTheme="minorHAnsi" w:hAnsiTheme="minorHAnsi" w:cstheme="minorHAnsi"/>
                <w:szCs w:val="24"/>
              </w:rPr>
            </w:pPr>
          </w:p>
        </w:tc>
        <w:tc>
          <w:tcPr>
            <w:tcW w:w="1134" w:type="dxa"/>
          </w:tcPr>
          <w:p w14:paraId="23685E62" w14:textId="1561BBDF" w:rsidR="001C6291" w:rsidRPr="002C1F92" w:rsidRDefault="001C6291" w:rsidP="001C6291">
            <w:pPr>
              <w:jc w:val="center"/>
              <w:rPr>
                <w:rFonts w:cstheme="minorHAnsi"/>
                <w:color w:val="000000"/>
                <w:sz w:val="24"/>
                <w:szCs w:val="24"/>
              </w:rPr>
            </w:pPr>
            <w:r w:rsidRPr="002C1F92">
              <w:rPr>
                <w:rFonts w:cstheme="minorHAnsi"/>
                <w:color w:val="000000"/>
                <w:sz w:val="24"/>
                <w:szCs w:val="24"/>
              </w:rPr>
              <w:sym w:font="Wingdings" w:char="F0FC"/>
            </w:r>
          </w:p>
        </w:tc>
        <w:tc>
          <w:tcPr>
            <w:tcW w:w="1156" w:type="dxa"/>
          </w:tcPr>
          <w:p w14:paraId="75F98F71" w14:textId="77777777" w:rsidR="001C6291" w:rsidRPr="002C1F92" w:rsidRDefault="001C6291" w:rsidP="001C6291">
            <w:pPr>
              <w:jc w:val="both"/>
              <w:rPr>
                <w:sz w:val="24"/>
                <w:szCs w:val="24"/>
              </w:rPr>
            </w:pPr>
          </w:p>
        </w:tc>
        <w:tc>
          <w:tcPr>
            <w:tcW w:w="1275" w:type="dxa"/>
          </w:tcPr>
          <w:p w14:paraId="0200EAF3" w14:textId="27AC9048" w:rsidR="001C6291" w:rsidRPr="002C1F92" w:rsidRDefault="00154585" w:rsidP="001C6291">
            <w:pPr>
              <w:jc w:val="both"/>
              <w:rPr>
                <w:sz w:val="24"/>
                <w:szCs w:val="24"/>
              </w:rPr>
            </w:pPr>
            <w:r>
              <w:rPr>
                <w:sz w:val="24"/>
                <w:szCs w:val="24"/>
              </w:rPr>
              <w:t>I</w:t>
            </w:r>
          </w:p>
        </w:tc>
      </w:tr>
    </w:tbl>
    <w:bookmarkEnd w:id="1"/>
    <w:p w14:paraId="02CB8964" w14:textId="47D93689" w:rsidR="00596BBE" w:rsidRPr="002C1F92" w:rsidRDefault="00596BBE" w:rsidP="00E33316">
      <w:pPr>
        <w:pStyle w:val="Footer"/>
        <w:jc w:val="both"/>
        <w:rPr>
          <w:sz w:val="24"/>
          <w:szCs w:val="24"/>
        </w:rPr>
      </w:pPr>
      <w:r w:rsidRPr="002C1F92">
        <w:rPr>
          <w:rFonts w:cstheme="minorHAnsi"/>
          <w:sz w:val="24"/>
          <w:szCs w:val="24"/>
        </w:rPr>
        <w:t xml:space="preserve">Key:     I = Interview      R = References </w:t>
      </w:r>
      <w:r w:rsidRPr="002C1F92">
        <w:rPr>
          <w:rFonts w:cstheme="minorHAnsi"/>
          <w:sz w:val="24"/>
          <w:szCs w:val="24"/>
        </w:rPr>
        <w:tab/>
        <w:t xml:space="preserve">    A = Application     D = Documentation    T = Test</w:t>
      </w:r>
    </w:p>
    <w:sectPr w:rsidR="00596BBE" w:rsidRPr="002C1F9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3772D" w14:textId="77777777" w:rsidR="004D3F24" w:rsidRDefault="004D3F24" w:rsidP="00BC5B42">
      <w:pPr>
        <w:spacing w:after="0" w:line="240" w:lineRule="auto"/>
      </w:pPr>
      <w:r>
        <w:separator/>
      </w:r>
    </w:p>
  </w:endnote>
  <w:endnote w:type="continuationSeparator" w:id="0">
    <w:p w14:paraId="4BEE1E36" w14:textId="77777777" w:rsidR="004D3F24" w:rsidRDefault="004D3F24" w:rsidP="00BC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9767975"/>
      <w:docPartObj>
        <w:docPartGallery w:val="Page Numbers (Bottom of Page)"/>
        <w:docPartUnique/>
      </w:docPartObj>
    </w:sdtPr>
    <w:sdtEndPr>
      <w:rPr>
        <w:noProof/>
      </w:rPr>
    </w:sdtEndPr>
    <w:sdtContent>
      <w:p w14:paraId="0C972418" w14:textId="516F93D7" w:rsidR="00FD5DB0" w:rsidRDefault="00FD5DB0">
        <w:pPr>
          <w:pStyle w:val="Footer"/>
        </w:pPr>
        <w:r>
          <w:fldChar w:fldCharType="begin"/>
        </w:r>
        <w:r>
          <w:instrText xml:space="preserve"> PAGE   \* MERGEFORMAT </w:instrText>
        </w:r>
        <w:r>
          <w:fldChar w:fldCharType="separate"/>
        </w:r>
        <w:r>
          <w:rPr>
            <w:noProof/>
          </w:rPr>
          <w:t>2</w:t>
        </w:r>
        <w:r>
          <w:rPr>
            <w:noProof/>
          </w:rPr>
          <w:fldChar w:fldCharType="end"/>
        </w:r>
      </w:p>
    </w:sdtContent>
  </w:sdt>
  <w:p w14:paraId="6C9F7226" w14:textId="77777777" w:rsidR="00FD5DB0" w:rsidRDefault="00FD5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F231F" w14:textId="77777777" w:rsidR="004D3F24" w:rsidRDefault="004D3F24" w:rsidP="00BC5B42">
      <w:pPr>
        <w:spacing w:after="0" w:line="240" w:lineRule="auto"/>
      </w:pPr>
      <w:r>
        <w:separator/>
      </w:r>
    </w:p>
  </w:footnote>
  <w:footnote w:type="continuationSeparator" w:id="0">
    <w:p w14:paraId="2837AA03" w14:textId="77777777" w:rsidR="004D3F24" w:rsidRDefault="004D3F24" w:rsidP="00BC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C984" w14:textId="34A690BA" w:rsidR="00BC5B42" w:rsidRDefault="00C20A31" w:rsidP="00C20A31">
    <w:pPr>
      <w:pStyle w:val="Header"/>
      <w:jc w:val="right"/>
    </w:pPr>
    <w:r w:rsidRPr="00B1779A">
      <w:rPr>
        <w:noProof/>
        <w:sz w:val="20"/>
      </w:rPr>
      <w:drawing>
        <wp:inline distT="0" distB="0" distL="0" distR="0" wp14:anchorId="0B4D7FCD" wp14:editId="176C668B">
          <wp:extent cx="438150" cy="428625"/>
          <wp:effectExtent l="0" t="0" r="0" b="9525"/>
          <wp:docPr id="4" name="Picture 4"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21C11"/>
    <w:multiLevelType w:val="hybridMultilevel"/>
    <w:tmpl w:val="6AD04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7C14DB"/>
    <w:multiLevelType w:val="hybridMultilevel"/>
    <w:tmpl w:val="B65ED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72C24"/>
    <w:multiLevelType w:val="hybridMultilevel"/>
    <w:tmpl w:val="046623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3501B6"/>
    <w:multiLevelType w:val="hybridMultilevel"/>
    <w:tmpl w:val="52AE3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E41044"/>
    <w:multiLevelType w:val="hybridMultilevel"/>
    <w:tmpl w:val="A7A28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E5DBE"/>
    <w:multiLevelType w:val="hybridMultilevel"/>
    <w:tmpl w:val="0E52D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FF1CC2"/>
    <w:multiLevelType w:val="hybridMultilevel"/>
    <w:tmpl w:val="B23674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7C3E97"/>
    <w:multiLevelType w:val="hybridMultilevel"/>
    <w:tmpl w:val="899EDF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3060AE"/>
    <w:multiLevelType w:val="hybridMultilevel"/>
    <w:tmpl w:val="8B220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A3711B"/>
    <w:multiLevelType w:val="hybridMultilevel"/>
    <w:tmpl w:val="7F3EF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D51AB9"/>
    <w:multiLevelType w:val="hybridMultilevel"/>
    <w:tmpl w:val="B0EE48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5184D66"/>
    <w:multiLevelType w:val="hybridMultilevel"/>
    <w:tmpl w:val="1326E4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6315FCA"/>
    <w:multiLevelType w:val="hybridMultilevel"/>
    <w:tmpl w:val="144ADC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E437FC8"/>
    <w:multiLevelType w:val="hybridMultilevel"/>
    <w:tmpl w:val="E19817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013E97"/>
    <w:multiLevelType w:val="hybridMultilevel"/>
    <w:tmpl w:val="6F8E35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110796"/>
    <w:multiLevelType w:val="hybridMultilevel"/>
    <w:tmpl w:val="F490BC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98411E"/>
    <w:multiLevelType w:val="hybridMultilevel"/>
    <w:tmpl w:val="FD0C57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6D4BBE"/>
    <w:multiLevelType w:val="hybridMultilevel"/>
    <w:tmpl w:val="3DB6D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AE3996"/>
    <w:multiLevelType w:val="hybridMultilevel"/>
    <w:tmpl w:val="78608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1D690C"/>
    <w:multiLevelType w:val="hybridMultilevel"/>
    <w:tmpl w:val="38E4D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DC28C8"/>
    <w:multiLevelType w:val="hybridMultilevel"/>
    <w:tmpl w:val="F46673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560300"/>
    <w:multiLevelType w:val="hybridMultilevel"/>
    <w:tmpl w:val="14B859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B22DBB"/>
    <w:multiLevelType w:val="hybridMultilevel"/>
    <w:tmpl w:val="EF682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59D170D"/>
    <w:multiLevelType w:val="hybridMultilevel"/>
    <w:tmpl w:val="3B78D4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031DF3"/>
    <w:multiLevelType w:val="hybridMultilevel"/>
    <w:tmpl w:val="6B1EE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FB01538"/>
    <w:multiLevelType w:val="hybridMultilevel"/>
    <w:tmpl w:val="39C81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F474D2"/>
    <w:multiLevelType w:val="hybridMultilevel"/>
    <w:tmpl w:val="4E0ED5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C3E1BCB"/>
    <w:multiLevelType w:val="hybridMultilevel"/>
    <w:tmpl w:val="20385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1497976">
    <w:abstractNumId w:val="15"/>
  </w:num>
  <w:num w:numId="2" w16cid:durableId="1660963005">
    <w:abstractNumId w:val="13"/>
  </w:num>
  <w:num w:numId="3" w16cid:durableId="790828416">
    <w:abstractNumId w:val="6"/>
  </w:num>
  <w:num w:numId="4" w16cid:durableId="797573696">
    <w:abstractNumId w:val="2"/>
  </w:num>
  <w:num w:numId="5" w16cid:durableId="1764915065">
    <w:abstractNumId w:val="14"/>
  </w:num>
  <w:num w:numId="6" w16cid:durableId="1935506416">
    <w:abstractNumId w:val="1"/>
  </w:num>
  <w:num w:numId="7" w16cid:durableId="821239812">
    <w:abstractNumId w:val="21"/>
  </w:num>
  <w:num w:numId="8" w16cid:durableId="1715887624">
    <w:abstractNumId w:val="7"/>
  </w:num>
  <w:num w:numId="9" w16cid:durableId="1800683403">
    <w:abstractNumId w:val="25"/>
  </w:num>
  <w:num w:numId="10" w16cid:durableId="880246048">
    <w:abstractNumId w:val="27"/>
  </w:num>
  <w:num w:numId="11" w16cid:durableId="1858889051">
    <w:abstractNumId w:val="10"/>
  </w:num>
  <w:num w:numId="12" w16cid:durableId="1387953327">
    <w:abstractNumId w:val="5"/>
  </w:num>
  <w:num w:numId="13" w16cid:durableId="8534741">
    <w:abstractNumId w:val="17"/>
  </w:num>
  <w:num w:numId="14" w16cid:durableId="325667345">
    <w:abstractNumId w:val="11"/>
  </w:num>
  <w:num w:numId="15" w16cid:durableId="1479301543">
    <w:abstractNumId w:val="9"/>
  </w:num>
  <w:num w:numId="16" w16cid:durableId="1946771345">
    <w:abstractNumId w:val="4"/>
  </w:num>
  <w:num w:numId="17" w16cid:durableId="1060135597">
    <w:abstractNumId w:val="19"/>
  </w:num>
  <w:num w:numId="18" w16cid:durableId="87584431">
    <w:abstractNumId w:val="3"/>
  </w:num>
  <w:num w:numId="19" w16cid:durableId="399796359">
    <w:abstractNumId w:val="18"/>
  </w:num>
  <w:num w:numId="20" w16cid:durableId="1962373578">
    <w:abstractNumId w:val="12"/>
  </w:num>
  <w:num w:numId="21" w16cid:durableId="1878544052">
    <w:abstractNumId w:val="0"/>
  </w:num>
  <w:num w:numId="22" w16cid:durableId="14424789">
    <w:abstractNumId w:val="8"/>
  </w:num>
  <w:num w:numId="23" w16cid:durableId="689717214">
    <w:abstractNumId w:val="24"/>
  </w:num>
  <w:num w:numId="24" w16cid:durableId="1962302821">
    <w:abstractNumId w:val="16"/>
  </w:num>
  <w:num w:numId="25" w16cid:durableId="1687098948">
    <w:abstractNumId w:val="22"/>
  </w:num>
  <w:num w:numId="26" w16cid:durableId="1121918953">
    <w:abstractNumId w:val="23"/>
  </w:num>
  <w:num w:numId="27" w16cid:durableId="216089409">
    <w:abstractNumId w:val="20"/>
  </w:num>
  <w:num w:numId="28" w16cid:durableId="63872646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DF"/>
    <w:rsid w:val="0000457F"/>
    <w:rsid w:val="00004E3F"/>
    <w:rsid w:val="00010DA0"/>
    <w:rsid w:val="000121AA"/>
    <w:rsid w:val="0001674A"/>
    <w:rsid w:val="00036152"/>
    <w:rsid w:val="00042170"/>
    <w:rsid w:val="000463DB"/>
    <w:rsid w:val="00063D9B"/>
    <w:rsid w:val="00067210"/>
    <w:rsid w:val="000702FD"/>
    <w:rsid w:val="00082263"/>
    <w:rsid w:val="00086177"/>
    <w:rsid w:val="00090D63"/>
    <w:rsid w:val="000927A4"/>
    <w:rsid w:val="000A00B5"/>
    <w:rsid w:val="000B070E"/>
    <w:rsid w:val="000B3EF5"/>
    <w:rsid w:val="000C1B8C"/>
    <w:rsid w:val="000C3467"/>
    <w:rsid w:val="000E166A"/>
    <w:rsid w:val="000E47A5"/>
    <w:rsid w:val="000E4C44"/>
    <w:rsid w:val="000E7CEB"/>
    <w:rsid w:val="000F16C9"/>
    <w:rsid w:val="000F7BE0"/>
    <w:rsid w:val="001110A7"/>
    <w:rsid w:val="00111D93"/>
    <w:rsid w:val="0012333C"/>
    <w:rsid w:val="00124A61"/>
    <w:rsid w:val="00125246"/>
    <w:rsid w:val="00126B60"/>
    <w:rsid w:val="00136FB8"/>
    <w:rsid w:val="00147899"/>
    <w:rsid w:val="00154585"/>
    <w:rsid w:val="00175812"/>
    <w:rsid w:val="00176CD1"/>
    <w:rsid w:val="001808D8"/>
    <w:rsid w:val="001A1575"/>
    <w:rsid w:val="001A46F2"/>
    <w:rsid w:val="001A5A52"/>
    <w:rsid w:val="001B1ECC"/>
    <w:rsid w:val="001B5F17"/>
    <w:rsid w:val="001C6217"/>
    <w:rsid w:val="001C6291"/>
    <w:rsid w:val="001C7DE3"/>
    <w:rsid w:val="001F3571"/>
    <w:rsid w:val="00211101"/>
    <w:rsid w:val="002337E3"/>
    <w:rsid w:val="00244575"/>
    <w:rsid w:val="00246F2A"/>
    <w:rsid w:val="00256708"/>
    <w:rsid w:val="0025691D"/>
    <w:rsid w:val="0026584A"/>
    <w:rsid w:val="0027665B"/>
    <w:rsid w:val="002772B8"/>
    <w:rsid w:val="002815D3"/>
    <w:rsid w:val="0028665F"/>
    <w:rsid w:val="00294969"/>
    <w:rsid w:val="002959E3"/>
    <w:rsid w:val="002A34D5"/>
    <w:rsid w:val="002A6E8B"/>
    <w:rsid w:val="002A7724"/>
    <w:rsid w:val="002C0538"/>
    <w:rsid w:val="002C1F92"/>
    <w:rsid w:val="002E2AE4"/>
    <w:rsid w:val="002E32A9"/>
    <w:rsid w:val="002E563F"/>
    <w:rsid w:val="002F5D28"/>
    <w:rsid w:val="00305C80"/>
    <w:rsid w:val="00307EE6"/>
    <w:rsid w:val="00314F15"/>
    <w:rsid w:val="0031778E"/>
    <w:rsid w:val="00321027"/>
    <w:rsid w:val="0032170B"/>
    <w:rsid w:val="00332081"/>
    <w:rsid w:val="00341AFC"/>
    <w:rsid w:val="00346EA7"/>
    <w:rsid w:val="00353AF0"/>
    <w:rsid w:val="003546CD"/>
    <w:rsid w:val="00354E6D"/>
    <w:rsid w:val="00355477"/>
    <w:rsid w:val="003638A2"/>
    <w:rsid w:val="003657A7"/>
    <w:rsid w:val="00376F78"/>
    <w:rsid w:val="00377DAD"/>
    <w:rsid w:val="0038100F"/>
    <w:rsid w:val="00382D35"/>
    <w:rsid w:val="00384EA1"/>
    <w:rsid w:val="00385F28"/>
    <w:rsid w:val="00396FDD"/>
    <w:rsid w:val="003A554F"/>
    <w:rsid w:val="003C6257"/>
    <w:rsid w:val="003C7206"/>
    <w:rsid w:val="003D741E"/>
    <w:rsid w:val="003E14D5"/>
    <w:rsid w:val="003E6BF1"/>
    <w:rsid w:val="004123BA"/>
    <w:rsid w:val="00412624"/>
    <w:rsid w:val="00413791"/>
    <w:rsid w:val="00416AFD"/>
    <w:rsid w:val="004213FD"/>
    <w:rsid w:val="004306BA"/>
    <w:rsid w:val="004411B2"/>
    <w:rsid w:val="00443C5C"/>
    <w:rsid w:val="00453525"/>
    <w:rsid w:val="004577E8"/>
    <w:rsid w:val="00460287"/>
    <w:rsid w:val="00484A88"/>
    <w:rsid w:val="004916EA"/>
    <w:rsid w:val="00493E15"/>
    <w:rsid w:val="004943C9"/>
    <w:rsid w:val="00496E58"/>
    <w:rsid w:val="004A1182"/>
    <w:rsid w:val="004A63BE"/>
    <w:rsid w:val="004B556F"/>
    <w:rsid w:val="004B68B3"/>
    <w:rsid w:val="004B7DEF"/>
    <w:rsid w:val="004C04A4"/>
    <w:rsid w:val="004C2179"/>
    <w:rsid w:val="004C48C3"/>
    <w:rsid w:val="004D3F24"/>
    <w:rsid w:val="004E1761"/>
    <w:rsid w:val="004E2E59"/>
    <w:rsid w:val="004E59F3"/>
    <w:rsid w:val="004F3985"/>
    <w:rsid w:val="004F42BE"/>
    <w:rsid w:val="00500F34"/>
    <w:rsid w:val="005023B9"/>
    <w:rsid w:val="00524C87"/>
    <w:rsid w:val="005265EC"/>
    <w:rsid w:val="005453AF"/>
    <w:rsid w:val="005472DC"/>
    <w:rsid w:val="00552CBB"/>
    <w:rsid w:val="00557546"/>
    <w:rsid w:val="005716F6"/>
    <w:rsid w:val="00577DFC"/>
    <w:rsid w:val="005817F3"/>
    <w:rsid w:val="00583657"/>
    <w:rsid w:val="0059320E"/>
    <w:rsid w:val="0059451B"/>
    <w:rsid w:val="005966AF"/>
    <w:rsid w:val="00596BBE"/>
    <w:rsid w:val="00597031"/>
    <w:rsid w:val="005978C3"/>
    <w:rsid w:val="005A2D21"/>
    <w:rsid w:val="005A3701"/>
    <w:rsid w:val="005B2CD3"/>
    <w:rsid w:val="005D2E00"/>
    <w:rsid w:val="005D344F"/>
    <w:rsid w:val="005D3F03"/>
    <w:rsid w:val="005D5811"/>
    <w:rsid w:val="005E26D5"/>
    <w:rsid w:val="005E40DA"/>
    <w:rsid w:val="005E6A92"/>
    <w:rsid w:val="005F1BF0"/>
    <w:rsid w:val="005F45D6"/>
    <w:rsid w:val="006163BA"/>
    <w:rsid w:val="00620F23"/>
    <w:rsid w:val="00621FFD"/>
    <w:rsid w:val="00622FAA"/>
    <w:rsid w:val="00631B39"/>
    <w:rsid w:val="006343BB"/>
    <w:rsid w:val="006434D7"/>
    <w:rsid w:val="00643655"/>
    <w:rsid w:val="006517CF"/>
    <w:rsid w:val="006629A5"/>
    <w:rsid w:val="00670E12"/>
    <w:rsid w:val="0067480A"/>
    <w:rsid w:val="00677108"/>
    <w:rsid w:val="006801A9"/>
    <w:rsid w:val="00681DDD"/>
    <w:rsid w:val="006849C2"/>
    <w:rsid w:val="00691C76"/>
    <w:rsid w:val="0069425F"/>
    <w:rsid w:val="006A325C"/>
    <w:rsid w:val="006A3688"/>
    <w:rsid w:val="006A45EC"/>
    <w:rsid w:val="006A787A"/>
    <w:rsid w:val="006B0CE3"/>
    <w:rsid w:val="006B21A1"/>
    <w:rsid w:val="006B3800"/>
    <w:rsid w:val="006B605C"/>
    <w:rsid w:val="006C3433"/>
    <w:rsid w:val="006C3977"/>
    <w:rsid w:val="006C3A65"/>
    <w:rsid w:val="006D2A4F"/>
    <w:rsid w:val="006E2E91"/>
    <w:rsid w:val="00707886"/>
    <w:rsid w:val="00712C67"/>
    <w:rsid w:val="00713A8C"/>
    <w:rsid w:val="00714BF0"/>
    <w:rsid w:val="00724D53"/>
    <w:rsid w:val="007311AC"/>
    <w:rsid w:val="00732027"/>
    <w:rsid w:val="00732A49"/>
    <w:rsid w:val="007422AE"/>
    <w:rsid w:val="00763AB0"/>
    <w:rsid w:val="00766A1E"/>
    <w:rsid w:val="007722EC"/>
    <w:rsid w:val="00790927"/>
    <w:rsid w:val="007962CE"/>
    <w:rsid w:val="007B1BBE"/>
    <w:rsid w:val="007B2DE3"/>
    <w:rsid w:val="007C06B6"/>
    <w:rsid w:val="007C2BE7"/>
    <w:rsid w:val="007D1B94"/>
    <w:rsid w:val="007D2F67"/>
    <w:rsid w:val="007D41A3"/>
    <w:rsid w:val="007D48CE"/>
    <w:rsid w:val="007D68D0"/>
    <w:rsid w:val="007E25FE"/>
    <w:rsid w:val="007E762D"/>
    <w:rsid w:val="007F03AD"/>
    <w:rsid w:val="007F46AF"/>
    <w:rsid w:val="007F723F"/>
    <w:rsid w:val="007F725D"/>
    <w:rsid w:val="00804B4D"/>
    <w:rsid w:val="008121CA"/>
    <w:rsid w:val="00815227"/>
    <w:rsid w:val="008169DC"/>
    <w:rsid w:val="00820306"/>
    <w:rsid w:val="008224CF"/>
    <w:rsid w:val="008317CB"/>
    <w:rsid w:val="00857FB0"/>
    <w:rsid w:val="00875450"/>
    <w:rsid w:val="00875BC0"/>
    <w:rsid w:val="0088170C"/>
    <w:rsid w:val="008826EA"/>
    <w:rsid w:val="00894EE7"/>
    <w:rsid w:val="008A0458"/>
    <w:rsid w:val="008A77A3"/>
    <w:rsid w:val="008B0BD4"/>
    <w:rsid w:val="008B0DE6"/>
    <w:rsid w:val="008B244E"/>
    <w:rsid w:val="008D2ED8"/>
    <w:rsid w:val="008D3116"/>
    <w:rsid w:val="008E40CD"/>
    <w:rsid w:val="008E52CA"/>
    <w:rsid w:val="008E76BC"/>
    <w:rsid w:val="008F0759"/>
    <w:rsid w:val="00901B3D"/>
    <w:rsid w:val="00902EB3"/>
    <w:rsid w:val="00924418"/>
    <w:rsid w:val="009337E0"/>
    <w:rsid w:val="009450D1"/>
    <w:rsid w:val="00950E6E"/>
    <w:rsid w:val="00955D9F"/>
    <w:rsid w:val="009560C4"/>
    <w:rsid w:val="009575C8"/>
    <w:rsid w:val="00960F52"/>
    <w:rsid w:val="009644AF"/>
    <w:rsid w:val="009647D3"/>
    <w:rsid w:val="00967E82"/>
    <w:rsid w:val="00983B5C"/>
    <w:rsid w:val="009908B5"/>
    <w:rsid w:val="009953EB"/>
    <w:rsid w:val="009A38E9"/>
    <w:rsid w:val="009B3EDC"/>
    <w:rsid w:val="009B4264"/>
    <w:rsid w:val="009C48A3"/>
    <w:rsid w:val="009C5917"/>
    <w:rsid w:val="009C60A4"/>
    <w:rsid w:val="009D328F"/>
    <w:rsid w:val="00A00712"/>
    <w:rsid w:val="00A07825"/>
    <w:rsid w:val="00A12ED8"/>
    <w:rsid w:val="00A14682"/>
    <w:rsid w:val="00A17620"/>
    <w:rsid w:val="00A22A73"/>
    <w:rsid w:val="00A3116C"/>
    <w:rsid w:val="00A32C29"/>
    <w:rsid w:val="00A35955"/>
    <w:rsid w:val="00A36D3C"/>
    <w:rsid w:val="00A4015F"/>
    <w:rsid w:val="00A40AF2"/>
    <w:rsid w:val="00A42418"/>
    <w:rsid w:val="00A622F6"/>
    <w:rsid w:val="00A6447A"/>
    <w:rsid w:val="00A64AB8"/>
    <w:rsid w:val="00A65793"/>
    <w:rsid w:val="00A661A2"/>
    <w:rsid w:val="00A739D7"/>
    <w:rsid w:val="00A83282"/>
    <w:rsid w:val="00AB0474"/>
    <w:rsid w:val="00AB05A8"/>
    <w:rsid w:val="00AC1D0E"/>
    <w:rsid w:val="00AC65B8"/>
    <w:rsid w:val="00AD3B6A"/>
    <w:rsid w:val="00AD6496"/>
    <w:rsid w:val="00AE5E8A"/>
    <w:rsid w:val="00AF3DF5"/>
    <w:rsid w:val="00AF627E"/>
    <w:rsid w:val="00B027D6"/>
    <w:rsid w:val="00B069A0"/>
    <w:rsid w:val="00B10C18"/>
    <w:rsid w:val="00B137ED"/>
    <w:rsid w:val="00B34AFE"/>
    <w:rsid w:val="00B34D80"/>
    <w:rsid w:val="00B4406A"/>
    <w:rsid w:val="00B47337"/>
    <w:rsid w:val="00B54BE6"/>
    <w:rsid w:val="00B71517"/>
    <w:rsid w:val="00B768CB"/>
    <w:rsid w:val="00B77592"/>
    <w:rsid w:val="00B85A16"/>
    <w:rsid w:val="00B952A0"/>
    <w:rsid w:val="00B9696F"/>
    <w:rsid w:val="00BA1C78"/>
    <w:rsid w:val="00BA56CD"/>
    <w:rsid w:val="00BC36E4"/>
    <w:rsid w:val="00BC5B42"/>
    <w:rsid w:val="00C04EE1"/>
    <w:rsid w:val="00C079BF"/>
    <w:rsid w:val="00C12045"/>
    <w:rsid w:val="00C16F72"/>
    <w:rsid w:val="00C20A31"/>
    <w:rsid w:val="00C22458"/>
    <w:rsid w:val="00C2337C"/>
    <w:rsid w:val="00C23487"/>
    <w:rsid w:val="00C32BFF"/>
    <w:rsid w:val="00C468C9"/>
    <w:rsid w:val="00C542C4"/>
    <w:rsid w:val="00C64D34"/>
    <w:rsid w:val="00C70F87"/>
    <w:rsid w:val="00C766DC"/>
    <w:rsid w:val="00C86F0C"/>
    <w:rsid w:val="00C95584"/>
    <w:rsid w:val="00C95E1A"/>
    <w:rsid w:val="00CA036B"/>
    <w:rsid w:val="00CA3411"/>
    <w:rsid w:val="00CB13FE"/>
    <w:rsid w:val="00CB39E5"/>
    <w:rsid w:val="00CC4283"/>
    <w:rsid w:val="00CD4E61"/>
    <w:rsid w:val="00D008A7"/>
    <w:rsid w:val="00D130F8"/>
    <w:rsid w:val="00D17BC0"/>
    <w:rsid w:val="00D34DFB"/>
    <w:rsid w:val="00D409C3"/>
    <w:rsid w:val="00D50358"/>
    <w:rsid w:val="00D53960"/>
    <w:rsid w:val="00D5700C"/>
    <w:rsid w:val="00D66E11"/>
    <w:rsid w:val="00D71940"/>
    <w:rsid w:val="00D75043"/>
    <w:rsid w:val="00D85DC0"/>
    <w:rsid w:val="00D86C27"/>
    <w:rsid w:val="00D91BF8"/>
    <w:rsid w:val="00DA6CDF"/>
    <w:rsid w:val="00DB0A12"/>
    <w:rsid w:val="00DB2662"/>
    <w:rsid w:val="00DB3B06"/>
    <w:rsid w:val="00DB3B74"/>
    <w:rsid w:val="00DB6D8D"/>
    <w:rsid w:val="00DB7229"/>
    <w:rsid w:val="00DD154A"/>
    <w:rsid w:val="00DD4F63"/>
    <w:rsid w:val="00DF2038"/>
    <w:rsid w:val="00DF4D51"/>
    <w:rsid w:val="00E007F0"/>
    <w:rsid w:val="00E04DDD"/>
    <w:rsid w:val="00E210DF"/>
    <w:rsid w:val="00E30C11"/>
    <w:rsid w:val="00E33316"/>
    <w:rsid w:val="00E334CF"/>
    <w:rsid w:val="00E34843"/>
    <w:rsid w:val="00E56210"/>
    <w:rsid w:val="00E57FA3"/>
    <w:rsid w:val="00E64C27"/>
    <w:rsid w:val="00E735CC"/>
    <w:rsid w:val="00E93C24"/>
    <w:rsid w:val="00EA3609"/>
    <w:rsid w:val="00EA66D3"/>
    <w:rsid w:val="00EC1E4F"/>
    <w:rsid w:val="00EC5799"/>
    <w:rsid w:val="00ED1ACC"/>
    <w:rsid w:val="00ED20FF"/>
    <w:rsid w:val="00ED7A68"/>
    <w:rsid w:val="00EE0598"/>
    <w:rsid w:val="00EE62C9"/>
    <w:rsid w:val="00EE67A0"/>
    <w:rsid w:val="00EF5355"/>
    <w:rsid w:val="00EF7C77"/>
    <w:rsid w:val="00F06357"/>
    <w:rsid w:val="00F144C5"/>
    <w:rsid w:val="00F246D0"/>
    <w:rsid w:val="00F31F57"/>
    <w:rsid w:val="00F439E3"/>
    <w:rsid w:val="00F541C6"/>
    <w:rsid w:val="00F56302"/>
    <w:rsid w:val="00F57F32"/>
    <w:rsid w:val="00F66A74"/>
    <w:rsid w:val="00F727F8"/>
    <w:rsid w:val="00F84BAE"/>
    <w:rsid w:val="00F86A9B"/>
    <w:rsid w:val="00F9175C"/>
    <w:rsid w:val="00F96E9A"/>
    <w:rsid w:val="00F97B37"/>
    <w:rsid w:val="00FA2FB0"/>
    <w:rsid w:val="00FA4322"/>
    <w:rsid w:val="00FA682F"/>
    <w:rsid w:val="00FB05F3"/>
    <w:rsid w:val="00FB08AA"/>
    <w:rsid w:val="00FB6661"/>
    <w:rsid w:val="00FB73EE"/>
    <w:rsid w:val="00FB7AE2"/>
    <w:rsid w:val="00FC2884"/>
    <w:rsid w:val="00FC331E"/>
    <w:rsid w:val="00FC4B03"/>
    <w:rsid w:val="00FD2A74"/>
    <w:rsid w:val="00FD2AB8"/>
    <w:rsid w:val="00FD43D5"/>
    <w:rsid w:val="00FD5DB0"/>
    <w:rsid w:val="00FE5647"/>
    <w:rsid w:val="00FE7748"/>
    <w:rsid w:val="00FF4D04"/>
    <w:rsid w:val="00FF76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57BF0"/>
  <w15:chartTrackingRefBased/>
  <w15:docId w15:val="{B9CC0CCC-9C9C-41DD-87DE-79D0335F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1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12C6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GB"/>
    </w:rPr>
  </w:style>
  <w:style w:type="character" w:customStyle="1" w:styleId="BodyTextChar">
    <w:name w:val="Body Text Char"/>
    <w:basedOn w:val="DefaultParagraphFont"/>
    <w:link w:val="BodyText"/>
    <w:rsid w:val="00712C67"/>
    <w:rPr>
      <w:rFonts w:ascii="Times New Roman" w:eastAsia="Times New Roman" w:hAnsi="Times New Roman" w:cs="Times New Roman"/>
      <w:sz w:val="24"/>
      <w:szCs w:val="20"/>
      <w:lang w:val="en-US" w:eastAsia="en-GB"/>
    </w:rPr>
  </w:style>
  <w:style w:type="paragraph" w:styleId="ListParagraph">
    <w:name w:val="List Paragraph"/>
    <w:basedOn w:val="Normal"/>
    <w:uiPriority w:val="34"/>
    <w:qFormat/>
    <w:rsid w:val="00ED20FF"/>
    <w:pPr>
      <w:ind w:left="720"/>
      <w:contextualSpacing/>
    </w:pPr>
  </w:style>
  <w:style w:type="paragraph" w:styleId="Header">
    <w:name w:val="header"/>
    <w:basedOn w:val="Normal"/>
    <w:link w:val="HeaderChar"/>
    <w:uiPriority w:val="99"/>
    <w:unhideWhenUsed/>
    <w:rsid w:val="00BC5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B42"/>
  </w:style>
  <w:style w:type="paragraph" w:styleId="Footer">
    <w:name w:val="footer"/>
    <w:basedOn w:val="Normal"/>
    <w:link w:val="FooterChar"/>
    <w:uiPriority w:val="99"/>
    <w:unhideWhenUsed/>
    <w:rsid w:val="00BC5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B42"/>
  </w:style>
  <w:style w:type="paragraph" w:styleId="BodyTextIndent">
    <w:name w:val="Body Text Indent"/>
    <w:basedOn w:val="Normal"/>
    <w:link w:val="BodyTextIndentChar"/>
    <w:rsid w:val="005E26D5"/>
    <w:pPr>
      <w:spacing w:after="120" w:line="240" w:lineRule="auto"/>
      <w:ind w:left="283"/>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5E26D5"/>
    <w:rPr>
      <w:rFonts w:ascii="Arial" w:eastAsia="Times New Roman" w:hAnsi="Arial" w:cs="Times New Roman"/>
      <w:sz w:val="24"/>
      <w:szCs w:val="24"/>
    </w:rPr>
  </w:style>
  <w:style w:type="paragraph" w:styleId="EndnoteText">
    <w:name w:val="endnote text"/>
    <w:basedOn w:val="Normal"/>
    <w:link w:val="EndnoteTextChar"/>
    <w:semiHidden/>
    <w:rsid w:val="00063D9B"/>
    <w:pPr>
      <w:overflowPunct w:val="0"/>
      <w:autoSpaceDE w:val="0"/>
      <w:autoSpaceDN w:val="0"/>
      <w:adjustRightInd w:val="0"/>
      <w:spacing w:after="0" w:line="240" w:lineRule="auto"/>
      <w:textAlignment w:val="baseline"/>
    </w:pPr>
    <w:rPr>
      <w:rFonts w:ascii="Palatino" w:eastAsia="Times New Roman" w:hAnsi="Palatino" w:cs="Times New Roman"/>
      <w:sz w:val="24"/>
      <w:szCs w:val="20"/>
    </w:rPr>
  </w:style>
  <w:style w:type="character" w:customStyle="1" w:styleId="EndnoteTextChar">
    <w:name w:val="Endnote Text Char"/>
    <w:basedOn w:val="DefaultParagraphFont"/>
    <w:link w:val="EndnoteText"/>
    <w:semiHidden/>
    <w:rsid w:val="00063D9B"/>
    <w:rPr>
      <w:rFonts w:ascii="Palatino" w:eastAsia="Times New Roman" w:hAnsi="Palatino" w:cs="Times New Roman"/>
      <w:sz w:val="24"/>
      <w:szCs w:val="20"/>
    </w:rPr>
  </w:style>
  <w:style w:type="paragraph" w:styleId="Title">
    <w:name w:val="Title"/>
    <w:basedOn w:val="Normal"/>
    <w:link w:val="TitleChar"/>
    <w:qFormat/>
    <w:rsid w:val="00256708"/>
    <w:pPr>
      <w:overflowPunct w:val="0"/>
      <w:autoSpaceDE w:val="0"/>
      <w:autoSpaceDN w:val="0"/>
      <w:adjustRightInd w:val="0"/>
      <w:spacing w:after="0" w:line="240" w:lineRule="auto"/>
      <w:jc w:val="center"/>
      <w:textAlignment w:val="baseline"/>
    </w:pPr>
    <w:rPr>
      <w:rFonts w:ascii="Arial" w:eastAsia="Times New Roman" w:hAnsi="Arial" w:cs="Times New Roman"/>
      <w:b/>
      <w:sz w:val="24"/>
      <w:szCs w:val="20"/>
      <w:lang w:eastAsia="en-GB"/>
    </w:rPr>
  </w:style>
  <w:style w:type="character" w:customStyle="1" w:styleId="TitleChar">
    <w:name w:val="Title Char"/>
    <w:basedOn w:val="DefaultParagraphFont"/>
    <w:link w:val="Title"/>
    <w:rsid w:val="00256708"/>
    <w:rPr>
      <w:rFonts w:ascii="Arial" w:eastAsia="Times New Roman" w:hAnsi="Arial" w:cs="Times New Roman"/>
      <w:b/>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CEB7C-91E8-419C-A98D-A930FE25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1598</Words>
  <Characters>9115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Crompton House C of E School</Company>
  <LinksUpToDate>false</LinksUpToDate>
  <CharactersWithSpaces>10692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J.Bailey</dc:creator>
  <cp:keywords/>
  <dc:description/>
  <cp:lastModifiedBy>J.Bailey</cp:lastModifiedBy>
  <cp:revision>81</cp:revision>
  <cp:lastPrinted>2023-05-15T09:42:00Z</cp:lastPrinted>
  <dcterms:created xsi:type="dcterms:W3CDTF">2023-06-14T08:35:00Z</dcterms:created>
  <dcterms:modified xsi:type="dcterms:W3CDTF">2023-07-21T11:35:00Z</dcterms:modified>
</cp:coreProperties>
</file>