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657DD151" w:rsidR="00E741AE" w:rsidRPr="00816948" w:rsidRDefault="00F72BA4" w:rsidP="00B02EC1">
            <w:pPr>
              <w:jc w:val="center"/>
              <w:rPr>
                <w:rFonts w:cstheme="minorHAnsi"/>
                <w:b/>
                <w:sz w:val="32"/>
                <w:szCs w:val="32"/>
              </w:rPr>
            </w:pPr>
            <w:r w:rsidRPr="00816948">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816948">
              <w:rPr>
                <w:rFonts w:cstheme="minorHAnsi"/>
                <w:b/>
                <w:sz w:val="32"/>
                <w:szCs w:val="32"/>
              </w:rPr>
              <w:t xml:space="preserve">YEAR </w:t>
            </w:r>
            <w:r w:rsidR="001042AC" w:rsidRPr="00816948">
              <w:rPr>
                <w:rFonts w:cstheme="minorHAnsi"/>
                <w:b/>
                <w:sz w:val="32"/>
                <w:szCs w:val="32"/>
              </w:rPr>
              <w:t>1</w:t>
            </w:r>
            <w:r w:rsidR="002776AA">
              <w:rPr>
                <w:rFonts w:cstheme="minorHAnsi"/>
                <w:b/>
                <w:sz w:val="32"/>
                <w:szCs w:val="32"/>
              </w:rPr>
              <w:t>3</w:t>
            </w:r>
            <w:r w:rsidR="00AD3538">
              <w:rPr>
                <w:rFonts w:cstheme="minorHAnsi"/>
                <w:b/>
                <w:sz w:val="32"/>
                <w:szCs w:val="32"/>
              </w:rPr>
              <w:t xml:space="preserve"> A LEVEL</w:t>
            </w:r>
            <w:r w:rsidR="001042AC" w:rsidRPr="00816948">
              <w:rPr>
                <w:rFonts w:cstheme="minorHAnsi"/>
                <w:b/>
                <w:sz w:val="32"/>
                <w:szCs w:val="32"/>
              </w:rPr>
              <w:t xml:space="preserve"> COMPUTER SCIENCE </w:t>
            </w:r>
            <w:r w:rsidR="00FA7B6C">
              <w:rPr>
                <w:rFonts w:cstheme="minorHAnsi"/>
                <w:b/>
                <w:sz w:val="32"/>
                <w:szCs w:val="32"/>
              </w:rPr>
              <w:t>S</w:t>
            </w:r>
            <w:r w:rsidR="004E376D">
              <w:rPr>
                <w:rFonts w:cstheme="minorHAnsi"/>
                <w:b/>
                <w:sz w:val="32"/>
                <w:szCs w:val="32"/>
              </w:rPr>
              <w:t>UMMER</w:t>
            </w:r>
            <w:r w:rsidR="001042AC" w:rsidRPr="00816948">
              <w:rPr>
                <w:rFonts w:cstheme="minorHAnsi"/>
                <w:b/>
                <w:sz w:val="32"/>
                <w:szCs w:val="32"/>
              </w:rPr>
              <w:t xml:space="preserve"> </w:t>
            </w:r>
            <w:r w:rsidR="00387EAA" w:rsidRPr="00816948">
              <w:rPr>
                <w:rFonts w:cstheme="minorHAnsi"/>
                <w:b/>
                <w:sz w:val="32"/>
                <w:szCs w:val="32"/>
              </w:rPr>
              <w:t>TERM</w:t>
            </w:r>
            <w:r w:rsidR="001042AC" w:rsidRPr="00816948">
              <w:rPr>
                <w:rFonts w:cstheme="minorHAnsi"/>
                <w:b/>
                <w:sz w:val="32"/>
                <w:szCs w:val="32"/>
              </w:rPr>
              <w:t xml:space="preserve"> </w:t>
            </w:r>
            <w:r w:rsidR="004E376D">
              <w:rPr>
                <w:rFonts w:cstheme="minorHAnsi"/>
                <w:b/>
                <w:sz w:val="32"/>
                <w:szCs w:val="32"/>
              </w:rPr>
              <w:t>3</w:t>
            </w:r>
            <w:r w:rsidR="007D542D" w:rsidRPr="00816948">
              <w:rPr>
                <w:rFonts w:cstheme="minorHAnsi"/>
                <w:b/>
                <w:sz w:val="32"/>
                <w:szCs w:val="32"/>
              </w:rPr>
              <w:t xml:space="preserve"> – PAPER </w:t>
            </w:r>
            <w:r w:rsidR="00984C2B" w:rsidRPr="00816948">
              <w:rPr>
                <w:rFonts w:cstheme="minorHAnsi"/>
                <w:b/>
                <w:sz w:val="32"/>
                <w:szCs w:val="32"/>
              </w:rPr>
              <w:t>2</w:t>
            </w:r>
          </w:p>
          <w:p w14:paraId="71E97DEA" w14:textId="749FDD06" w:rsidR="00DE37B3" w:rsidRPr="00816948" w:rsidRDefault="00DE37B3" w:rsidP="00B02EC1">
            <w:pPr>
              <w:jc w:val="center"/>
              <w:rPr>
                <w:rFonts w:cstheme="minorHAnsi"/>
                <w:b/>
              </w:rPr>
            </w:pPr>
            <w:r w:rsidRPr="00816948">
              <w:rPr>
                <w:rFonts w:cstheme="minorHAnsi"/>
                <w:b/>
              </w:rPr>
              <w:t xml:space="preserve">‘An ambitious curriculum that meets the needs of </w:t>
            </w:r>
            <w:r w:rsidR="00F72BA4" w:rsidRPr="00816948">
              <w:rPr>
                <w:rFonts w:cstheme="minorHAnsi"/>
                <w:b/>
              </w:rPr>
              <w:t>all’</w:t>
            </w:r>
          </w:p>
          <w:p w14:paraId="77227CDF" w14:textId="7639804C" w:rsidR="006B672F" w:rsidRPr="00816948" w:rsidRDefault="006B672F" w:rsidP="00B02EC1">
            <w:pPr>
              <w:jc w:val="center"/>
              <w:rPr>
                <w:rFonts w:cstheme="minorHAnsi"/>
                <w:b/>
                <w:sz w:val="28"/>
                <w:szCs w:val="28"/>
              </w:rPr>
            </w:pPr>
            <w:r w:rsidRPr="00816948">
              <w:rPr>
                <w:rFonts w:cstheme="minorHAnsi"/>
                <w:b/>
                <w:sz w:val="28"/>
                <w:szCs w:val="28"/>
              </w:rPr>
              <w:t>Medium Term Planning</w:t>
            </w:r>
            <w:r w:rsidR="00BA02B9" w:rsidRPr="00816948">
              <w:rPr>
                <w:rFonts w:cstheme="minorHAnsi"/>
                <w:b/>
                <w:sz w:val="28"/>
                <w:szCs w:val="28"/>
              </w:rPr>
              <w:t xml:space="preserve"> </w:t>
            </w:r>
            <w:r w:rsidR="00221523" w:rsidRPr="00816948">
              <w:rPr>
                <w:rFonts w:cstheme="minorHAnsi"/>
                <w:b/>
                <w:sz w:val="28"/>
                <w:szCs w:val="28"/>
              </w:rPr>
              <w:t>–</w:t>
            </w:r>
            <w:r w:rsidR="00111A5B" w:rsidRPr="00816948">
              <w:rPr>
                <w:rFonts w:cstheme="minorHAnsi"/>
                <w:b/>
                <w:sz w:val="28"/>
                <w:szCs w:val="28"/>
              </w:rPr>
              <w:t xml:space="preserve"> </w:t>
            </w:r>
            <w:r w:rsidR="004E376D">
              <w:rPr>
                <w:rFonts w:cstheme="minorHAnsi"/>
                <w:b/>
                <w:sz w:val="28"/>
                <w:szCs w:val="28"/>
              </w:rPr>
              <w:t xml:space="preserve">Computational Thinking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457BDB63" w14:textId="0AD62E92" w:rsidR="00EB4F05" w:rsidRPr="00EB4F05" w:rsidRDefault="00EC3143" w:rsidP="00EB4F05">
            <w:pPr>
              <w:shd w:val="clear" w:color="auto" w:fill="FFFFFF"/>
              <w:textAlignment w:val="baseline"/>
              <w:rPr>
                <w:rFonts w:cstheme="minorHAnsi"/>
                <w:b/>
                <w:bCs/>
                <w:sz w:val="22"/>
                <w:szCs w:val="22"/>
              </w:rPr>
            </w:pPr>
            <w:r w:rsidRPr="00A7051E">
              <w:rPr>
                <w:rFonts w:eastAsia="Times New Roman" w:cstheme="minorHAnsi"/>
                <w:b/>
                <w:bCs/>
                <w:color w:val="000000" w:themeColor="text1"/>
                <w:sz w:val="22"/>
                <w:szCs w:val="22"/>
                <w:lang w:eastAsia="en-GB"/>
              </w:rPr>
              <w:t>At the end of this Unit all students should be able to:</w:t>
            </w:r>
          </w:p>
          <w:p w14:paraId="0BB948EB" w14:textId="64B2A97C" w:rsidR="00EB4F05" w:rsidRPr="005068DF"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068DF">
              <w:rPr>
                <w:rFonts w:eastAsia="Times New Roman" w:cstheme="minorHAnsi"/>
                <w:color w:val="000000" w:themeColor="text1"/>
                <w:sz w:val="22"/>
                <w:szCs w:val="22"/>
                <w:lang w:eastAsia="en-GB"/>
              </w:rPr>
              <w:t>explain the differences between an abstraction and reality</w:t>
            </w:r>
          </w:p>
          <w:p w14:paraId="5E2F04E9" w14:textId="2A896398" w:rsidR="00EB4F05" w:rsidRPr="005068DF"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068DF">
              <w:rPr>
                <w:rFonts w:eastAsia="Times New Roman" w:cstheme="minorHAnsi"/>
                <w:color w:val="000000" w:themeColor="text1"/>
                <w:sz w:val="22"/>
                <w:szCs w:val="22"/>
                <w:lang w:eastAsia="en-GB"/>
              </w:rPr>
              <w:t>describe the need for reusable program components</w:t>
            </w:r>
          </w:p>
          <w:p w14:paraId="4CDC388F" w14:textId="7E91F583" w:rsidR="00EB4F05" w:rsidRPr="005068DF"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068DF">
              <w:rPr>
                <w:rFonts w:eastAsia="Times New Roman" w:cstheme="minorHAnsi"/>
                <w:color w:val="000000" w:themeColor="text1"/>
                <w:sz w:val="22"/>
                <w:szCs w:val="22"/>
                <w:lang w:eastAsia="en-GB"/>
              </w:rPr>
              <w:t>identify the inputs and outputs for a given situation</w:t>
            </w:r>
          </w:p>
          <w:p w14:paraId="37729E97" w14:textId="1448DEF8" w:rsidR="00EB4F05" w:rsidRPr="005068DF"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068DF">
              <w:rPr>
                <w:rFonts w:eastAsia="Times New Roman" w:cstheme="minorHAnsi"/>
                <w:color w:val="000000" w:themeColor="text1"/>
                <w:sz w:val="22"/>
                <w:szCs w:val="22"/>
                <w:lang w:eastAsia="en-GB"/>
              </w:rPr>
              <w:t>interpret simple algorithms to describe their purpose</w:t>
            </w:r>
          </w:p>
          <w:p w14:paraId="433ADC20" w14:textId="762F7D33" w:rsidR="00EB4F05" w:rsidRPr="005068DF"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068DF">
              <w:rPr>
                <w:rFonts w:eastAsia="Times New Roman" w:cstheme="minorHAnsi"/>
                <w:color w:val="000000" w:themeColor="text1"/>
                <w:sz w:val="22"/>
                <w:szCs w:val="22"/>
                <w:lang w:eastAsia="en-GB"/>
              </w:rPr>
              <w:t>give an example of how caching is used in a computer system</w:t>
            </w:r>
          </w:p>
          <w:p w14:paraId="441B863A" w14:textId="5DED7177" w:rsidR="00EB4F05" w:rsidRPr="005068DF"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068DF">
              <w:rPr>
                <w:rFonts w:eastAsia="Times New Roman" w:cstheme="minorHAnsi"/>
                <w:color w:val="000000" w:themeColor="text1"/>
                <w:sz w:val="22"/>
                <w:szCs w:val="22"/>
                <w:lang w:eastAsia="en-GB"/>
              </w:rPr>
              <w:t>Identify the components of a problem</w:t>
            </w:r>
          </w:p>
          <w:p w14:paraId="6EF9274C" w14:textId="02D6274D" w:rsidR="00EB4F05" w:rsidRPr="005068DF"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068DF">
              <w:rPr>
                <w:rFonts w:eastAsia="Times New Roman" w:cstheme="minorHAnsi"/>
                <w:color w:val="000000" w:themeColor="text1"/>
                <w:sz w:val="22"/>
                <w:szCs w:val="22"/>
                <w:lang w:eastAsia="en-GB"/>
              </w:rPr>
              <w:t>identify the points in a solution where a decision has to be taken</w:t>
            </w:r>
          </w:p>
          <w:p w14:paraId="676592B5" w14:textId="62DA09F9" w:rsidR="00EB4F05" w:rsidRPr="005068DF"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068DF">
              <w:rPr>
                <w:rFonts w:eastAsia="Times New Roman" w:cstheme="minorHAnsi"/>
                <w:color w:val="000000" w:themeColor="text1"/>
                <w:sz w:val="22"/>
                <w:szCs w:val="22"/>
                <w:lang w:eastAsia="en-GB"/>
              </w:rPr>
              <w:t>give an example of a Divide and Conquer algorithm</w:t>
            </w:r>
          </w:p>
          <w:p w14:paraId="3EBA0C96" w14:textId="462A61F3" w:rsidR="00EB4F05" w:rsidRPr="005068DF"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068DF">
              <w:rPr>
                <w:rFonts w:eastAsia="Times New Roman" w:cstheme="minorHAnsi"/>
                <w:color w:val="000000" w:themeColor="text1"/>
                <w:sz w:val="22"/>
                <w:szCs w:val="22"/>
                <w:lang w:eastAsia="en-GB"/>
              </w:rPr>
              <w:t>give examples of backtracking, heuristics, performance modelling</w:t>
            </w:r>
            <w:r w:rsidR="001C01E5" w:rsidRPr="005068DF">
              <w:rPr>
                <w:rFonts w:eastAsia="Times New Roman" w:cstheme="minorHAnsi"/>
                <w:color w:val="000000" w:themeColor="text1"/>
                <w:sz w:val="22"/>
                <w:szCs w:val="22"/>
                <w:lang w:eastAsia="en-GB"/>
              </w:rPr>
              <w:t xml:space="preserve"> </w:t>
            </w:r>
            <w:r w:rsidRPr="005068DF">
              <w:rPr>
                <w:rFonts w:eastAsia="Times New Roman" w:cstheme="minorHAnsi"/>
                <w:color w:val="000000" w:themeColor="text1"/>
                <w:sz w:val="22"/>
                <w:szCs w:val="22"/>
                <w:lang w:eastAsia="en-GB"/>
              </w:rPr>
              <w:t>and visualisation</w:t>
            </w:r>
          </w:p>
          <w:p w14:paraId="0281A060" w14:textId="77777777" w:rsidR="00EB4F05" w:rsidRPr="00EB4F05" w:rsidRDefault="00EB4F05" w:rsidP="005B3E38">
            <w:pPr>
              <w:shd w:val="clear" w:color="auto" w:fill="FFFFFF"/>
              <w:textAlignment w:val="baseline"/>
              <w:rPr>
                <w:rFonts w:eastAsia="Times New Roman" w:cstheme="minorHAnsi"/>
                <w:color w:val="000000" w:themeColor="text1"/>
                <w:sz w:val="22"/>
                <w:szCs w:val="22"/>
                <w:lang w:eastAsia="en-GB"/>
              </w:rPr>
            </w:pPr>
          </w:p>
          <w:p w14:paraId="41F23A19" w14:textId="77777777" w:rsidR="00EB4F05" w:rsidRPr="005B3E38" w:rsidRDefault="00EB4F05" w:rsidP="005B3E38">
            <w:pPr>
              <w:shd w:val="clear" w:color="auto" w:fill="FFFFFF"/>
              <w:textAlignment w:val="baseline"/>
              <w:rPr>
                <w:rFonts w:eastAsia="Times New Roman" w:cstheme="minorHAnsi"/>
                <w:b/>
                <w:bCs/>
                <w:color w:val="000000" w:themeColor="text1"/>
                <w:sz w:val="22"/>
                <w:szCs w:val="22"/>
                <w:lang w:eastAsia="en-GB"/>
              </w:rPr>
            </w:pPr>
            <w:r w:rsidRPr="005B3E38">
              <w:rPr>
                <w:rFonts w:eastAsia="Times New Roman" w:cstheme="minorHAnsi"/>
                <w:b/>
                <w:bCs/>
                <w:color w:val="000000" w:themeColor="text1"/>
                <w:sz w:val="22"/>
                <w:szCs w:val="22"/>
                <w:lang w:eastAsia="en-GB"/>
              </w:rPr>
              <w:t>Most students will be able to:</w:t>
            </w:r>
          </w:p>
          <w:p w14:paraId="04ABA5E8" w14:textId="4D7DA310" w:rsidR="00EB4F05" w:rsidRPr="000E54A1"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0E54A1">
              <w:rPr>
                <w:rFonts w:eastAsia="Times New Roman" w:cstheme="minorHAnsi"/>
                <w:color w:val="000000" w:themeColor="text1"/>
                <w:sz w:val="22"/>
                <w:szCs w:val="22"/>
                <w:lang w:eastAsia="en-GB"/>
              </w:rPr>
              <w:t>determine the preconditions for devising a solution to a problem</w:t>
            </w:r>
          </w:p>
          <w:p w14:paraId="48087113" w14:textId="5054FDB9" w:rsidR="00EB4F05" w:rsidRPr="000E54A1"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0E54A1">
              <w:rPr>
                <w:rFonts w:eastAsia="Times New Roman" w:cstheme="minorHAnsi"/>
                <w:color w:val="000000" w:themeColor="text1"/>
                <w:sz w:val="22"/>
                <w:szCs w:val="22"/>
                <w:lang w:eastAsia="en-GB"/>
              </w:rPr>
              <w:t>describe the nature, benefits and drawbacks of caching</w:t>
            </w:r>
          </w:p>
          <w:p w14:paraId="06E6BDCC" w14:textId="19B82787" w:rsidR="00EB4F05" w:rsidRPr="000E54A1"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0E54A1">
              <w:rPr>
                <w:rFonts w:eastAsia="Times New Roman" w:cstheme="minorHAnsi"/>
                <w:color w:val="000000" w:themeColor="text1"/>
                <w:sz w:val="22"/>
                <w:szCs w:val="22"/>
                <w:lang w:eastAsia="en-GB"/>
              </w:rPr>
              <w:t>identify the components of a problem and its solution</w:t>
            </w:r>
          </w:p>
          <w:p w14:paraId="5D0BF10E" w14:textId="7B1C92BE" w:rsidR="00EB4F05" w:rsidRPr="000E54A1"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0E54A1">
              <w:rPr>
                <w:rFonts w:eastAsia="Times New Roman" w:cstheme="minorHAnsi"/>
                <w:color w:val="000000" w:themeColor="text1"/>
                <w:sz w:val="22"/>
                <w:szCs w:val="22"/>
                <w:lang w:eastAsia="en-GB"/>
              </w:rPr>
              <w:t>determine the order of steps needed to solve a problem</w:t>
            </w:r>
          </w:p>
          <w:p w14:paraId="2E2B9DE6" w14:textId="782FBAC6" w:rsidR="00EB4F05" w:rsidRPr="000E54A1"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0E54A1">
              <w:rPr>
                <w:rFonts w:eastAsia="Times New Roman" w:cstheme="minorHAnsi"/>
                <w:color w:val="000000" w:themeColor="text1"/>
                <w:sz w:val="22"/>
                <w:szCs w:val="22"/>
                <w:lang w:eastAsia="en-GB"/>
              </w:rPr>
              <w:t>determine the logical conditions that affect the outcome of a decision</w:t>
            </w:r>
          </w:p>
          <w:p w14:paraId="5A55450A" w14:textId="40A1216D" w:rsidR="00EB4F05" w:rsidRPr="000E54A1"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0E54A1">
              <w:rPr>
                <w:rFonts w:eastAsia="Times New Roman" w:cstheme="minorHAnsi"/>
                <w:color w:val="000000" w:themeColor="text1"/>
                <w:sz w:val="22"/>
                <w:szCs w:val="22"/>
                <w:lang w:eastAsia="en-GB"/>
              </w:rPr>
              <w:t>determine how decisions affect flow through a program</w:t>
            </w:r>
          </w:p>
          <w:p w14:paraId="14466B39" w14:textId="17DA7285" w:rsidR="00EB4F05" w:rsidRPr="000E54A1"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0E54A1">
              <w:rPr>
                <w:rFonts w:eastAsia="Times New Roman" w:cstheme="minorHAnsi"/>
                <w:color w:val="000000" w:themeColor="text1"/>
                <w:sz w:val="22"/>
                <w:szCs w:val="22"/>
                <w:lang w:eastAsia="en-GB"/>
              </w:rPr>
              <w:t>identify sub-procedures needed to solve a problem</w:t>
            </w:r>
          </w:p>
          <w:p w14:paraId="6C8C3455" w14:textId="4A183CB1" w:rsidR="00EB4F05" w:rsidRPr="000E54A1"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0E54A1">
              <w:rPr>
                <w:rFonts w:eastAsia="Times New Roman" w:cstheme="minorHAnsi"/>
                <w:color w:val="000000" w:themeColor="text1"/>
                <w:sz w:val="22"/>
                <w:szCs w:val="22"/>
                <w:lang w:eastAsia="en-GB"/>
              </w:rPr>
              <w:t>explain how a Divide and Conquer algorithm works</w:t>
            </w:r>
          </w:p>
          <w:p w14:paraId="59C09DC8" w14:textId="18A516EA" w:rsidR="00EB4F05" w:rsidRPr="000E54A1"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0E54A1">
              <w:rPr>
                <w:rFonts w:eastAsia="Times New Roman" w:cstheme="minorHAnsi"/>
                <w:color w:val="000000" w:themeColor="text1"/>
                <w:sz w:val="22"/>
                <w:szCs w:val="22"/>
                <w:lang w:eastAsia="en-GB"/>
              </w:rPr>
              <w:t>explain what is meant by backtracking, heuristics, performance modelling</w:t>
            </w:r>
            <w:r w:rsidR="00B65EA8" w:rsidRPr="000E54A1">
              <w:rPr>
                <w:rFonts w:eastAsia="Times New Roman" w:cstheme="minorHAnsi"/>
                <w:color w:val="000000" w:themeColor="text1"/>
                <w:sz w:val="22"/>
                <w:szCs w:val="22"/>
                <w:lang w:eastAsia="en-GB"/>
              </w:rPr>
              <w:t xml:space="preserve"> </w:t>
            </w:r>
            <w:r w:rsidRPr="000E54A1">
              <w:rPr>
                <w:rFonts w:eastAsia="Times New Roman" w:cstheme="minorHAnsi"/>
                <w:color w:val="000000" w:themeColor="text1"/>
                <w:sz w:val="22"/>
                <w:szCs w:val="22"/>
                <w:lang w:eastAsia="en-GB"/>
              </w:rPr>
              <w:t>and visualisation</w:t>
            </w:r>
          </w:p>
          <w:p w14:paraId="4D71FA11" w14:textId="77777777" w:rsidR="00EB4F05" w:rsidRPr="00EB4F05" w:rsidRDefault="00EB4F05" w:rsidP="005B3E38">
            <w:pPr>
              <w:shd w:val="clear" w:color="auto" w:fill="FFFFFF"/>
              <w:textAlignment w:val="baseline"/>
              <w:rPr>
                <w:rFonts w:eastAsia="Times New Roman" w:cstheme="minorHAnsi"/>
                <w:color w:val="000000" w:themeColor="text1"/>
                <w:sz w:val="22"/>
                <w:szCs w:val="22"/>
                <w:lang w:eastAsia="en-GB"/>
              </w:rPr>
            </w:pPr>
          </w:p>
          <w:p w14:paraId="2893340C" w14:textId="77777777" w:rsidR="00EB4F05" w:rsidRPr="005B3E38" w:rsidRDefault="00EB4F05" w:rsidP="005B3E38">
            <w:pPr>
              <w:shd w:val="clear" w:color="auto" w:fill="FFFFFF"/>
              <w:textAlignment w:val="baseline"/>
              <w:rPr>
                <w:rFonts w:eastAsia="Times New Roman" w:cstheme="minorHAnsi"/>
                <w:b/>
                <w:bCs/>
                <w:color w:val="000000" w:themeColor="text1"/>
                <w:sz w:val="22"/>
                <w:szCs w:val="22"/>
                <w:lang w:eastAsia="en-GB"/>
              </w:rPr>
            </w:pPr>
            <w:r w:rsidRPr="005B3E38">
              <w:rPr>
                <w:rFonts w:eastAsia="Times New Roman" w:cstheme="minorHAnsi"/>
                <w:b/>
                <w:bCs/>
                <w:color w:val="000000" w:themeColor="text1"/>
                <w:sz w:val="22"/>
                <w:szCs w:val="22"/>
                <w:lang w:eastAsia="en-GB"/>
              </w:rPr>
              <w:t>Some students will be able to:</w:t>
            </w:r>
          </w:p>
          <w:p w14:paraId="324069FB" w14:textId="0C9FC57B" w:rsidR="00EB4F05" w:rsidRPr="005E2527"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E2527">
              <w:rPr>
                <w:rFonts w:eastAsia="Times New Roman" w:cstheme="minorHAnsi"/>
                <w:color w:val="000000" w:themeColor="text1"/>
                <w:sz w:val="22"/>
                <w:szCs w:val="22"/>
                <w:lang w:eastAsia="en-GB"/>
              </w:rPr>
              <w:t>describe the nature of and need for abstraction</w:t>
            </w:r>
          </w:p>
          <w:p w14:paraId="6C2E8FCF" w14:textId="3B89670F" w:rsidR="00EB4F05" w:rsidRPr="005E2527"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E2527">
              <w:rPr>
                <w:rFonts w:eastAsia="Times New Roman" w:cstheme="minorHAnsi"/>
                <w:color w:val="000000" w:themeColor="text1"/>
                <w:sz w:val="22"/>
                <w:szCs w:val="22"/>
                <w:lang w:eastAsia="en-GB"/>
              </w:rPr>
              <w:t>devise an abstract model for a variety of situations</w:t>
            </w:r>
          </w:p>
          <w:p w14:paraId="514FD8EE" w14:textId="724FC582" w:rsidR="00EB4F05" w:rsidRPr="005E2527"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E2527">
              <w:rPr>
                <w:rFonts w:eastAsia="Times New Roman" w:cstheme="minorHAnsi"/>
                <w:color w:val="000000" w:themeColor="text1"/>
                <w:sz w:val="22"/>
                <w:szCs w:val="22"/>
                <w:lang w:eastAsia="en-GB"/>
              </w:rPr>
              <w:t>design algorithms to solve complex problems</w:t>
            </w:r>
          </w:p>
          <w:p w14:paraId="7F420F7A" w14:textId="1A2AF79F" w:rsidR="00EB4F05" w:rsidRPr="005E2527"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E2527">
              <w:rPr>
                <w:rFonts w:eastAsia="Times New Roman" w:cstheme="minorHAnsi"/>
                <w:color w:val="000000" w:themeColor="text1"/>
                <w:sz w:val="22"/>
                <w:szCs w:val="22"/>
                <w:lang w:eastAsia="en-GB"/>
              </w:rPr>
              <w:t>hand trace a complex algorithm to say what it does</w:t>
            </w:r>
          </w:p>
          <w:p w14:paraId="2458C68A" w14:textId="7710FAA9" w:rsidR="00EB4F05" w:rsidRPr="005E2527"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E2527">
              <w:rPr>
                <w:rFonts w:eastAsia="Times New Roman" w:cstheme="minorHAnsi"/>
                <w:color w:val="000000" w:themeColor="text1"/>
                <w:sz w:val="22"/>
                <w:szCs w:val="22"/>
                <w:lang w:eastAsia="en-GB"/>
              </w:rPr>
              <w:t>determine the parts of a problem that can be executed concurrently</w:t>
            </w:r>
          </w:p>
          <w:p w14:paraId="78EF3F99" w14:textId="77777777" w:rsidR="005B3E38"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E2527">
              <w:rPr>
                <w:rFonts w:eastAsia="Times New Roman" w:cstheme="minorHAnsi"/>
                <w:color w:val="000000" w:themeColor="text1"/>
                <w:sz w:val="22"/>
                <w:szCs w:val="22"/>
                <w:lang w:eastAsia="en-GB"/>
              </w:rPr>
              <w:t>outline the benefits and trade-offs that might result from concurrent processing in a particular situation</w:t>
            </w:r>
          </w:p>
          <w:p w14:paraId="489746C4" w14:textId="5B983327" w:rsidR="00E6158F" w:rsidRPr="005B3E38" w:rsidRDefault="00EB4F05" w:rsidP="005B3E38">
            <w:pPr>
              <w:pStyle w:val="ListParagraph"/>
              <w:numPr>
                <w:ilvl w:val="0"/>
                <w:numId w:val="17"/>
              </w:numPr>
              <w:shd w:val="clear" w:color="auto" w:fill="FFFFFF"/>
              <w:ind w:left="360"/>
              <w:textAlignment w:val="baseline"/>
              <w:rPr>
                <w:rFonts w:eastAsia="Times New Roman" w:cstheme="minorHAnsi"/>
                <w:color w:val="000000" w:themeColor="text1"/>
                <w:sz w:val="22"/>
                <w:szCs w:val="22"/>
                <w:lang w:eastAsia="en-GB"/>
              </w:rPr>
            </w:pPr>
            <w:r w:rsidRPr="005B3E38">
              <w:rPr>
                <w:rFonts w:eastAsia="Times New Roman" w:cstheme="minorHAnsi"/>
                <w:color w:val="000000" w:themeColor="text1"/>
                <w:sz w:val="22"/>
                <w:szCs w:val="22"/>
                <w:lang w:eastAsia="en-GB"/>
              </w:rPr>
              <w:t>apply techniques of backtracking, data mining, heuristics, performance modelling and visualisation to the solution of problems</w:t>
            </w: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5F7CCF31" w:rsidR="000E05F4" w:rsidRPr="00A7051E" w:rsidRDefault="00B65EA8" w:rsidP="00A457A1">
            <w:pPr>
              <w:autoSpaceDE w:val="0"/>
              <w:autoSpaceDN w:val="0"/>
              <w:adjustRightInd w:val="0"/>
              <w:rPr>
                <w:rFonts w:cstheme="minorHAnsi"/>
                <w:bCs/>
                <w:sz w:val="22"/>
                <w:szCs w:val="22"/>
              </w:rPr>
            </w:pPr>
            <w:r>
              <w:rPr>
                <w:rFonts w:cstheme="minorHAnsi"/>
                <w:bCs/>
                <w:sz w:val="22"/>
                <w:szCs w:val="22"/>
              </w:rPr>
              <w:t xml:space="preserve">Abstraction and decomposition </w:t>
            </w: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0862D819" w14:textId="0F4B4162" w:rsidR="00E8717B" w:rsidRPr="0033497F" w:rsidRDefault="00962F1D" w:rsidP="00FC5A77">
            <w:pPr>
              <w:shd w:val="clear" w:color="auto" w:fill="FFFFFF"/>
              <w:textAlignment w:val="baseline"/>
              <w:rPr>
                <w:rFonts w:cstheme="minorHAnsi"/>
                <w:bCs/>
                <w:sz w:val="22"/>
                <w:szCs w:val="22"/>
              </w:rPr>
            </w:pPr>
            <w:r w:rsidRPr="00A7051E">
              <w:rPr>
                <w:rFonts w:cstheme="minorHAnsi"/>
                <w:b/>
                <w:sz w:val="22"/>
                <w:szCs w:val="22"/>
              </w:rPr>
              <w:t xml:space="preserve">Vocabulary Tier </w:t>
            </w:r>
            <w:r w:rsidR="00B76CCD">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FC5A77" w:rsidRPr="00FC5A77">
              <w:rPr>
                <w:rFonts w:cstheme="minorHAnsi"/>
                <w:bCs/>
                <w:sz w:val="22"/>
                <w:szCs w:val="22"/>
              </w:rPr>
              <w:t>computational thinking, abstraction, algorithm, preconditions, greatest common divisor, modelling, simulation, preconditions, hierarchy charts, modularisation, trace table, concurrent processing, parallel processing, graph data structure, shortest path, exhaustive search, backtracking, data mining, Big Data, heuristics, rule of thumb, intractable problem, Travelling Salesman problem, performance modelling, pipelining, visualisation</w:t>
            </w:r>
          </w:p>
          <w:p w14:paraId="6E1F490C" w14:textId="5EBC8580"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B76CCD">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2B3F89" w:rsidRPr="00A7051E">
              <w:rPr>
                <w:rFonts w:eastAsia="Times New Roman" w:cstheme="minorHAnsi"/>
                <w:color w:val="000000" w:themeColor="text1"/>
                <w:sz w:val="22"/>
                <w:szCs w:val="22"/>
                <w:lang w:eastAsia="en-GB"/>
              </w:rPr>
              <w:t xml:space="preserve"> </w:t>
            </w:r>
            <w:r w:rsidR="00D73CE3">
              <w:rPr>
                <w:rFonts w:eastAsia="Times New Roman" w:cstheme="minorHAnsi"/>
                <w:color w:val="000000" w:themeColor="text1"/>
                <w:sz w:val="22"/>
                <w:szCs w:val="22"/>
                <w:lang w:eastAsia="en-GB"/>
              </w:rPr>
              <w:t>shortest, data, graph, table</w:t>
            </w:r>
            <w:r w:rsidR="005E2527">
              <w:rPr>
                <w:rFonts w:eastAsia="Times New Roman" w:cstheme="minorHAnsi"/>
                <w:color w:val="000000" w:themeColor="text1"/>
                <w:sz w:val="22"/>
                <w:szCs w:val="22"/>
                <w:lang w:eastAsia="en-GB"/>
              </w:rPr>
              <w:t xml:space="preserve">, charts, model </w:t>
            </w:r>
          </w:p>
          <w:p w14:paraId="16A63B09" w14:textId="36B3503D"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r w:rsidR="00F946F7">
              <w:rPr>
                <w:rFonts w:cstheme="minorHAnsi"/>
                <w:bCs/>
                <w:sz w:val="22"/>
                <w:szCs w:val="22"/>
              </w:rPr>
              <w:t>, conduct research for NEA</w:t>
            </w:r>
          </w:p>
          <w:p w14:paraId="4220345F" w14:textId="04D8D17F"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r w:rsidR="00F946F7">
              <w:rPr>
                <w:rFonts w:cstheme="minorHAnsi"/>
                <w:bCs/>
                <w:sz w:val="22"/>
                <w:szCs w:val="22"/>
              </w:rPr>
              <w:t>, complete NEA</w:t>
            </w:r>
          </w:p>
          <w:p w14:paraId="08DA9254" w14:textId="5DEF8DAA" w:rsidR="00962F1D" w:rsidRPr="00A7051E"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E17242">
              <w:rPr>
                <w:rFonts w:cstheme="minorHAnsi"/>
                <w:bCs/>
                <w:sz w:val="22"/>
                <w:szCs w:val="22"/>
              </w:rPr>
              <w:t>3</w:t>
            </w:r>
            <w:r w:rsidR="00364C51" w:rsidRPr="00A7051E">
              <w:rPr>
                <w:rFonts w:cstheme="minorHAnsi"/>
                <w:bCs/>
                <w:sz w:val="22"/>
                <w:szCs w:val="22"/>
              </w:rPr>
              <w:t xml:space="preserve"> words</w:t>
            </w: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6B2B645E" w14:textId="528C800B" w:rsidR="00F946F7" w:rsidRPr="00A7051E" w:rsidRDefault="00F946F7" w:rsidP="00F946F7">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lastRenderedPageBreak/>
              <w:t xml:space="preserve">Cybersecurity Engineer. </w:t>
            </w:r>
          </w:p>
          <w:p w14:paraId="2C8DC817" w14:textId="02ED7BB5"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rsidP="0062223F">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lastRenderedPageBreak/>
              <w:t>Adaptation</w:t>
            </w:r>
          </w:p>
        </w:tc>
        <w:tc>
          <w:tcPr>
            <w:tcW w:w="8952" w:type="dxa"/>
            <w:vMerge w:val="restart"/>
            <w:vAlign w:val="center"/>
          </w:tcPr>
          <w:p w14:paraId="3C524C99" w14:textId="77777777" w:rsidR="00B242D8" w:rsidRPr="00A7051E" w:rsidRDefault="00B242D8" w:rsidP="00B242D8">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3C515077"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product:</w:t>
            </w:r>
            <w:r w:rsidRPr="00A7051E">
              <w:rPr>
                <w:rFonts w:cstheme="minorHAnsi"/>
                <w:sz w:val="22"/>
                <w:szCs w:val="22"/>
              </w:rPr>
              <w:t xml:space="preserve"> </w:t>
            </w:r>
            <w:r w:rsidRPr="00C60FDF">
              <w:rPr>
                <w:rFonts w:cstheme="minorHAnsi"/>
                <w:sz w:val="22"/>
                <w:szCs w:val="22"/>
              </w:rPr>
              <w:t xml:space="preserve"> Learners are asked to present outcomes </w:t>
            </w:r>
            <w:r>
              <w:rPr>
                <w:rFonts w:cstheme="minorHAnsi"/>
                <w:sz w:val="22"/>
                <w:szCs w:val="22"/>
              </w:rPr>
              <w:t xml:space="preserve">writing different code, not all code will be equal in style and sophistication, all code will work with teachers input, top end programmers will be set challenges on how to extend code and be expected to conduct a level of independent research.  </w:t>
            </w:r>
            <w:r w:rsidRPr="00A7051E">
              <w:rPr>
                <w:rFonts w:cstheme="minorHAnsi"/>
                <w:sz w:val="22"/>
                <w:szCs w:val="22"/>
              </w:rPr>
              <w:t xml:space="preserve">Learners are asked to present outcomes in a different way via pieces of writing, targeted questioning, models and drawings and speaking. </w:t>
            </w:r>
          </w:p>
          <w:p w14:paraId="1688B8A1"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well presented and accessible. Instructions are clearly outlined and separate from the information so that pupils know where to begin and end. Handouts are differentiated by outcome. Resources used will appeal to the range of preferred learning styles of pupils e.g. visual, auditory or kinesthetic learners. Scaffolding of tasks – word frames. </w:t>
            </w:r>
          </w:p>
          <w:p w14:paraId="161FB256"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By providing different levels of supervision and support </w:t>
            </w:r>
          </w:p>
          <w:p w14:paraId="59094969"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Exploring pupils’ understanding through interactive dialogue using Blooms Taxonomy. </w:t>
            </w:r>
          </w:p>
          <w:p w14:paraId="54521583"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According to prior </w:t>
            </w:r>
            <w:r>
              <w:rPr>
                <w:rFonts w:cstheme="minorHAnsi"/>
                <w:sz w:val="22"/>
                <w:szCs w:val="22"/>
              </w:rPr>
              <w:t xml:space="preserve">coding </w:t>
            </w:r>
            <w:r w:rsidRPr="00A7051E">
              <w:rPr>
                <w:rFonts w:cstheme="minorHAnsi"/>
                <w:sz w:val="22"/>
                <w:szCs w:val="22"/>
              </w:rPr>
              <w:t xml:space="preserve">attainment, gender, social preference, preferred learning style. </w:t>
            </w:r>
          </w:p>
          <w:p w14:paraId="6C1030A8"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w:t>
            </w:r>
            <w:r w:rsidRPr="00C60FDF">
              <w:rPr>
                <w:rFonts w:cstheme="minorHAnsi"/>
                <w:sz w:val="22"/>
                <w:szCs w:val="22"/>
              </w:rPr>
              <w:t xml:space="preserve"> Pupils identify targets which are meaningful</w:t>
            </w:r>
            <w:r>
              <w:rPr>
                <w:rFonts w:cstheme="minorHAnsi"/>
                <w:sz w:val="22"/>
                <w:szCs w:val="22"/>
              </w:rPr>
              <w:t xml:space="preserve"> via level of coding ability and</w:t>
            </w:r>
            <w:r w:rsidRPr="00A7051E">
              <w:rPr>
                <w:rFonts w:cstheme="minorHAnsi"/>
                <w:sz w:val="22"/>
                <w:szCs w:val="22"/>
              </w:rPr>
              <w:t xml:space="preserve"> feedback sheets</w:t>
            </w:r>
          </w:p>
          <w:p w14:paraId="442796B7"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3DCDC3B8" w:rsidR="00782357" w:rsidRPr="00A7051E" w:rsidRDefault="00B242D8" w:rsidP="00B242D8">
            <w:pPr>
              <w:autoSpaceDE w:val="0"/>
              <w:autoSpaceDN w:val="0"/>
              <w:adjustRightInd w:val="0"/>
              <w:rPr>
                <w:rFonts w:cstheme="minorHAnsi"/>
                <w:b/>
                <w:sz w:val="22"/>
                <w:szCs w:val="22"/>
              </w:rPr>
            </w:pPr>
            <w:r w:rsidRPr="00A7051E">
              <w:rPr>
                <w:rFonts w:cstheme="minorHAnsi"/>
                <w:sz w:val="22"/>
                <w:szCs w:val="22"/>
              </w:rPr>
              <w:t>This QFT/SEND provision will be explicit within the lesson by lesson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68A7B3F1" w14:textId="47EC84FC" w:rsidR="00523FCC" w:rsidRDefault="009C2439" w:rsidP="00523FCC">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4361AA5" w14:textId="77777777" w:rsidR="002D2F70" w:rsidRDefault="002D2F70" w:rsidP="007F5000">
            <w:pPr>
              <w:shd w:val="clear" w:color="auto" w:fill="FFFFFF"/>
              <w:textAlignment w:val="baseline"/>
              <w:rPr>
                <w:rFonts w:eastAsia="Times New Roman" w:cstheme="minorHAnsi"/>
                <w:color w:val="000000" w:themeColor="text1"/>
                <w:sz w:val="22"/>
                <w:szCs w:val="22"/>
                <w:lang w:eastAsia="en-GB"/>
              </w:rPr>
            </w:pPr>
          </w:p>
          <w:p w14:paraId="7C551225" w14:textId="4EBAA2FC" w:rsidR="00BD4EEB" w:rsidRDefault="00906B44" w:rsidP="00BF538F">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2D2F70">
              <w:rPr>
                <w:rFonts w:eastAsia="Times New Roman" w:cstheme="minorHAnsi"/>
                <w:b/>
                <w:bCs/>
                <w:color w:val="000000" w:themeColor="text1"/>
                <w:sz w:val="22"/>
                <w:szCs w:val="22"/>
                <w:lang w:eastAsia="en-GB"/>
              </w:rPr>
              <w:t>1</w:t>
            </w:r>
            <w:r>
              <w:rPr>
                <w:rFonts w:eastAsia="Times New Roman" w:cstheme="minorHAnsi"/>
                <w:b/>
                <w:bCs/>
                <w:color w:val="000000" w:themeColor="text1"/>
                <w:sz w:val="22"/>
                <w:szCs w:val="22"/>
                <w:lang w:eastAsia="en-GB"/>
              </w:rPr>
              <w:t xml:space="preserve"> </w:t>
            </w:r>
            <w:r w:rsidR="00A202DC">
              <w:rPr>
                <w:rFonts w:eastAsia="Times New Roman" w:cstheme="minorHAnsi"/>
                <w:b/>
                <w:bCs/>
                <w:color w:val="000000" w:themeColor="text1"/>
                <w:sz w:val="22"/>
                <w:szCs w:val="22"/>
                <w:lang w:eastAsia="en-GB"/>
              </w:rPr>
              <w:t>Abstraction</w:t>
            </w:r>
          </w:p>
          <w:p w14:paraId="6059600D" w14:textId="55E1C977" w:rsidR="004B777B" w:rsidRPr="008C3CF9" w:rsidRDefault="004B777B" w:rsidP="008C3CF9">
            <w:pPr>
              <w:shd w:val="clear" w:color="auto" w:fill="FFFFFF"/>
              <w:textAlignment w:val="baseline"/>
              <w:rPr>
                <w:rFonts w:eastAsia="Times New Roman" w:cstheme="minorHAnsi"/>
                <w:color w:val="000000" w:themeColor="text1"/>
                <w:sz w:val="22"/>
                <w:szCs w:val="22"/>
                <w:lang w:eastAsia="en-GB"/>
              </w:rPr>
            </w:pPr>
            <w:r w:rsidRPr="008C3CF9">
              <w:rPr>
                <w:rFonts w:eastAsia="Times New Roman" w:cstheme="minorHAnsi"/>
                <w:color w:val="000000" w:themeColor="text1"/>
                <w:sz w:val="22"/>
                <w:szCs w:val="22"/>
                <w:lang w:eastAsia="en-GB"/>
              </w:rPr>
              <w:t>Understand the nature of and need for abstraction</w:t>
            </w:r>
          </w:p>
          <w:p w14:paraId="5FC6CA02" w14:textId="50D2E9E6" w:rsidR="004B777B" w:rsidRPr="008C3CF9" w:rsidRDefault="004B777B" w:rsidP="008C3CF9">
            <w:pPr>
              <w:shd w:val="clear" w:color="auto" w:fill="FFFFFF"/>
              <w:textAlignment w:val="baseline"/>
              <w:rPr>
                <w:rFonts w:eastAsia="Times New Roman" w:cstheme="minorHAnsi"/>
                <w:color w:val="000000" w:themeColor="text1"/>
                <w:sz w:val="22"/>
                <w:szCs w:val="22"/>
                <w:lang w:eastAsia="en-GB"/>
              </w:rPr>
            </w:pPr>
            <w:r w:rsidRPr="008C3CF9">
              <w:rPr>
                <w:rFonts w:eastAsia="Times New Roman" w:cstheme="minorHAnsi"/>
                <w:color w:val="000000" w:themeColor="text1"/>
                <w:sz w:val="22"/>
                <w:szCs w:val="22"/>
                <w:lang w:eastAsia="en-GB"/>
              </w:rPr>
              <w:t>Describe the differences between an abstraction and reality</w:t>
            </w:r>
          </w:p>
          <w:p w14:paraId="07EA2C71" w14:textId="7B3520C0" w:rsidR="005C07D7" w:rsidRPr="008C3CF9" w:rsidRDefault="004B777B" w:rsidP="00C867FF">
            <w:pPr>
              <w:shd w:val="clear" w:color="auto" w:fill="FFFFFF"/>
              <w:textAlignment w:val="baseline"/>
              <w:rPr>
                <w:rFonts w:eastAsia="Times New Roman" w:cstheme="minorHAnsi"/>
                <w:color w:val="000000" w:themeColor="text1"/>
                <w:sz w:val="22"/>
                <w:szCs w:val="22"/>
                <w:lang w:eastAsia="en-GB"/>
              </w:rPr>
            </w:pPr>
            <w:r w:rsidRPr="008C3CF9">
              <w:rPr>
                <w:rFonts w:eastAsia="Times New Roman" w:cstheme="minorHAnsi"/>
                <w:color w:val="000000" w:themeColor="text1"/>
                <w:sz w:val="22"/>
                <w:szCs w:val="22"/>
                <w:lang w:eastAsia="en-GB"/>
              </w:rPr>
              <w:t>Devise an abstract model for a variety of situations</w:t>
            </w:r>
          </w:p>
          <w:p w14:paraId="178D3C27" w14:textId="77777777" w:rsidR="004B777B" w:rsidRPr="00F03809" w:rsidRDefault="004B777B" w:rsidP="004B777B">
            <w:pPr>
              <w:shd w:val="clear" w:color="auto" w:fill="FFFFFF"/>
              <w:textAlignment w:val="baseline"/>
              <w:rPr>
                <w:rFonts w:eastAsia="Times New Roman" w:cstheme="minorHAnsi"/>
                <w:color w:val="000000" w:themeColor="text1"/>
                <w:sz w:val="22"/>
                <w:szCs w:val="22"/>
                <w:lang w:eastAsia="en-GB"/>
              </w:rPr>
            </w:pPr>
          </w:p>
          <w:p w14:paraId="7D47A68B" w14:textId="70B86C08" w:rsidR="00215D7E" w:rsidRPr="007F5000" w:rsidRDefault="00215D7E" w:rsidP="00BF538F">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2D2F70">
              <w:rPr>
                <w:rFonts w:eastAsia="Times New Roman" w:cstheme="minorHAnsi"/>
                <w:b/>
                <w:bCs/>
                <w:color w:val="000000" w:themeColor="text1"/>
                <w:sz w:val="22"/>
                <w:szCs w:val="22"/>
                <w:lang w:eastAsia="en-GB"/>
              </w:rPr>
              <w:t>2</w:t>
            </w:r>
            <w:r>
              <w:rPr>
                <w:rFonts w:eastAsia="Times New Roman" w:cstheme="minorHAnsi"/>
                <w:b/>
                <w:bCs/>
                <w:color w:val="000000" w:themeColor="text1"/>
                <w:sz w:val="22"/>
                <w:szCs w:val="22"/>
                <w:lang w:eastAsia="en-GB"/>
              </w:rPr>
              <w:t xml:space="preserve"> </w:t>
            </w:r>
            <w:r w:rsidR="00C17D1A">
              <w:rPr>
                <w:rFonts w:eastAsia="Times New Roman" w:cstheme="minorHAnsi"/>
                <w:b/>
                <w:bCs/>
                <w:color w:val="000000" w:themeColor="text1"/>
                <w:sz w:val="22"/>
                <w:szCs w:val="22"/>
                <w:lang w:eastAsia="en-GB"/>
              </w:rPr>
              <w:t xml:space="preserve">Reusable Programs </w:t>
            </w:r>
          </w:p>
          <w:p w14:paraId="1F9E38F3" w14:textId="337F0D9C" w:rsidR="007F5000" w:rsidRPr="007F5000" w:rsidRDefault="007F5000" w:rsidP="007F5000">
            <w:pPr>
              <w:shd w:val="clear" w:color="auto" w:fill="FFFFFF"/>
              <w:textAlignment w:val="baseline"/>
              <w:rPr>
                <w:rFonts w:eastAsia="Times New Roman" w:cstheme="minorHAnsi"/>
                <w:color w:val="000000" w:themeColor="text1"/>
                <w:sz w:val="22"/>
                <w:szCs w:val="22"/>
                <w:lang w:eastAsia="en-GB"/>
              </w:rPr>
            </w:pPr>
            <w:r w:rsidRPr="007F5000">
              <w:rPr>
                <w:rFonts w:eastAsia="Times New Roman" w:cstheme="minorHAnsi"/>
                <w:color w:val="000000" w:themeColor="text1"/>
                <w:sz w:val="22"/>
                <w:szCs w:val="22"/>
                <w:lang w:eastAsia="en-GB"/>
              </w:rPr>
              <w:t>Identify the inputs and outputs for a given situation</w:t>
            </w:r>
          </w:p>
          <w:p w14:paraId="13FB7A2D" w14:textId="5A029134" w:rsidR="007F5000" w:rsidRPr="007F5000" w:rsidRDefault="007F5000" w:rsidP="007F5000">
            <w:pPr>
              <w:shd w:val="clear" w:color="auto" w:fill="FFFFFF"/>
              <w:textAlignment w:val="baseline"/>
              <w:rPr>
                <w:rFonts w:eastAsia="Times New Roman" w:cstheme="minorHAnsi"/>
                <w:color w:val="000000" w:themeColor="text1"/>
                <w:sz w:val="22"/>
                <w:szCs w:val="22"/>
                <w:lang w:eastAsia="en-GB"/>
              </w:rPr>
            </w:pPr>
            <w:r w:rsidRPr="007F5000">
              <w:rPr>
                <w:rFonts w:eastAsia="Times New Roman" w:cstheme="minorHAnsi"/>
                <w:color w:val="000000" w:themeColor="text1"/>
                <w:sz w:val="22"/>
                <w:szCs w:val="22"/>
                <w:lang w:eastAsia="en-GB"/>
              </w:rPr>
              <w:t>Determine the preconditions for devising a solution to a problem</w:t>
            </w:r>
          </w:p>
          <w:p w14:paraId="318AD728" w14:textId="34BF7B8E" w:rsidR="007F5000" w:rsidRPr="007F5000" w:rsidRDefault="007F5000" w:rsidP="007F5000">
            <w:pPr>
              <w:shd w:val="clear" w:color="auto" w:fill="FFFFFF"/>
              <w:textAlignment w:val="baseline"/>
              <w:rPr>
                <w:rFonts w:eastAsia="Times New Roman" w:cstheme="minorHAnsi"/>
                <w:color w:val="000000" w:themeColor="text1"/>
                <w:sz w:val="22"/>
                <w:szCs w:val="22"/>
                <w:lang w:eastAsia="en-GB"/>
              </w:rPr>
            </w:pPr>
            <w:r w:rsidRPr="007F5000">
              <w:rPr>
                <w:rFonts w:eastAsia="Times New Roman" w:cstheme="minorHAnsi"/>
                <w:color w:val="000000" w:themeColor="text1"/>
                <w:sz w:val="22"/>
                <w:szCs w:val="22"/>
                <w:lang w:eastAsia="en-GB"/>
              </w:rPr>
              <w:t>Understand the need for reusable program components</w:t>
            </w:r>
          </w:p>
          <w:p w14:paraId="7F947695" w14:textId="4E1C079D" w:rsidR="007F5000" w:rsidRPr="007F5000" w:rsidRDefault="007F5000" w:rsidP="007F5000">
            <w:pPr>
              <w:shd w:val="clear" w:color="auto" w:fill="FFFFFF"/>
              <w:textAlignment w:val="baseline"/>
              <w:rPr>
                <w:rFonts w:eastAsia="Times New Roman" w:cstheme="minorHAnsi"/>
                <w:color w:val="000000" w:themeColor="text1"/>
                <w:sz w:val="22"/>
                <w:szCs w:val="22"/>
                <w:lang w:eastAsia="en-GB"/>
              </w:rPr>
            </w:pPr>
            <w:r w:rsidRPr="007F5000">
              <w:rPr>
                <w:rFonts w:eastAsia="Times New Roman" w:cstheme="minorHAnsi"/>
                <w:color w:val="000000" w:themeColor="text1"/>
                <w:sz w:val="22"/>
                <w:szCs w:val="22"/>
                <w:lang w:eastAsia="en-GB"/>
              </w:rPr>
              <w:t>Understand the nature, benefits and drawbacks of caching</w:t>
            </w:r>
          </w:p>
          <w:p w14:paraId="6E014846" w14:textId="77777777" w:rsidR="00E62F2F" w:rsidRPr="00E62F2F" w:rsidRDefault="00E62F2F" w:rsidP="00E62F2F">
            <w:pPr>
              <w:shd w:val="clear" w:color="auto" w:fill="FFFFFF"/>
              <w:textAlignment w:val="baseline"/>
              <w:rPr>
                <w:rFonts w:eastAsia="Times New Roman" w:cstheme="minorHAnsi"/>
                <w:color w:val="000000" w:themeColor="text1"/>
                <w:sz w:val="22"/>
                <w:szCs w:val="22"/>
                <w:lang w:eastAsia="en-GB"/>
              </w:rPr>
            </w:pPr>
          </w:p>
          <w:p w14:paraId="423E9779" w14:textId="4D28D446" w:rsidR="00E62F2F" w:rsidRPr="00A7051E" w:rsidRDefault="00E62F2F" w:rsidP="00E62F2F">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2D2F70">
              <w:rPr>
                <w:rFonts w:eastAsia="Times New Roman" w:cstheme="minorHAnsi"/>
                <w:b/>
                <w:bCs/>
                <w:color w:val="000000" w:themeColor="text1"/>
                <w:sz w:val="22"/>
                <w:szCs w:val="22"/>
                <w:lang w:eastAsia="en-GB"/>
              </w:rPr>
              <w:t>3</w:t>
            </w:r>
            <w:r>
              <w:rPr>
                <w:rFonts w:eastAsia="Times New Roman" w:cstheme="minorHAnsi"/>
                <w:b/>
                <w:bCs/>
                <w:color w:val="000000" w:themeColor="text1"/>
                <w:sz w:val="22"/>
                <w:szCs w:val="22"/>
                <w:lang w:eastAsia="en-GB"/>
              </w:rPr>
              <w:t xml:space="preserve"> </w:t>
            </w:r>
            <w:r w:rsidR="00EE6303">
              <w:rPr>
                <w:rFonts w:eastAsia="Times New Roman" w:cstheme="minorHAnsi"/>
                <w:b/>
                <w:bCs/>
                <w:color w:val="000000" w:themeColor="text1"/>
                <w:sz w:val="22"/>
                <w:szCs w:val="22"/>
                <w:lang w:eastAsia="en-GB"/>
              </w:rPr>
              <w:t xml:space="preserve">Thinking Procedurally </w:t>
            </w:r>
          </w:p>
          <w:p w14:paraId="655FB5D4" w14:textId="4C4A3525" w:rsidR="001F5564" w:rsidRPr="00EE6303" w:rsidRDefault="001F5564" w:rsidP="00EE6303">
            <w:pPr>
              <w:shd w:val="clear" w:color="auto" w:fill="FFFFFF"/>
              <w:textAlignment w:val="baseline"/>
              <w:rPr>
                <w:rFonts w:eastAsia="Times New Roman" w:cstheme="minorHAnsi"/>
                <w:color w:val="000000" w:themeColor="text1"/>
                <w:sz w:val="22"/>
                <w:szCs w:val="22"/>
                <w:lang w:eastAsia="en-GB"/>
              </w:rPr>
            </w:pPr>
            <w:r w:rsidRPr="00EE6303">
              <w:rPr>
                <w:rFonts w:eastAsia="Times New Roman" w:cstheme="minorHAnsi"/>
                <w:color w:val="000000" w:themeColor="text1"/>
                <w:sz w:val="22"/>
                <w:szCs w:val="22"/>
                <w:lang w:eastAsia="en-GB"/>
              </w:rPr>
              <w:t>Identify the components of a problem</w:t>
            </w:r>
          </w:p>
          <w:p w14:paraId="23CF6254" w14:textId="45F3226F" w:rsidR="001F5564" w:rsidRPr="00EE6303" w:rsidRDefault="001F5564" w:rsidP="00EE6303">
            <w:pPr>
              <w:shd w:val="clear" w:color="auto" w:fill="FFFFFF"/>
              <w:textAlignment w:val="baseline"/>
              <w:rPr>
                <w:rFonts w:eastAsia="Times New Roman" w:cstheme="minorHAnsi"/>
                <w:color w:val="000000" w:themeColor="text1"/>
                <w:sz w:val="22"/>
                <w:szCs w:val="22"/>
                <w:lang w:eastAsia="en-GB"/>
              </w:rPr>
            </w:pPr>
            <w:r w:rsidRPr="00EE6303">
              <w:rPr>
                <w:rFonts w:eastAsia="Times New Roman" w:cstheme="minorHAnsi"/>
                <w:color w:val="000000" w:themeColor="text1"/>
                <w:sz w:val="22"/>
                <w:szCs w:val="22"/>
                <w:lang w:eastAsia="en-GB"/>
              </w:rPr>
              <w:t>Identify the components of a solution to a problem</w:t>
            </w:r>
          </w:p>
          <w:p w14:paraId="65FC01F6" w14:textId="015757A5" w:rsidR="001F5564" w:rsidRPr="00EE6303" w:rsidRDefault="001F5564" w:rsidP="00EE6303">
            <w:pPr>
              <w:shd w:val="clear" w:color="auto" w:fill="FFFFFF"/>
              <w:textAlignment w:val="baseline"/>
              <w:rPr>
                <w:rFonts w:eastAsia="Times New Roman" w:cstheme="minorHAnsi"/>
                <w:color w:val="000000" w:themeColor="text1"/>
                <w:sz w:val="22"/>
                <w:szCs w:val="22"/>
                <w:lang w:eastAsia="en-GB"/>
              </w:rPr>
            </w:pPr>
            <w:r w:rsidRPr="00EE6303">
              <w:rPr>
                <w:rFonts w:eastAsia="Times New Roman" w:cstheme="minorHAnsi"/>
                <w:color w:val="000000" w:themeColor="text1"/>
                <w:sz w:val="22"/>
                <w:szCs w:val="22"/>
                <w:lang w:eastAsia="en-GB"/>
              </w:rPr>
              <w:t>Determine the order of the steps needed to solve a problem</w:t>
            </w:r>
          </w:p>
          <w:p w14:paraId="6954F5DC" w14:textId="356FBF5D" w:rsidR="001F5564" w:rsidRDefault="001F5564" w:rsidP="001F5564">
            <w:pPr>
              <w:shd w:val="clear" w:color="auto" w:fill="FFFFFF"/>
              <w:textAlignment w:val="baseline"/>
              <w:rPr>
                <w:rFonts w:eastAsia="Times New Roman" w:cstheme="minorHAnsi"/>
                <w:color w:val="000000" w:themeColor="text1"/>
                <w:sz w:val="22"/>
                <w:szCs w:val="22"/>
                <w:lang w:eastAsia="en-GB"/>
              </w:rPr>
            </w:pPr>
            <w:r w:rsidRPr="00EE6303">
              <w:rPr>
                <w:rFonts w:eastAsia="Times New Roman" w:cstheme="minorHAnsi"/>
                <w:color w:val="000000" w:themeColor="text1"/>
                <w:sz w:val="22"/>
                <w:szCs w:val="22"/>
                <w:lang w:eastAsia="en-GB"/>
              </w:rPr>
              <w:t>Identify sub-procedures necessary to solve a problem</w:t>
            </w:r>
          </w:p>
          <w:p w14:paraId="055DCFF9" w14:textId="77777777" w:rsidR="001F5564" w:rsidRDefault="001F5564" w:rsidP="001F5564">
            <w:pPr>
              <w:shd w:val="clear" w:color="auto" w:fill="FFFFFF"/>
              <w:textAlignment w:val="baseline"/>
              <w:rPr>
                <w:rFonts w:eastAsia="Times New Roman" w:cstheme="minorHAnsi"/>
                <w:color w:val="000000" w:themeColor="text1"/>
                <w:sz w:val="22"/>
                <w:szCs w:val="22"/>
                <w:lang w:eastAsia="en-GB"/>
              </w:rPr>
            </w:pPr>
          </w:p>
          <w:p w14:paraId="4B0E1DF9" w14:textId="1A8E0378" w:rsidR="00E62F2F" w:rsidRPr="009C300C" w:rsidRDefault="00E62F2F" w:rsidP="00E62F2F">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2D2F70">
              <w:rPr>
                <w:rFonts w:eastAsia="Times New Roman" w:cstheme="minorHAnsi"/>
                <w:b/>
                <w:bCs/>
                <w:color w:val="000000" w:themeColor="text1"/>
                <w:sz w:val="22"/>
                <w:szCs w:val="22"/>
                <w:lang w:eastAsia="en-GB"/>
              </w:rPr>
              <w:t>4</w:t>
            </w:r>
            <w:r>
              <w:rPr>
                <w:rFonts w:eastAsia="Times New Roman" w:cstheme="minorHAnsi"/>
                <w:b/>
                <w:bCs/>
                <w:color w:val="000000" w:themeColor="text1"/>
                <w:sz w:val="22"/>
                <w:szCs w:val="22"/>
                <w:lang w:eastAsia="en-GB"/>
              </w:rPr>
              <w:t xml:space="preserve"> </w:t>
            </w:r>
            <w:r w:rsidR="006E7434">
              <w:rPr>
                <w:rFonts w:eastAsia="Times New Roman" w:cstheme="minorHAnsi"/>
                <w:b/>
                <w:bCs/>
                <w:color w:val="000000" w:themeColor="text1"/>
                <w:sz w:val="22"/>
                <w:szCs w:val="22"/>
                <w:lang w:eastAsia="en-GB"/>
              </w:rPr>
              <w:t>Logical and Concurrent</w:t>
            </w:r>
            <w:r w:rsidR="001B76FE">
              <w:rPr>
                <w:rFonts w:eastAsia="Times New Roman" w:cstheme="minorHAnsi"/>
                <w:b/>
                <w:bCs/>
                <w:color w:val="000000" w:themeColor="text1"/>
                <w:sz w:val="22"/>
                <w:szCs w:val="22"/>
                <w:lang w:eastAsia="en-GB"/>
              </w:rPr>
              <w:t xml:space="preserve"> T</w:t>
            </w:r>
            <w:r w:rsidR="006E7434">
              <w:rPr>
                <w:rFonts w:eastAsia="Times New Roman" w:cstheme="minorHAnsi"/>
                <w:b/>
                <w:bCs/>
                <w:color w:val="000000" w:themeColor="text1"/>
                <w:sz w:val="22"/>
                <w:szCs w:val="22"/>
                <w:lang w:eastAsia="en-GB"/>
              </w:rPr>
              <w:t xml:space="preserve">hinking </w:t>
            </w:r>
          </w:p>
          <w:p w14:paraId="561E30CD" w14:textId="090D01BD" w:rsidR="00C867FF" w:rsidRPr="00C867FF" w:rsidRDefault="00C867FF" w:rsidP="00C867FF">
            <w:pPr>
              <w:shd w:val="clear" w:color="auto" w:fill="FFFFFF"/>
              <w:textAlignment w:val="baseline"/>
              <w:rPr>
                <w:rFonts w:eastAsia="Times New Roman" w:cstheme="minorHAnsi"/>
                <w:color w:val="000000" w:themeColor="text1"/>
                <w:sz w:val="22"/>
                <w:szCs w:val="22"/>
                <w:lang w:eastAsia="en-GB"/>
              </w:rPr>
            </w:pPr>
            <w:r w:rsidRPr="00C867FF">
              <w:rPr>
                <w:rFonts w:eastAsia="Times New Roman" w:cstheme="minorHAnsi"/>
                <w:color w:val="000000" w:themeColor="text1"/>
                <w:sz w:val="22"/>
                <w:szCs w:val="22"/>
                <w:lang w:eastAsia="en-GB"/>
              </w:rPr>
              <w:t>Identify the points where a decision has to be taken</w:t>
            </w:r>
          </w:p>
          <w:p w14:paraId="5F42FE7D" w14:textId="56CB45F1" w:rsidR="00C867FF" w:rsidRPr="00C867FF" w:rsidRDefault="00C867FF" w:rsidP="00C867FF">
            <w:pPr>
              <w:shd w:val="clear" w:color="auto" w:fill="FFFFFF"/>
              <w:textAlignment w:val="baseline"/>
              <w:rPr>
                <w:rFonts w:eastAsia="Times New Roman" w:cstheme="minorHAnsi"/>
                <w:color w:val="000000" w:themeColor="text1"/>
                <w:sz w:val="22"/>
                <w:szCs w:val="22"/>
                <w:lang w:eastAsia="en-GB"/>
              </w:rPr>
            </w:pPr>
            <w:r w:rsidRPr="00C867FF">
              <w:rPr>
                <w:rFonts w:eastAsia="Times New Roman" w:cstheme="minorHAnsi"/>
                <w:color w:val="000000" w:themeColor="text1"/>
                <w:sz w:val="22"/>
                <w:szCs w:val="22"/>
                <w:lang w:eastAsia="en-GB"/>
              </w:rPr>
              <w:t>Determine the logical conditions that affect the outcome of a decision</w:t>
            </w:r>
          </w:p>
          <w:p w14:paraId="2829EF55" w14:textId="0911F9D2" w:rsidR="00C867FF" w:rsidRPr="00C867FF" w:rsidRDefault="00C867FF" w:rsidP="00C867FF">
            <w:pPr>
              <w:shd w:val="clear" w:color="auto" w:fill="FFFFFF"/>
              <w:textAlignment w:val="baseline"/>
              <w:rPr>
                <w:rFonts w:eastAsia="Times New Roman" w:cstheme="minorHAnsi"/>
                <w:color w:val="000000" w:themeColor="text1"/>
                <w:sz w:val="22"/>
                <w:szCs w:val="22"/>
                <w:lang w:eastAsia="en-GB"/>
              </w:rPr>
            </w:pPr>
            <w:r w:rsidRPr="00C867FF">
              <w:rPr>
                <w:rFonts w:eastAsia="Times New Roman" w:cstheme="minorHAnsi"/>
                <w:color w:val="000000" w:themeColor="text1"/>
                <w:sz w:val="22"/>
                <w:szCs w:val="22"/>
                <w:lang w:eastAsia="en-GB"/>
              </w:rPr>
              <w:t>Determine how decisions affect program flow</w:t>
            </w:r>
          </w:p>
          <w:p w14:paraId="6BCF5543" w14:textId="14AFCEDD" w:rsidR="00C867FF" w:rsidRPr="00C867FF" w:rsidRDefault="00C867FF" w:rsidP="00C867FF">
            <w:pPr>
              <w:shd w:val="clear" w:color="auto" w:fill="FFFFFF"/>
              <w:textAlignment w:val="baseline"/>
              <w:rPr>
                <w:rFonts w:eastAsia="Times New Roman" w:cstheme="minorHAnsi"/>
                <w:color w:val="000000" w:themeColor="text1"/>
                <w:sz w:val="22"/>
                <w:szCs w:val="22"/>
                <w:lang w:eastAsia="en-GB"/>
              </w:rPr>
            </w:pPr>
            <w:r w:rsidRPr="00C867FF">
              <w:rPr>
                <w:rFonts w:eastAsia="Times New Roman" w:cstheme="minorHAnsi"/>
                <w:color w:val="000000" w:themeColor="text1"/>
                <w:sz w:val="22"/>
                <w:szCs w:val="22"/>
                <w:lang w:eastAsia="en-GB"/>
              </w:rPr>
              <w:t>Determine which parts of a program can be tackled at the same time</w:t>
            </w:r>
          </w:p>
          <w:p w14:paraId="2535B2FB" w14:textId="77777777" w:rsidR="001B76FE" w:rsidRDefault="00C867FF" w:rsidP="00C867FF">
            <w:pPr>
              <w:shd w:val="clear" w:color="auto" w:fill="FFFFFF"/>
              <w:textAlignment w:val="baseline"/>
            </w:pPr>
            <w:r w:rsidRPr="00C867FF">
              <w:rPr>
                <w:rFonts w:eastAsia="Times New Roman" w:cstheme="minorHAnsi"/>
                <w:color w:val="000000" w:themeColor="text1"/>
                <w:sz w:val="22"/>
                <w:szCs w:val="22"/>
                <w:lang w:eastAsia="en-GB"/>
              </w:rPr>
              <w:t>Determine the benefits and trade-offs that might result from concurrent processing in a particular situation</w:t>
            </w:r>
            <w:r w:rsidR="001B76FE">
              <w:t xml:space="preserve"> </w:t>
            </w:r>
          </w:p>
          <w:p w14:paraId="1E2AB3B5" w14:textId="77777777" w:rsidR="001B76FE" w:rsidRDefault="001B76FE" w:rsidP="00C867FF">
            <w:pPr>
              <w:shd w:val="clear" w:color="auto" w:fill="FFFFFF"/>
              <w:textAlignment w:val="baseline"/>
            </w:pPr>
          </w:p>
          <w:p w14:paraId="0487066C" w14:textId="6A0CCB19" w:rsidR="00E62F2F" w:rsidRPr="001B76FE" w:rsidRDefault="001B76FE" w:rsidP="00C867FF">
            <w:pPr>
              <w:shd w:val="clear" w:color="auto" w:fill="FFFFFF"/>
              <w:textAlignment w:val="baseline"/>
              <w:rPr>
                <w:rFonts w:eastAsia="Times New Roman" w:cstheme="minorHAnsi"/>
                <w:b/>
                <w:bCs/>
                <w:color w:val="000000" w:themeColor="text1"/>
                <w:sz w:val="22"/>
                <w:szCs w:val="22"/>
                <w:lang w:eastAsia="en-GB"/>
              </w:rPr>
            </w:pPr>
            <w:r w:rsidRPr="001B76FE">
              <w:rPr>
                <w:rFonts w:eastAsia="Times New Roman" w:cstheme="minorHAnsi"/>
                <w:b/>
                <w:bCs/>
                <w:color w:val="000000" w:themeColor="text1"/>
                <w:sz w:val="22"/>
                <w:szCs w:val="22"/>
                <w:lang w:eastAsia="en-GB"/>
              </w:rPr>
              <w:t xml:space="preserve">Topic 5 Problem </w:t>
            </w:r>
            <w:r>
              <w:rPr>
                <w:rFonts w:eastAsia="Times New Roman" w:cstheme="minorHAnsi"/>
                <w:b/>
                <w:bCs/>
                <w:color w:val="000000" w:themeColor="text1"/>
                <w:sz w:val="22"/>
                <w:szCs w:val="22"/>
                <w:lang w:eastAsia="en-GB"/>
              </w:rPr>
              <w:t>R</w:t>
            </w:r>
            <w:r w:rsidRPr="001B76FE">
              <w:rPr>
                <w:rFonts w:eastAsia="Times New Roman" w:cstheme="minorHAnsi"/>
                <w:b/>
                <w:bCs/>
                <w:color w:val="000000" w:themeColor="text1"/>
                <w:sz w:val="22"/>
                <w:szCs w:val="22"/>
                <w:lang w:eastAsia="en-GB"/>
              </w:rPr>
              <w:t>ecognition</w:t>
            </w:r>
          </w:p>
          <w:p w14:paraId="785DA9B0" w14:textId="25AC4E2D" w:rsidR="0092269D" w:rsidRPr="0092269D" w:rsidRDefault="0092269D" w:rsidP="0092269D">
            <w:pPr>
              <w:shd w:val="clear" w:color="auto" w:fill="FFFFFF"/>
              <w:textAlignment w:val="baseline"/>
              <w:rPr>
                <w:rFonts w:eastAsia="Times New Roman" w:cstheme="minorHAnsi"/>
                <w:color w:val="000000" w:themeColor="text1"/>
                <w:sz w:val="22"/>
                <w:szCs w:val="22"/>
                <w:lang w:eastAsia="en-GB"/>
              </w:rPr>
            </w:pPr>
            <w:r w:rsidRPr="0092269D">
              <w:rPr>
                <w:rFonts w:eastAsia="Times New Roman" w:cstheme="minorHAnsi"/>
                <w:color w:val="000000" w:themeColor="text1"/>
                <w:sz w:val="22"/>
                <w:szCs w:val="22"/>
                <w:lang w:eastAsia="en-GB"/>
              </w:rPr>
              <w:t>Explore different strategies for problem-solving</w:t>
            </w:r>
          </w:p>
          <w:p w14:paraId="3C43C7B0" w14:textId="38017445" w:rsidR="0092269D" w:rsidRPr="0092269D" w:rsidRDefault="0092269D" w:rsidP="0092269D">
            <w:pPr>
              <w:shd w:val="clear" w:color="auto" w:fill="FFFFFF"/>
              <w:textAlignment w:val="baseline"/>
              <w:rPr>
                <w:rFonts w:eastAsia="Times New Roman" w:cstheme="minorHAnsi"/>
                <w:color w:val="000000" w:themeColor="text1"/>
                <w:sz w:val="22"/>
                <w:szCs w:val="22"/>
                <w:lang w:eastAsia="en-GB"/>
              </w:rPr>
            </w:pPr>
            <w:r w:rsidRPr="0092269D">
              <w:rPr>
                <w:rFonts w:eastAsia="Times New Roman" w:cstheme="minorHAnsi"/>
                <w:color w:val="000000" w:themeColor="text1"/>
                <w:sz w:val="22"/>
                <w:szCs w:val="22"/>
                <w:lang w:eastAsia="en-GB"/>
              </w:rPr>
              <w:t>Understand the concept and application of the “divide and conquer” approach</w:t>
            </w:r>
          </w:p>
          <w:p w14:paraId="16552398" w14:textId="7BE5D58D" w:rsidR="0092269D" w:rsidRDefault="0092269D" w:rsidP="0092269D">
            <w:pPr>
              <w:shd w:val="clear" w:color="auto" w:fill="FFFFFF"/>
              <w:textAlignment w:val="baseline"/>
              <w:rPr>
                <w:rFonts w:eastAsia="Times New Roman" w:cstheme="minorHAnsi"/>
                <w:color w:val="000000" w:themeColor="text1"/>
                <w:sz w:val="22"/>
                <w:szCs w:val="22"/>
                <w:lang w:eastAsia="en-GB"/>
              </w:rPr>
            </w:pPr>
            <w:r w:rsidRPr="0092269D">
              <w:rPr>
                <w:rFonts w:eastAsia="Times New Roman" w:cstheme="minorHAnsi"/>
                <w:color w:val="000000" w:themeColor="text1"/>
                <w:sz w:val="22"/>
                <w:szCs w:val="22"/>
                <w:lang w:eastAsia="en-GB"/>
              </w:rPr>
              <w:t>Describe features that make a problem solvable by computational methods</w:t>
            </w:r>
          </w:p>
          <w:p w14:paraId="49217841" w14:textId="77777777" w:rsidR="004724F8" w:rsidRDefault="004724F8" w:rsidP="0092269D">
            <w:pPr>
              <w:shd w:val="clear" w:color="auto" w:fill="FFFFFF"/>
              <w:textAlignment w:val="baseline"/>
              <w:rPr>
                <w:rFonts w:eastAsia="Times New Roman" w:cstheme="minorHAnsi"/>
                <w:color w:val="000000" w:themeColor="text1"/>
                <w:sz w:val="22"/>
                <w:szCs w:val="22"/>
                <w:lang w:eastAsia="en-GB"/>
              </w:rPr>
            </w:pPr>
          </w:p>
          <w:p w14:paraId="783448EF" w14:textId="48692B83" w:rsidR="004724F8" w:rsidRPr="00013941" w:rsidRDefault="004724F8" w:rsidP="0092269D">
            <w:pPr>
              <w:shd w:val="clear" w:color="auto" w:fill="FFFFFF"/>
              <w:textAlignment w:val="baseline"/>
              <w:rPr>
                <w:rFonts w:eastAsia="Times New Roman" w:cstheme="minorHAnsi"/>
                <w:b/>
                <w:bCs/>
                <w:color w:val="000000" w:themeColor="text1"/>
                <w:sz w:val="22"/>
                <w:szCs w:val="22"/>
                <w:lang w:eastAsia="en-GB"/>
              </w:rPr>
            </w:pPr>
            <w:r w:rsidRPr="00013941">
              <w:rPr>
                <w:rFonts w:eastAsia="Times New Roman" w:cstheme="minorHAnsi"/>
                <w:b/>
                <w:bCs/>
                <w:color w:val="000000" w:themeColor="text1"/>
                <w:sz w:val="22"/>
                <w:szCs w:val="22"/>
                <w:lang w:eastAsia="en-GB"/>
              </w:rPr>
              <w:t xml:space="preserve">Topic 6 </w:t>
            </w:r>
            <w:r w:rsidRPr="00013941">
              <w:rPr>
                <w:rFonts w:eastAsia="Times New Roman" w:cstheme="minorHAnsi"/>
                <w:b/>
                <w:bCs/>
                <w:color w:val="000000" w:themeColor="text1"/>
                <w:sz w:val="22"/>
                <w:szCs w:val="22"/>
                <w:lang w:eastAsia="en-GB"/>
              </w:rPr>
              <w:tab/>
              <w:t>Problem solving</w:t>
            </w:r>
          </w:p>
          <w:p w14:paraId="27E0E7BE" w14:textId="4264F2F4" w:rsidR="006371E8" w:rsidRPr="006371E8" w:rsidRDefault="006371E8" w:rsidP="006371E8">
            <w:pPr>
              <w:shd w:val="clear" w:color="auto" w:fill="FFFFFF"/>
              <w:textAlignment w:val="baseline"/>
              <w:rPr>
                <w:rFonts w:eastAsia="Times New Roman" w:cstheme="minorHAnsi"/>
                <w:color w:val="000000" w:themeColor="text1"/>
                <w:sz w:val="22"/>
                <w:szCs w:val="22"/>
                <w:lang w:eastAsia="en-GB"/>
              </w:rPr>
            </w:pPr>
            <w:r w:rsidRPr="006371E8">
              <w:rPr>
                <w:rFonts w:eastAsia="Times New Roman" w:cstheme="minorHAnsi"/>
                <w:color w:val="000000" w:themeColor="text1"/>
                <w:sz w:val="22"/>
                <w:szCs w:val="22"/>
                <w:lang w:eastAsia="en-GB"/>
              </w:rPr>
              <w:t xml:space="preserve">Learn </w:t>
            </w:r>
            <w:r w:rsidR="00013941">
              <w:rPr>
                <w:rFonts w:eastAsia="Times New Roman" w:cstheme="minorHAnsi"/>
                <w:color w:val="000000" w:themeColor="text1"/>
                <w:sz w:val="22"/>
                <w:szCs w:val="22"/>
                <w:lang w:eastAsia="en-GB"/>
              </w:rPr>
              <w:t xml:space="preserve">to solve problems by </w:t>
            </w:r>
            <w:r w:rsidRPr="006371E8">
              <w:rPr>
                <w:rFonts w:eastAsia="Times New Roman" w:cstheme="minorHAnsi"/>
                <w:color w:val="000000" w:themeColor="text1"/>
                <w:sz w:val="22"/>
                <w:szCs w:val="22"/>
                <w:lang w:eastAsia="en-GB"/>
              </w:rPr>
              <w:t>apply</w:t>
            </w:r>
            <w:r w:rsidR="00013941">
              <w:rPr>
                <w:rFonts w:eastAsia="Times New Roman" w:cstheme="minorHAnsi"/>
                <w:color w:val="000000" w:themeColor="text1"/>
                <w:sz w:val="22"/>
                <w:szCs w:val="22"/>
                <w:lang w:eastAsia="en-GB"/>
              </w:rPr>
              <w:t>ing</w:t>
            </w:r>
          </w:p>
          <w:p w14:paraId="490537F0" w14:textId="3EE634EE" w:rsidR="006371E8" w:rsidRPr="006371E8" w:rsidRDefault="006371E8" w:rsidP="006371E8">
            <w:pPr>
              <w:shd w:val="clear" w:color="auto" w:fill="FFFFFF"/>
              <w:textAlignment w:val="baseline"/>
              <w:rPr>
                <w:rFonts w:eastAsia="Times New Roman" w:cstheme="minorHAnsi"/>
                <w:color w:val="000000" w:themeColor="text1"/>
                <w:sz w:val="22"/>
                <w:szCs w:val="22"/>
                <w:lang w:eastAsia="en-GB"/>
              </w:rPr>
            </w:pPr>
            <w:r w:rsidRPr="006371E8">
              <w:rPr>
                <w:rFonts w:eastAsia="Times New Roman" w:cstheme="minorHAnsi"/>
                <w:color w:val="000000" w:themeColor="text1"/>
                <w:sz w:val="22"/>
                <w:szCs w:val="22"/>
                <w:lang w:eastAsia="en-GB"/>
              </w:rPr>
              <w:t>o</w:t>
            </w:r>
            <w:r w:rsidRPr="006371E8">
              <w:rPr>
                <w:rFonts w:eastAsia="Times New Roman" w:cstheme="minorHAnsi"/>
                <w:color w:val="000000" w:themeColor="text1"/>
                <w:sz w:val="22"/>
                <w:szCs w:val="22"/>
                <w:lang w:eastAsia="en-GB"/>
              </w:rPr>
              <w:tab/>
              <w:t>backtracking</w:t>
            </w:r>
          </w:p>
          <w:p w14:paraId="683FD7B7" w14:textId="77777777" w:rsidR="006371E8" w:rsidRPr="006371E8" w:rsidRDefault="006371E8" w:rsidP="006371E8">
            <w:pPr>
              <w:shd w:val="clear" w:color="auto" w:fill="FFFFFF"/>
              <w:textAlignment w:val="baseline"/>
              <w:rPr>
                <w:rFonts w:eastAsia="Times New Roman" w:cstheme="minorHAnsi"/>
                <w:color w:val="000000" w:themeColor="text1"/>
                <w:sz w:val="22"/>
                <w:szCs w:val="22"/>
                <w:lang w:eastAsia="en-GB"/>
              </w:rPr>
            </w:pPr>
            <w:r w:rsidRPr="006371E8">
              <w:rPr>
                <w:rFonts w:eastAsia="Times New Roman" w:cstheme="minorHAnsi"/>
                <w:color w:val="000000" w:themeColor="text1"/>
                <w:sz w:val="22"/>
                <w:szCs w:val="22"/>
                <w:lang w:eastAsia="en-GB"/>
              </w:rPr>
              <w:lastRenderedPageBreak/>
              <w:t>o</w:t>
            </w:r>
            <w:r w:rsidRPr="006371E8">
              <w:rPr>
                <w:rFonts w:eastAsia="Times New Roman" w:cstheme="minorHAnsi"/>
                <w:color w:val="000000" w:themeColor="text1"/>
                <w:sz w:val="22"/>
                <w:szCs w:val="22"/>
                <w:lang w:eastAsia="en-GB"/>
              </w:rPr>
              <w:tab/>
              <w:t>heuristics</w:t>
            </w:r>
          </w:p>
          <w:p w14:paraId="58AE7050" w14:textId="38E6AAB5" w:rsidR="006371E8" w:rsidRPr="006371E8" w:rsidRDefault="006371E8" w:rsidP="006371E8">
            <w:pPr>
              <w:shd w:val="clear" w:color="auto" w:fill="FFFFFF"/>
              <w:textAlignment w:val="baseline"/>
              <w:rPr>
                <w:rFonts w:eastAsia="Times New Roman" w:cstheme="minorHAnsi"/>
                <w:color w:val="000000" w:themeColor="text1"/>
                <w:sz w:val="22"/>
                <w:szCs w:val="22"/>
                <w:lang w:eastAsia="en-GB"/>
              </w:rPr>
            </w:pPr>
            <w:r w:rsidRPr="006371E8">
              <w:rPr>
                <w:rFonts w:eastAsia="Times New Roman" w:cstheme="minorHAnsi"/>
                <w:color w:val="000000" w:themeColor="text1"/>
                <w:sz w:val="22"/>
                <w:szCs w:val="22"/>
                <w:lang w:eastAsia="en-GB"/>
              </w:rPr>
              <w:t>o</w:t>
            </w:r>
            <w:r w:rsidRPr="006371E8">
              <w:rPr>
                <w:rFonts w:eastAsia="Times New Roman" w:cstheme="minorHAnsi"/>
                <w:color w:val="000000" w:themeColor="text1"/>
                <w:sz w:val="22"/>
                <w:szCs w:val="22"/>
                <w:lang w:eastAsia="en-GB"/>
              </w:rPr>
              <w:tab/>
              <w:t>performance modellin</w:t>
            </w:r>
            <w:r>
              <w:rPr>
                <w:rFonts w:eastAsia="Times New Roman" w:cstheme="minorHAnsi"/>
                <w:color w:val="000000" w:themeColor="text1"/>
                <w:sz w:val="22"/>
                <w:szCs w:val="22"/>
                <w:lang w:eastAsia="en-GB"/>
              </w:rPr>
              <w:t>g</w:t>
            </w:r>
          </w:p>
          <w:p w14:paraId="5F88BC95" w14:textId="024C8A00" w:rsidR="004724F8" w:rsidRPr="00C867FF" w:rsidRDefault="006371E8" w:rsidP="006371E8">
            <w:pPr>
              <w:shd w:val="clear" w:color="auto" w:fill="FFFFFF"/>
              <w:textAlignment w:val="baseline"/>
              <w:rPr>
                <w:rFonts w:eastAsia="Times New Roman" w:cstheme="minorHAnsi"/>
                <w:color w:val="000000" w:themeColor="text1"/>
                <w:sz w:val="22"/>
                <w:szCs w:val="22"/>
                <w:lang w:eastAsia="en-GB"/>
              </w:rPr>
            </w:pPr>
            <w:r w:rsidRPr="006371E8">
              <w:rPr>
                <w:rFonts w:eastAsia="Times New Roman" w:cstheme="minorHAnsi"/>
                <w:color w:val="000000" w:themeColor="text1"/>
                <w:sz w:val="22"/>
                <w:szCs w:val="22"/>
                <w:lang w:eastAsia="en-GB"/>
              </w:rPr>
              <w:t>o</w:t>
            </w:r>
            <w:r w:rsidRPr="006371E8">
              <w:rPr>
                <w:rFonts w:eastAsia="Times New Roman" w:cstheme="minorHAnsi"/>
                <w:color w:val="000000" w:themeColor="text1"/>
                <w:sz w:val="22"/>
                <w:szCs w:val="22"/>
                <w:lang w:eastAsia="en-GB"/>
              </w:rPr>
              <w:tab/>
              <w:t>visualisation</w:t>
            </w:r>
          </w:p>
          <w:p w14:paraId="160C8423" w14:textId="77777777" w:rsidR="009D11C1" w:rsidRPr="009D11C1" w:rsidRDefault="009D11C1" w:rsidP="009D11C1">
            <w:pPr>
              <w:shd w:val="clear" w:color="auto" w:fill="FFFFFF"/>
              <w:textAlignment w:val="baseline"/>
              <w:rPr>
                <w:rFonts w:eastAsia="Times New Roman" w:cstheme="minorHAnsi"/>
                <w:color w:val="000000" w:themeColor="text1"/>
                <w:sz w:val="22"/>
                <w:szCs w:val="22"/>
                <w:lang w:eastAsia="en-GB"/>
              </w:rPr>
            </w:pPr>
          </w:p>
          <w:p w14:paraId="501BB236" w14:textId="77777777" w:rsidR="00297EE5" w:rsidRPr="00A7051E" w:rsidRDefault="00297EE5" w:rsidP="00297EE5">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3E9CE575" w:rsidR="00297EE5" w:rsidRPr="00297EE5" w:rsidRDefault="00297EE5" w:rsidP="00297EE5">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195788EE" w:rsidR="0071084E" w:rsidRPr="00A7758B" w:rsidRDefault="0062223F" w:rsidP="00A7758B">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Links into understanding</w:t>
            </w:r>
            <w:r w:rsidR="00012139">
              <w:rPr>
                <w:rFonts w:eastAsia="Times New Roman" w:cstheme="minorHAnsi"/>
                <w:sz w:val="22"/>
                <w:szCs w:val="22"/>
                <w:lang w:val="en-GB" w:eastAsia="en-GB"/>
              </w:rPr>
              <w:t xml:space="preserve"> programming techniques</w:t>
            </w:r>
            <w:r w:rsidR="002251D1">
              <w:rPr>
                <w:rFonts w:eastAsia="Times New Roman" w:cstheme="minorHAnsi"/>
                <w:sz w:val="22"/>
                <w:szCs w:val="22"/>
                <w:lang w:val="en-GB" w:eastAsia="en-GB"/>
              </w:rPr>
              <w:t>,</w:t>
            </w:r>
            <w:r w:rsidR="00012139">
              <w:rPr>
                <w:rFonts w:eastAsia="Times New Roman" w:cstheme="minorHAnsi"/>
                <w:sz w:val="22"/>
                <w:szCs w:val="22"/>
                <w:lang w:val="en-GB" w:eastAsia="en-GB"/>
              </w:rPr>
              <w:t xml:space="preserve"> data structures </w:t>
            </w:r>
            <w:r w:rsidR="002251D1">
              <w:rPr>
                <w:rFonts w:eastAsia="Times New Roman" w:cstheme="minorHAnsi"/>
                <w:sz w:val="22"/>
                <w:szCs w:val="22"/>
                <w:lang w:val="en-GB" w:eastAsia="en-GB"/>
              </w:rPr>
              <w:t>and NEA</w:t>
            </w: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r w:rsidR="00C247AC" w:rsidRPr="00A7051E">
              <w:rPr>
                <w:rFonts w:cstheme="minorHAnsi"/>
                <w:bCs/>
                <w:sz w:val="22"/>
                <w:szCs w:val="22"/>
              </w:rPr>
              <w:t xml:space="preserve">via:- </w:t>
            </w:r>
          </w:p>
          <w:p w14:paraId="30356ECE" w14:textId="77777777"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rsidP="0062223F">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2BDD8" w14:textId="77777777" w:rsidR="00291F88" w:rsidRDefault="00291F88" w:rsidP="00C40517">
      <w:r>
        <w:separator/>
      </w:r>
    </w:p>
  </w:endnote>
  <w:endnote w:type="continuationSeparator" w:id="0">
    <w:p w14:paraId="5328E2BA" w14:textId="77777777" w:rsidR="00291F88" w:rsidRDefault="00291F88" w:rsidP="00C40517">
      <w:r>
        <w:continuationSeparator/>
      </w:r>
    </w:p>
  </w:endnote>
  <w:endnote w:type="continuationNotice" w:id="1">
    <w:p w14:paraId="1E763C1E" w14:textId="77777777" w:rsidR="00291F88" w:rsidRDefault="00291F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8FDEA" w14:textId="77777777" w:rsidR="00291F88" w:rsidRDefault="00291F88" w:rsidP="00C40517">
      <w:r>
        <w:separator/>
      </w:r>
    </w:p>
  </w:footnote>
  <w:footnote w:type="continuationSeparator" w:id="0">
    <w:p w14:paraId="756DC47C" w14:textId="77777777" w:rsidR="00291F88" w:rsidRDefault="00291F88" w:rsidP="00C40517">
      <w:r>
        <w:continuationSeparator/>
      </w:r>
    </w:p>
  </w:footnote>
  <w:footnote w:type="continuationNotice" w:id="1">
    <w:p w14:paraId="1D59FBF7" w14:textId="77777777" w:rsidR="00291F88" w:rsidRDefault="00291F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80A82"/>
    <w:multiLevelType w:val="hybridMultilevel"/>
    <w:tmpl w:val="95B60C9C"/>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73066"/>
    <w:multiLevelType w:val="hybridMultilevel"/>
    <w:tmpl w:val="F75E838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784C82"/>
    <w:multiLevelType w:val="hybridMultilevel"/>
    <w:tmpl w:val="78E08402"/>
    <w:lvl w:ilvl="0" w:tplc="E6607420">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3F0E36"/>
    <w:multiLevelType w:val="hybridMultilevel"/>
    <w:tmpl w:val="9A3A3B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D702A4"/>
    <w:multiLevelType w:val="hybridMultilevel"/>
    <w:tmpl w:val="083AEE4C"/>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0917A2"/>
    <w:multiLevelType w:val="hybridMultilevel"/>
    <w:tmpl w:val="5EE4BB7A"/>
    <w:lvl w:ilvl="0" w:tplc="3882494E">
      <w:start w:val="1"/>
      <w:numFmt w:val="bullet"/>
      <w:lvlText w:val="▪"/>
      <w:lvlJc w:val="right"/>
      <w:pPr>
        <w:ind w:left="1080" w:hanging="72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1793923"/>
    <w:multiLevelType w:val="hybridMultilevel"/>
    <w:tmpl w:val="F5509B0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C6900452">
      <w:numFmt w:val="bullet"/>
      <w:lvlText w:val="•"/>
      <w:lvlJc w:val="left"/>
      <w:pPr>
        <w:ind w:left="1800" w:hanging="72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E455E5"/>
    <w:multiLevelType w:val="hybridMultilevel"/>
    <w:tmpl w:val="D264BF94"/>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AB7F72"/>
    <w:multiLevelType w:val="hybridMultilevel"/>
    <w:tmpl w:val="221E508E"/>
    <w:lvl w:ilvl="0" w:tplc="DC3EC10C">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AE791B"/>
    <w:multiLevelType w:val="hybridMultilevel"/>
    <w:tmpl w:val="BE1A9B4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3B0C1F"/>
    <w:multiLevelType w:val="hybridMultilevel"/>
    <w:tmpl w:val="A48CFB54"/>
    <w:lvl w:ilvl="0" w:tplc="DC3EC10C">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2D4A18"/>
    <w:multiLevelType w:val="hybridMultilevel"/>
    <w:tmpl w:val="68224FCE"/>
    <w:lvl w:ilvl="0" w:tplc="DC3EC10C">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7C572C"/>
    <w:multiLevelType w:val="hybridMultilevel"/>
    <w:tmpl w:val="1410E7C2"/>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4F23F6C"/>
    <w:multiLevelType w:val="hybridMultilevel"/>
    <w:tmpl w:val="8DB86A24"/>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6A54A4"/>
    <w:multiLevelType w:val="hybridMultilevel"/>
    <w:tmpl w:val="A3F6984E"/>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4531097">
    <w:abstractNumId w:val="11"/>
  </w:num>
  <w:num w:numId="2" w16cid:durableId="123426569">
    <w:abstractNumId w:val="8"/>
  </w:num>
  <w:num w:numId="3" w16cid:durableId="120080563">
    <w:abstractNumId w:val="10"/>
  </w:num>
  <w:num w:numId="4" w16cid:durableId="355161053">
    <w:abstractNumId w:val="1"/>
  </w:num>
  <w:num w:numId="5" w16cid:durableId="2011979971">
    <w:abstractNumId w:val="15"/>
  </w:num>
  <w:num w:numId="6" w16cid:durableId="791093129">
    <w:abstractNumId w:val="2"/>
  </w:num>
  <w:num w:numId="7" w16cid:durableId="2023240518">
    <w:abstractNumId w:val="6"/>
  </w:num>
  <w:num w:numId="8" w16cid:durableId="211694104">
    <w:abstractNumId w:val="13"/>
  </w:num>
  <w:num w:numId="9" w16cid:durableId="1849557303">
    <w:abstractNumId w:val="9"/>
  </w:num>
  <w:num w:numId="10" w16cid:durableId="1939757160">
    <w:abstractNumId w:val="12"/>
  </w:num>
  <w:num w:numId="11" w16cid:durableId="1677027199">
    <w:abstractNumId w:val="5"/>
  </w:num>
  <w:num w:numId="12" w16cid:durableId="65809891">
    <w:abstractNumId w:val="4"/>
  </w:num>
  <w:num w:numId="13" w16cid:durableId="949897246">
    <w:abstractNumId w:val="16"/>
  </w:num>
  <w:num w:numId="14" w16cid:durableId="489181170">
    <w:abstractNumId w:val="7"/>
  </w:num>
  <w:num w:numId="15" w16cid:durableId="371199639">
    <w:abstractNumId w:val="14"/>
  </w:num>
  <w:num w:numId="16" w16cid:durableId="1546716243">
    <w:abstractNumId w:val="0"/>
  </w:num>
  <w:num w:numId="17" w16cid:durableId="10049319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139"/>
    <w:rsid w:val="00012C7F"/>
    <w:rsid w:val="00013941"/>
    <w:rsid w:val="00020F65"/>
    <w:rsid w:val="00023745"/>
    <w:rsid w:val="0002731C"/>
    <w:rsid w:val="00027B37"/>
    <w:rsid w:val="00040A4D"/>
    <w:rsid w:val="00045D26"/>
    <w:rsid w:val="00045FE2"/>
    <w:rsid w:val="00050AF4"/>
    <w:rsid w:val="00053D58"/>
    <w:rsid w:val="00063767"/>
    <w:rsid w:val="00064F90"/>
    <w:rsid w:val="00066291"/>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50D0"/>
    <w:rsid w:val="000C6C19"/>
    <w:rsid w:val="000D0B30"/>
    <w:rsid w:val="000D32FF"/>
    <w:rsid w:val="000D7826"/>
    <w:rsid w:val="000E05F4"/>
    <w:rsid w:val="000E10CD"/>
    <w:rsid w:val="000E1610"/>
    <w:rsid w:val="000E2AD3"/>
    <w:rsid w:val="000E2CB4"/>
    <w:rsid w:val="000E54A1"/>
    <w:rsid w:val="000E594F"/>
    <w:rsid w:val="000E63BF"/>
    <w:rsid w:val="000F35D6"/>
    <w:rsid w:val="000F44BB"/>
    <w:rsid w:val="000F66FD"/>
    <w:rsid w:val="00100F13"/>
    <w:rsid w:val="00101B0B"/>
    <w:rsid w:val="001042AC"/>
    <w:rsid w:val="00105488"/>
    <w:rsid w:val="00107047"/>
    <w:rsid w:val="00107925"/>
    <w:rsid w:val="00111A5B"/>
    <w:rsid w:val="00112F5E"/>
    <w:rsid w:val="00115F6D"/>
    <w:rsid w:val="001166B2"/>
    <w:rsid w:val="00120178"/>
    <w:rsid w:val="00122E65"/>
    <w:rsid w:val="0012539C"/>
    <w:rsid w:val="00127DA8"/>
    <w:rsid w:val="0013101F"/>
    <w:rsid w:val="00131458"/>
    <w:rsid w:val="00131D37"/>
    <w:rsid w:val="00134870"/>
    <w:rsid w:val="00137523"/>
    <w:rsid w:val="0014126B"/>
    <w:rsid w:val="00142C37"/>
    <w:rsid w:val="00143C54"/>
    <w:rsid w:val="00144682"/>
    <w:rsid w:val="00144700"/>
    <w:rsid w:val="00144BF9"/>
    <w:rsid w:val="00146304"/>
    <w:rsid w:val="001505D2"/>
    <w:rsid w:val="001550CB"/>
    <w:rsid w:val="00157618"/>
    <w:rsid w:val="00161270"/>
    <w:rsid w:val="00161A80"/>
    <w:rsid w:val="00161FA5"/>
    <w:rsid w:val="001667D7"/>
    <w:rsid w:val="00166F04"/>
    <w:rsid w:val="0017271E"/>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B76FE"/>
    <w:rsid w:val="001C01E5"/>
    <w:rsid w:val="001C02FD"/>
    <w:rsid w:val="001C1E29"/>
    <w:rsid w:val="001C2B59"/>
    <w:rsid w:val="001C3482"/>
    <w:rsid w:val="001C7D7A"/>
    <w:rsid w:val="001D19FD"/>
    <w:rsid w:val="001E5920"/>
    <w:rsid w:val="001E7EE4"/>
    <w:rsid w:val="001F5564"/>
    <w:rsid w:val="001F5721"/>
    <w:rsid w:val="001F707F"/>
    <w:rsid w:val="00200ECC"/>
    <w:rsid w:val="00201475"/>
    <w:rsid w:val="00202F93"/>
    <w:rsid w:val="00203357"/>
    <w:rsid w:val="00210409"/>
    <w:rsid w:val="002137DC"/>
    <w:rsid w:val="00215B93"/>
    <w:rsid w:val="00215D7E"/>
    <w:rsid w:val="00220867"/>
    <w:rsid w:val="00221523"/>
    <w:rsid w:val="002251D1"/>
    <w:rsid w:val="00225BB7"/>
    <w:rsid w:val="0023003D"/>
    <w:rsid w:val="00230318"/>
    <w:rsid w:val="0023770D"/>
    <w:rsid w:val="002407F1"/>
    <w:rsid w:val="00243B0D"/>
    <w:rsid w:val="00243F56"/>
    <w:rsid w:val="002441BF"/>
    <w:rsid w:val="0024737E"/>
    <w:rsid w:val="0024759C"/>
    <w:rsid w:val="00254293"/>
    <w:rsid w:val="00254CD3"/>
    <w:rsid w:val="002551F6"/>
    <w:rsid w:val="00257FFC"/>
    <w:rsid w:val="002623D2"/>
    <w:rsid w:val="00266B0E"/>
    <w:rsid w:val="00272A82"/>
    <w:rsid w:val="00273AEC"/>
    <w:rsid w:val="002776AA"/>
    <w:rsid w:val="00277F06"/>
    <w:rsid w:val="002818A9"/>
    <w:rsid w:val="002831CE"/>
    <w:rsid w:val="00284673"/>
    <w:rsid w:val="00285D33"/>
    <w:rsid w:val="00286574"/>
    <w:rsid w:val="002914EE"/>
    <w:rsid w:val="00291F88"/>
    <w:rsid w:val="00293A85"/>
    <w:rsid w:val="00297EE5"/>
    <w:rsid w:val="002B1863"/>
    <w:rsid w:val="002B3152"/>
    <w:rsid w:val="002B3F89"/>
    <w:rsid w:val="002B4D99"/>
    <w:rsid w:val="002B51EF"/>
    <w:rsid w:val="002B6492"/>
    <w:rsid w:val="002C3AB4"/>
    <w:rsid w:val="002C4F6A"/>
    <w:rsid w:val="002C570C"/>
    <w:rsid w:val="002D099A"/>
    <w:rsid w:val="002D29B6"/>
    <w:rsid w:val="002D2F70"/>
    <w:rsid w:val="002D3CBB"/>
    <w:rsid w:val="002D418E"/>
    <w:rsid w:val="002D5DFE"/>
    <w:rsid w:val="002D65B4"/>
    <w:rsid w:val="002D70E2"/>
    <w:rsid w:val="002E387C"/>
    <w:rsid w:val="002E391F"/>
    <w:rsid w:val="002E400D"/>
    <w:rsid w:val="002F366A"/>
    <w:rsid w:val="003010A9"/>
    <w:rsid w:val="00313A52"/>
    <w:rsid w:val="003253E8"/>
    <w:rsid w:val="003254EB"/>
    <w:rsid w:val="00325AD9"/>
    <w:rsid w:val="00326025"/>
    <w:rsid w:val="00330A2C"/>
    <w:rsid w:val="00330A47"/>
    <w:rsid w:val="00331987"/>
    <w:rsid w:val="0033497F"/>
    <w:rsid w:val="00334EAC"/>
    <w:rsid w:val="00335DD3"/>
    <w:rsid w:val="0033608D"/>
    <w:rsid w:val="00336387"/>
    <w:rsid w:val="0034783D"/>
    <w:rsid w:val="003501FF"/>
    <w:rsid w:val="0036005A"/>
    <w:rsid w:val="00361053"/>
    <w:rsid w:val="0036105E"/>
    <w:rsid w:val="00361B03"/>
    <w:rsid w:val="0036480A"/>
    <w:rsid w:val="00364C51"/>
    <w:rsid w:val="00365F74"/>
    <w:rsid w:val="00371884"/>
    <w:rsid w:val="003740DC"/>
    <w:rsid w:val="003757D5"/>
    <w:rsid w:val="00380E4A"/>
    <w:rsid w:val="00380FED"/>
    <w:rsid w:val="00381159"/>
    <w:rsid w:val="00387EAA"/>
    <w:rsid w:val="003A43AE"/>
    <w:rsid w:val="003A5231"/>
    <w:rsid w:val="003A6607"/>
    <w:rsid w:val="003B2F64"/>
    <w:rsid w:val="003B4C75"/>
    <w:rsid w:val="003B4EB6"/>
    <w:rsid w:val="003C1B98"/>
    <w:rsid w:val="003C3EC5"/>
    <w:rsid w:val="003C7CA1"/>
    <w:rsid w:val="003D3535"/>
    <w:rsid w:val="003D4185"/>
    <w:rsid w:val="003D6370"/>
    <w:rsid w:val="003E3FC6"/>
    <w:rsid w:val="003F0557"/>
    <w:rsid w:val="00403FDC"/>
    <w:rsid w:val="0041186C"/>
    <w:rsid w:val="0041506E"/>
    <w:rsid w:val="0041543F"/>
    <w:rsid w:val="00415E35"/>
    <w:rsid w:val="00421066"/>
    <w:rsid w:val="00421150"/>
    <w:rsid w:val="004231A2"/>
    <w:rsid w:val="00423435"/>
    <w:rsid w:val="00431B81"/>
    <w:rsid w:val="00432A43"/>
    <w:rsid w:val="00434AD6"/>
    <w:rsid w:val="00435DE0"/>
    <w:rsid w:val="0043781D"/>
    <w:rsid w:val="00441EB1"/>
    <w:rsid w:val="00442340"/>
    <w:rsid w:val="0045049B"/>
    <w:rsid w:val="00450C61"/>
    <w:rsid w:val="004568D2"/>
    <w:rsid w:val="00464DD2"/>
    <w:rsid w:val="00472411"/>
    <w:rsid w:val="004724F8"/>
    <w:rsid w:val="00483BC5"/>
    <w:rsid w:val="00485490"/>
    <w:rsid w:val="00485649"/>
    <w:rsid w:val="00486A9D"/>
    <w:rsid w:val="00490521"/>
    <w:rsid w:val="00492331"/>
    <w:rsid w:val="00495F15"/>
    <w:rsid w:val="00496D25"/>
    <w:rsid w:val="004A2735"/>
    <w:rsid w:val="004A3A38"/>
    <w:rsid w:val="004B5011"/>
    <w:rsid w:val="004B51A6"/>
    <w:rsid w:val="004B777B"/>
    <w:rsid w:val="004B7E71"/>
    <w:rsid w:val="004C2CBB"/>
    <w:rsid w:val="004C3263"/>
    <w:rsid w:val="004C7A02"/>
    <w:rsid w:val="004D4144"/>
    <w:rsid w:val="004D5718"/>
    <w:rsid w:val="004D5E56"/>
    <w:rsid w:val="004D5EC0"/>
    <w:rsid w:val="004D62EC"/>
    <w:rsid w:val="004D7D5F"/>
    <w:rsid w:val="004E3020"/>
    <w:rsid w:val="004E376D"/>
    <w:rsid w:val="004F127C"/>
    <w:rsid w:val="004F221E"/>
    <w:rsid w:val="005068DF"/>
    <w:rsid w:val="00506C59"/>
    <w:rsid w:val="00507BA3"/>
    <w:rsid w:val="00511106"/>
    <w:rsid w:val="00514299"/>
    <w:rsid w:val="00514DC8"/>
    <w:rsid w:val="005204DE"/>
    <w:rsid w:val="00522FBE"/>
    <w:rsid w:val="00523564"/>
    <w:rsid w:val="00523EF1"/>
    <w:rsid w:val="00523FCC"/>
    <w:rsid w:val="00524178"/>
    <w:rsid w:val="00525E7B"/>
    <w:rsid w:val="00527C58"/>
    <w:rsid w:val="00535341"/>
    <w:rsid w:val="005358FA"/>
    <w:rsid w:val="00542312"/>
    <w:rsid w:val="00553189"/>
    <w:rsid w:val="00553315"/>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14B3"/>
    <w:rsid w:val="005B2E13"/>
    <w:rsid w:val="005B3278"/>
    <w:rsid w:val="005B3E38"/>
    <w:rsid w:val="005B6401"/>
    <w:rsid w:val="005C07D7"/>
    <w:rsid w:val="005C3D99"/>
    <w:rsid w:val="005C473C"/>
    <w:rsid w:val="005C6427"/>
    <w:rsid w:val="005D1966"/>
    <w:rsid w:val="005D490E"/>
    <w:rsid w:val="005D6B19"/>
    <w:rsid w:val="005E0A4B"/>
    <w:rsid w:val="005E1422"/>
    <w:rsid w:val="005E16C2"/>
    <w:rsid w:val="005E192E"/>
    <w:rsid w:val="005E2527"/>
    <w:rsid w:val="005E6168"/>
    <w:rsid w:val="005F190D"/>
    <w:rsid w:val="005F673C"/>
    <w:rsid w:val="005F6E3F"/>
    <w:rsid w:val="005F7CF3"/>
    <w:rsid w:val="00606281"/>
    <w:rsid w:val="006079E4"/>
    <w:rsid w:val="006208F3"/>
    <w:rsid w:val="0062223F"/>
    <w:rsid w:val="00625D91"/>
    <w:rsid w:val="006274F3"/>
    <w:rsid w:val="006371E8"/>
    <w:rsid w:val="00640E96"/>
    <w:rsid w:val="0064278F"/>
    <w:rsid w:val="00647530"/>
    <w:rsid w:val="00654A2F"/>
    <w:rsid w:val="00654B96"/>
    <w:rsid w:val="00661703"/>
    <w:rsid w:val="00663AD7"/>
    <w:rsid w:val="00665355"/>
    <w:rsid w:val="00667C8B"/>
    <w:rsid w:val="00672C8A"/>
    <w:rsid w:val="00676160"/>
    <w:rsid w:val="0067642A"/>
    <w:rsid w:val="00677C96"/>
    <w:rsid w:val="00680622"/>
    <w:rsid w:val="00681FC1"/>
    <w:rsid w:val="006823DC"/>
    <w:rsid w:val="00684009"/>
    <w:rsid w:val="0068590B"/>
    <w:rsid w:val="00687209"/>
    <w:rsid w:val="00691174"/>
    <w:rsid w:val="00692DA2"/>
    <w:rsid w:val="0069327B"/>
    <w:rsid w:val="0069626B"/>
    <w:rsid w:val="006A04D9"/>
    <w:rsid w:val="006A0F9B"/>
    <w:rsid w:val="006A74E0"/>
    <w:rsid w:val="006B0D84"/>
    <w:rsid w:val="006B58C8"/>
    <w:rsid w:val="006B672F"/>
    <w:rsid w:val="006B6DED"/>
    <w:rsid w:val="006C45ED"/>
    <w:rsid w:val="006C4BAD"/>
    <w:rsid w:val="006D13B2"/>
    <w:rsid w:val="006D2E0C"/>
    <w:rsid w:val="006D2EDB"/>
    <w:rsid w:val="006D58AC"/>
    <w:rsid w:val="006E0D54"/>
    <w:rsid w:val="006E1EDC"/>
    <w:rsid w:val="006E3EF3"/>
    <w:rsid w:val="006E64C8"/>
    <w:rsid w:val="006E7434"/>
    <w:rsid w:val="006F2F4D"/>
    <w:rsid w:val="006F44CC"/>
    <w:rsid w:val="006F48EE"/>
    <w:rsid w:val="006F53AB"/>
    <w:rsid w:val="006F568F"/>
    <w:rsid w:val="006F6F5E"/>
    <w:rsid w:val="00701A2C"/>
    <w:rsid w:val="00701DC5"/>
    <w:rsid w:val="0070371F"/>
    <w:rsid w:val="007041FD"/>
    <w:rsid w:val="00704C47"/>
    <w:rsid w:val="00707EF7"/>
    <w:rsid w:val="0071084E"/>
    <w:rsid w:val="00715614"/>
    <w:rsid w:val="00720482"/>
    <w:rsid w:val="007273A7"/>
    <w:rsid w:val="007319F8"/>
    <w:rsid w:val="0073536C"/>
    <w:rsid w:val="00736A31"/>
    <w:rsid w:val="0074386B"/>
    <w:rsid w:val="0074512E"/>
    <w:rsid w:val="00747911"/>
    <w:rsid w:val="0075230B"/>
    <w:rsid w:val="00752F67"/>
    <w:rsid w:val="00755231"/>
    <w:rsid w:val="00755354"/>
    <w:rsid w:val="00756B71"/>
    <w:rsid w:val="00760F1B"/>
    <w:rsid w:val="0076542D"/>
    <w:rsid w:val="007658E3"/>
    <w:rsid w:val="007678B1"/>
    <w:rsid w:val="00767EC7"/>
    <w:rsid w:val="007748D3"/>
    <w:rsid w:val="00774C8C"/>
    <w:rsid w:val="00774D71"/>
    <w:rsid w:val="00777470"/>
    <w:rsid w:val="00782357"/>
    <w:rsid w:val="007825F0"/>
    <w:rsid w:val="00792180"/>
    <w:rsid w:val="007951C7"/>
    <w:rsid w:val="007A369D"/>
    <w:rsid w:val="007B080B"/>
    <w:rsid w:val="007B4DAC"/>
    <w:rsid w:val="007B5C99"/>
    <w:rsid w:val="007B5E26"/>
    <w:rsid w:val="007B6BC5"/>
    <w:rsid w:val="007C1A6F"/>
    <w:rsid w:val="007C5049"/>
    <w:rsid w:val="007C72A1"/>
    <w:rsid w:val="007D1C6B"/>
    <w:rsid w:val="007D2906"/>
    <w:rsid w:val="007D542D"/>
    <w:rsid w:val="007E6E0E"/>
    <w:rsid w:val="007F5000"/>
    <w:rsid w:val="007F5666"/>
    <w:rsid w:val="007F7E04"/>
    <w:rsid w:val="00804338"/>
    <w:rsid w:val="00804D3E"/>
    <w:rsid w:val="00806018"/>
    <w:rsid w:val="008072CD"/>
    <w:rsid w:val="0081017F"/>
    <w:rsid w:val="00813AFF"/>
    <w:rsid w:val="00816948"/>
    <w:rsid w:val="008201F2"/>
    <w:rsid w:val="0082136A"/>
    <w:rsid w:val="0082400D"/>
    <w:rsid w:val="00825FFB"/>
    <w:rsid w:val="00830139"/>
    <w:rsid w:val="00841168"/>
    <w:rsid w:val="00846BB4"/>
    <w:rsid w:val="00847457"/>
    <w:rsid w:val="00853406"/>
    <w:rsid w:val="008569C3"/>
    <w:rsid w:val="00861EC2"/>
    <w:rsid w:val="00861F40"/>
    <w:rsid w:val="00861F87"/>
    <w:rsid w:val="00863797"/>
    <w:rsid w:val="00864E78"/>
    <w:rsid w:val="00873C76"/>
    <w:rsid w:val="00874180"/>
    <w:rsid w:val="0087625F"/>
    <w:rsid w:val="008855DE"/>
    <w:rsid w:val="00892293"/>
    <w:rsid w:val="008947B7"/>
    <w:rsid w:val="008A0298"/>
    <w:rsid w:val="008A0C1D"/>
    <w:rsid w:val="008A48F5"/>
    <w:rsid w:val="008A5A2D"/>
    <w:rsid w:val="008A66D5"/>
    <w:rsid w:val="008C1254"/>
    <w:rsid w:val="008C3C58"/>
    <w:rsid w:val="008C3CF9"/>
    <w:rsid w:val="008D0EF9"/>
    <w:rsid w:val="008D68B9"/>
    <w:rsid w:val="008E1576"/>
    <w:rsid w:val="008E3198"/>
    <w:rsid w:val="008E39E3"/>
    <w:rsid w:val="008E4F73"/>
    <w:rsid w:val="008F19C0"/>
    <w:rsid w:val="008F41DB"/>
    <w:rsid w:val="008F4368"/>
    <w:rsid w:val="00901BC7"/>
    <w:rsid w:val="009051FE"/>
    <w:rsid w:val="00906B44"/>
    <w:rsid w:val="009112FF"/>
    <w:rsid w:val="00913556"/>
    <w:rsid w:val="00914681"/>
    <w:rsid w:val="00920504"/>
    <w:rsid w:val="009217BA"/>
    <w:rsid w:val="0092269D"/>
    <w:rsid w:val="0092399F"/>
    <w:rsid w:val="00923DB2"/>
    <w:rsid w:val="00924BEA"/>
    <w:rsid w:val="00930F83"/>
    <w:rsid w:val="0093170E"/>
    <w:rsid w:val="009412D9"/>
    <w:rsid w:val="0094404F"/>
    <w:rsid w:val="00945F72"/>
    <w:rsid w:val="009463FD"/>
    <w:rsid w:val="009528DF"/>
    <w:rsid w:val="00962F1D"/>
    <w:rsid w:val="00970888"/>
    <w:rsid w:val="009720C6"/>
    <w:rsid w:val="00972187"/>
    <w:rsid w:val="00974C9A"/>
    <w:rsid w:val="009765B7"/>
    <w:rsid w:val="00977205"/>
    <w:rsid w:val="00977D5F"/>
    <w:rsid w:val="009803B3"/>
    <w:rsid w:val="00981B48"/>
    <w:rsid w:val="00983C81"/>
    <w:rsid w:val="00984A31"/>
    <w:rsid w:val="00984C2B"/>
    <w:rsid w:val="00986B91"/>
    <w:rsid w:val="00994B27"/>
    <w:rsid w:val="00996C99"/>
    <w:rsid w:val="009A01B8"/>
    <w:rsid w:val="009A2F79"/>
    <w:rsid w:val="009A3700"/>
    <w:rsid w:val="009A4B49"/>
    <w:rsid w:val="009A6ABD"/>
    <w:rsid w:val="009A71F3"/>
    <w:rsid w:val="009B7A0D"/>
    <w:rsid w:val="009B7EBC"/>
    <w:rsid w:val="009C1306"/>
    <w:rsid w:val="009C2439"/>
    <w:rsid w:val="009C300C"/>
    <w:rsid w:val="009C4EE4"/>
    <w:rsid w:val="009D11C1"/>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386"/>
    <w:rsid w:val="00A17961"/>
    <w:rsid w:val="00A202DC"/>
    <w:rsid w:val="00A21E49"/>
    <w:rsid w:val="00A24A36"/>
    <w:rsid w:val="00A25119"/>
    <w:rsid w:val="00A25AA2"/>
    <w:rsid w:val="00A2745E"/>
    <w:rsid w:val="00A31154"/>
    <w:rsid w:val="00A34392"/>
    <w:rsid w:val="00A409CA"/>
    <w:rsid w:val="00A457A1"/>
    <w:rsid w:val="00A50387"/>
    <w:rsid w:val="00A504C1"/>
    <w:rsid w:val="00A5068B"/>
    <w:rsid w:val="00A55EBC"/>
    <w:rsid w:val="00A567D9"/>
    <w:rsid w:val="00A60463"/>
    <w:rsid w:val="00A62813"/>
    <w:rsid w:val="00A7051E"/>
    <w:rsid w:val="00A71408"/>
    <w:rsid w:val="00A730FB"/>
    <w:rsid w:val="00A7758B"/>
    <w:rsid w:val="00A80325"/>
    <w:rsid w:val="00A8069A"/>
    <w:rsid w:val="00A84A62"/>
    <w:rsid w:val="00A86E3D"/>
    <w:rsid w:val="00A9237E"/>
    <w:rsid w:val="00A972C2"/>
    <w:rsid w:val="00AA2B31"/>
    <w:rsid w:val="00AA2FBC"/>
    <w:rsid w:val="00AA342D"/>
    <w:rsid w:val="00AA73FB"/>
    <w:rsid w:val="00AA7B44"/>
    <w:rsid w:val="00AB15FA"/>
    <w:rsid w:val="00AB18B5"/>
    <w:rsid w:val="00AB2231"/>
    <w:rsid w:val="00AB2259"/>
    <w:rsid w:val="00AB4ED4"/>
    <w:rsid w:val="00AB66B6"/>
    <w:rsid w:val="00AC2885"/>
    <w:rsid w:val="00AC4631"/>
    <w:rsid w:val="00AC66A6"/>
    <w:rsid w:val="00AD03CE"/>
    <w:rsid w:val="00AD03F3"/>
    <w:rsid w:val="00AD3538"/>
    <w:rsid w:val="00AD73D7"/>
    <w:rsid w:val="00AE3F44"/>
    <w:rsid w:val="00AF16BB"/>
    <w:rsid w:val="00AF1964"/>
    <w:rsid w:val="00AF32AF"/>
    <w:rsid w:val="00AF3320"/>
    <w:rsid w:val="00AF34A1"/>
    <w:rsid w:val="00AF588E"/>
    <w:rsid w:val="00B00EF7"/>
    <w:rsid w:val="00B0104B"/>
    <w:rsid w:val="00B02EC1"/>
    <w:rsid w:val="00B03FEB"/>
    <w:rsid w:val="00B06B0E"/>
    <w:rsid w:val="00B079F1"/>
    <w:rsid w:val="00B10589"/>
    <w:rsid w:val="00B142E2"/>
    <w:rsid w:val="00B17C3E"/>
    <w:rsid w:val="00B20AA9"/>
    <w:rsid w:val="00B20E06"/>
    <w:rsid w:val="00B242D8"/>
    <w:rsid w:val="00B256BF"/>
    <w:rsid w:val="00B36943"/>
    <w:rsid w:val="00B37304"/>
    <w:rsid w:val="00B40714"/>
    <w:rsid w:val="00B407D0"/>
    <w:rsid w:val="00B4697E"/>
    <w:rsid w:val="00B5249D"/>
    <w:rsid w:val="00B5259B"/>
    <w:rsid w:val="00B52EFE"/>
    <w:rsid w:val="00B548D7"/>
    <w:rsid w:val="00B5670D"/>
    <w:rsid w:val="00B63408"/>
    <w:rsid w:val="00B65EA8"/>
    <w:rsid w:val="00B676F6"/>
    <w:rsid w:val="00B74564"/>
    <w:rsid w:val="00B7505C"/>
    <w:rsid w:val="00B751E2"/>
    <w:rsid w:val="00B7591C"/>
    <w:rsid w:val="00B75A02"/>
    <w:rsid w:val="00B76CCD"/>
    <w:rsid w:val="00B817ED"/>
    <w:rsid w:val="00B8634B"/>
    <w:rsid w:val="00B921F7"/>
    <w:rsid w:val="00B925AC"/>
    <w:rsid w:val="00B97D54"/>
    <w:rsid w:val="00BA02B9"/>
    <w:rsid w:val="00BA195F"/>
    <w:rsid w:val="00BA2B63"/>
    <w:rsid w:val="00BA3554"/>
    <w:rsid w:val="00BA3650"/>
    <w:rsid w:val="00BA44D3"/>
    <w:rsid w:val="00BA45DC"/>
    <w:rsid w:val="00BA6A99"/>
    <w:rsid w:val="00BB45F8"/>
    <w:rsid w:val="00BB5C08"/>
    <w:rsid w:val="00BB77BC"/>
    <w:rsid w:val="00BB7D1F"/>
    <w:rsid w:val="00BC12C4"/>
    <w:rsid w:val="00BC182A"/>
    <w:rsid w:val="00BC1AA3"/>
    <w:rsid w:val="00BC744C"/>
    <w:rsid w:val="00BD0808"/>
    <w:rsid w:val="00BD1F86"/>
    <w:rsid w:val="00BD278E"/>
    <w:rsid w:val="00BD2D60"/>
    <w:rsid w:val="00BD4EEB"/>
    <w:rsid w:val="00BD4FC1"/>
    <w:rsid w:val="00BD6468"/>
    <w:rsid w:val="00BD7B5A"/>
    <w:rsid w:val="00BE0BBC"/>
    <w:rsid w:val="00BE204F"/>
    <w:rsid w:val="00BE317D"/>
    <w:rsid w:val="00BE6ED5"/>
    <w:rsid w:val="00BE73D3"/>
    <w:rsid w:val="00BF538F"/>
    <w:rsid w:val="00BF644C"/>
    <w:rsid w:val="00C00832"/>
    <w:rsid w:val="00C013F7"/>
    <w:rsid w:val="00C02134"/>
    <w:rsid w:val="00C036C6"/>
    <w:rsid w:val="00C06ED0"/>
    <w:rsid w:val="00C07EF6"/>
    <w:rsid w:val="00C1157F"/>
    <w:rsid w:val="00C12D11"/>
    <w:rsid w:val="00C136E5"/>
    <w:rsid w:val="00C144D3"/>
    <w:rsid w:val="00C15A77"/>
    <w:rsid w:val="00C17D1A"/>
    <w:rsid w:val="00C17FBE"/>
    <w:rsid w:val="00C247AC"/>
    <w:rsid w:val="00C275F9"/>
    <w:rsid w:val="00C27E28"/>
    <w:rsid w:val="00C31356"/>
    <w:rsid w:val="00C37D58"/>
    <w:rsid w:val="00C40517"/>
    <w:rsid w:val="00C40B56"/>
    <w:rsid w:val="00C40F11"/>
    <w:rsid w:val="00C4251D"/>
    <w:rsid w:val="00C42FF4"/>
    <w:rsid w:val="00C44E5D"/>
    <w:rsid w:val="00C52B40"/>
    <w:rsid w:val="00C553FF"/>
    <w:rsid w:val="00C5690C"/>
    <w:rsid w:val="00C60FDF"/>
    <w:rsid w:val="00C62D92"/>
    <w:rsid w:val="00C6485D"/>
    <w:rsid w:val="00C768E1"/>
    <w:rsid w:val="00C83E32"/>
    <w:rsid w:val="00C8440B"/>
    <w:rsid w:val="00C867FF"/>
    <w:rsid w:val="00C86DA6"/>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2A11"/>
    <w:rsid w:val="00CC33C9"/>
    <w:rsid w:val="00CC7A0F"/>
    <w:rsid w:val="00CC7B44"/>
    <w:rsid w:val="00CD21E8"/>
    <w:rsid w:val="00CD4C57"/>
    <w:rsid w:val="00CE1B30"/>
    <w:rsid w:val="00CE4D52"/>
    <w:rsid w:val="00CE5897"/>
    <w:rsid w:val="00CE7199"/>
    <w:rsid w:val="00CE736B"/>
    <w:rsid w:val="00CF0D0E"/>
    <w:rsid w:val="00CF2E79"/>
    <w:rsid w:val="00CF3860"/>
    <w:rsid w:val="00CF3C21"/>
    <w:rsid w:val="00CF659C"/>
    <w:rsid w:val="00D02645"/>
    <w:rsid w:val="00D0452C"/>
    <w:rsid w:val="00D063E2"/>
    <w:rsid w:val="00D103B1"/>
    <w:rsid w:val="00D10A8C"/>
    <w:rsid w:val="00D11957"/>
    <w:rsid w:val="00D146E6"/>
    <w:rsid w:val="00D16135"/>
    <w:rsid w:val="00D27523"/>
    <w:rsid w:val="00D3004F"/>
    <w:rsid w:val="00D301E4"/>
    <w:rsid w:val="00D33B5B"/>
    <w:rsid w:val="00D34581"/>
    <w:rsid w:val="00D3543A"/>
    <w:rsid w:val="00D42A4E"/>
    <w:rsid w:val="00D4639E"/>
    <w:rsid w:val="00D5107D"/>
    <w:rsid w:val="00D52869"/>
    <w:rsid w:val="00D554A5"/>
    <w:rsid w:val="00D61612"/>
    <w:rsid w:val="00D63445"/>
    <w:rsid w:val="00D701C1"/>
    <w:rsid w:val="00D716A8"/>
    <w:rsid w:val="00D73CE3"/>
    <w:rsid w:val="00D74E4F"/>
    <w:rsid w:val="00D80B59"/>
    <w:rsid w:val="00D81B7D"/>
    <w:rsid w:val="00D8395D"/>
    <w:rsid w:val="00D83AA3"/>
    <w:rsid w:val="00D85601"/>
    <w:rsid w:val="00D91FA6"/>
    <w:rsid w:val="00D91FFC"/>
    <w:rsid w:val="00D94AC7"/>
    <w:rsid w:val="00D9744D"/>
    <w:rsid w:val="00DA2986"/>
    <w:rsid w:val="00DA4A3E"/>
    <w:rsid w:val="00DB240D"/>
    <w:rsid w:val="00DB2E9F"/>
    <w:rsid w:val="00DB4DF7"/>
    <w:rsid w:val="00DB59AE"/>
    <w:rsid w:val="00DC03CC"/>
    <w:rsid w:val="00DC0481"/>
    <w:rsid w:val="00DC219A"/>
    <w:rsid w:val="00DC5B58"/>
    <w:rsid w:val="00DC7070"/>
    <w:rsid w:val="00DD0EE4"/>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242"/>
    <w:rsid w:val="00E174D5"/>
    <w:rsid w:val="00E2133B"/>
    <w:rsid w:val="00E2718B"/>
    <w:rsid w:val="00E31AE0"/>
    <w:rsid w:val="00E336A1"/>
    <w:rsid w:val="00E348B0"/>
    <w:rsid w:val="00E3511C"/>
    <w:rsid w:val="00E4405E"/>
    <w:rsid w:val="00E529B6"/>
    <w:rsid w:val="00E6158F"/>
    <w:rsid w:val="00E62653"/>
    <w:rsid w:val="00E62F2F"/>
    <w:rsid w:val="00E641FC"/>
    <w:rsid w:val="00E65BB8"/>
    <w:rsid w:val="00E706E7"/>
    <w:rsid w:val="00E741AE"/>
    <w:rsid w:val="00E74697"/>
    <w:rsid w:val="00E75432"/>
    <w:rsid w:val="00E81B9F"/>
    <w:rsid w:val="00E8382F"/>
    <w:rsid w:val="00E83EFD"/>
    <w:rsid w:val="00E84CFE"/>
    <w:rsid w:val="00E850F1"/>
    <w:rsid w:val="00E865A6"/>
    <w:rsid w:val="00E8717B"/>
    <w:rsid w:val="00E92ABE"/>
    <w:rsid w:val="00E93254"/>
    <w:rsid w:val="00E939BF"/>
    <w:rsid w:val="00E940EC"/>
    <w:rsid w:val="00E97FBC"/>
    <w:rsid w:val="00EA07BB"/>
    <w:rsid w:val="00EA1C80"/>
    <w:rsid w:val="00EA276D"/>
    <w:rsid w:val="00EA616E"/>
    <w:rsid w:val="00EB06F8"/>
    <w:rsid w:val="00EB0DFB"/>
    <w:rsid w:val="00EB4F05"/>
    <w:rsid w:val="00EB52C5"/>
    <w:rsid w:val="00EC3143"/>
    <w:rsid w:val="00EC3805"/>
    <w:rsid w:val="00EC5254"/>
    <w:rsid w:val="00ED07D9"/>
    <w:rsid w:val="00ED1FD1"/>
    <w:rsid w:val="00ED4C59"/>
    <w:rsid w:val="00ED52DF"/>
    <w:rsid w:val="00EE4D0F"/>
    <w:rsid w:val="00EE5391"/>
    <w:rsid w:val="00EE618D"/>
    <w:rsid w:val="00EE6303"/>
    <w:rsid w:val="00EF057E"/>
    <w:rsid w:val="00EF0F17"/>
    <w:rsid w:val="00EF1711"/>
    <w:rsid w:val="00EF1870"/>
    <w:rsid w:val="00EF3C2C"/>
    <w:rsid w:val="00EF6B08"/>
    <w:rsid w:val="00F01C00"/>
    <w:rsid w:val="00F03809"/>
    <w:rsid w:val="00F05978"/>
    <w:rsid w:val="00F1058F"/>
    <w:rsid w:val="00F2268C"/>
    <w:rsid w:val="00F266FE"/>
    <w:rsid w:val="00F32FA3"/>
    <w:rsid w:val="00F335EF"/>
    <w:rsid w:val="00F34F92"/>
    <w:rsid w:val="00F40F9B"/>
    <w:rsid w:val="00F43155"/>
    <w:rsid w:val="00F43B71"/>
    <w:rsid w:val="00F43D68"/>
    <w:rsid w:val="00F5268B"/>
    <w:rsid w:val="00F52745"/>
    <w:rsid w:val="00F55297"/>
    <w:rsid w:val="00F55B3C"/>
    <w:rsid w:val="00F70AE7"/>
    <w:rsid w:val="00F72BA4"/>
    <w:rsid w:val="00F73817"/>
    <w:rsid w:val="00F7440C"/>
    <w:rsid w:val="00F74F13"/>
    <w:rsid w:val="00F818BA"/>
    <w:rsid w:val="00F82483"/>
    <w:rsid w:val="00F83839"/>
    <w:rsid w:val="00F85658"/>
    <w:rsid w:val="00F8621B"/>
    <w:rsid w:val="00F863EB"/>
    <w:rsid w:val="00F86863"/>
    <w:rsid w:val="00F91340"/>
    <w:rsid w:val="00F946F7"/>
    <w:rsid w:val="00F956D8"/>
    <w:rsid w:val="00F97809"/>
    <w:rsid w:val="00FA2CB7"/>
    <w:rsid w:val="00FA7B6C"/>
    <w:rsid w:val="00FB1D9D"/>
    <w:rsid w:val="00FB42A4"/>
    <w:rsid w:val="00FB4AC1"/>
    <w:rsid w:val="00FB6E32"/>
    <w:rsid w:val="00FB7612"/>
    <w:rsid w:val="00FC2863"/>
    <w:rsid w:val="00FC4487"/>
    <w:rsid w:val="00FC5A77"/>
    <w:rsid w:val="00FC5C62"/>
    <w:rsid w:val="00FD68A4"/>
    <w:rsid w:val="00FE0F26"/>
    <w:rsid w:val="00FE111E"/>
    <w:rsid w:val="00FE4424"/>
    <w:rsid w:val="00FF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5C004FE6-A96A-48C6-A5DB-6BD0664F88BC}"/>
</file>

<file path=docProps/app.xml><?xml version="1.0" encoding="utf-8"?>
<Properties xmlns="http://schemas.openxmlformats.org/officeDocument/2006/extended-properties" xmlns:vt="http://schemas.openxmlformats.org/officeDocument/2006/docPropsVTypes">
  <Template>Normal.dotm</Template>
  <TotalTime>14</TotalTime>
  <Pages>3</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29</cp:revision>
  <cp:lastPrinted>2022-01-21T12:35:00Z</cp:lastPrinted>
  <dcterms:created xsi:type="dcterms:W3CDTF">2023-08-24T12:21:00Z</dcterms:created>
  <dcterms:modified xsi:type="dcterms:W3CDTF">2023-08-24T16:30:00Z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