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2E4A" w14:textId="77777777" w:rsidR="00D162D8" w:rsidRDefault="00D162D8" w:rsidP="00D162D8">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p>
    <w:p w14:paraId="4A23866D" w14:textId="65F8FE1D" w:rsidR="00D162D8" w:rsidRPr="00615CBD" w:rsidRDefault="00D162D8" w:rsidP="00D162D8">
      <w:pPr>
        <w:overflowPunct w:val="0"/>
        <w:autoSpaceDE w:val="0"/>
        <w:autoSpaceDN w:val="0"/>
        <w:adjustRightInd w:val="0"/>
        <w:spacing w:after="0" w:line="240" w:lineRule="auto"/>
        <w:jc w:val="center"/>
        <w:textAlignment w:val="baseline"/>
        <w:rPr>
          <w:rFonts w:ascii="Arial" w:eastAsia="Times New Roman" w:hAnsi="Arial" w:cs="Arial"/>
          <w:b/>
          <w:bCs/>
          <w:sz w:val="28"/>
          <w:szCs w:val="28"/>
        </w:rPr>
      </w:pPr>
      <w:r w:rsidRPr="00615CBD">
        <w:rPr>
          <w:rFonts w:ascii="Arial" w:eastAsia="Times New Roman" w:hAnsi="Arial" w:cs="Arial"/>
          <w:b/>
          <w:bCs/>
          <w:sz w:val="28"/>
          <w:szCs w:val="28"/>
        </w:rPr>
        <w:t>Loving God - Caring for Each Other</w:t>
      </w:r>
      <w:r w:rsidR="00615CBD" w:rsidRPr="00615CBD">
        <w:rPr>
          <w:rFonts w:ascii="Arial" w:eastAsia="Times New Roman" w:hAnsi="Arial" w:cs="Arial"/>
          <w:b/>
          <w:bCs/>
          <w:sz w:val="28"/>
          <w:szCs w:val="28"/>
        </w:rPr>
        <w:t xml:space="preserve"> – Achieving Excellence</w:t>
      </w:r>
    </w:p>
    <w:p w14:paraId="4FE8F09E" w14:textId="0E88EB20" w:rsidR="00D162D8" w:rsidRPr="00615CBD" w:rsidRDefault="00D162D8" w:rsidP="00D162D8">
      <w:pPr>
        <w:shd w:val="clear" w:color="auto" w:fill="FFFFFF"/>
        <w:spacing w:before="320" w:after="120" w:line="240" w:lineRule="auto"/>
        <w:jc w:val="center"/>
        <w:outlineLvl w:val="0"/>
        <w:rPr>
          <w:rFonts w:eastAsia="Times New Roman" w:cs="Arial"/>
          <w:b/>
          <w:kern w:val="36"/>
          <w:sz w:val="24"/>
          <w:szCs w:val="24"/>
          <w:lang w:eastAsia="en-GB"/>
        </w:rPr>
      </w:pPr>
      <w:r w:rsidRPr="00615CBD">
        <w:rPr>
          <w:rFonts w:eastAsia="Times New Roman" w:cs="Arial"/>
          <w:b/>
          <w:kern w:val="36"/>
          <w:sz w:val="28"/>
          <w:szCs w:val="28"/>
          <w:lang w:eastAsia="en-GB"/>
        </w:rPr>
        <w:t>Careers Education, Information, Advice and Guidance</w:t>
      </w:r>
      <w:r w:rsidRPr="00615CBD">
        <w:rPr>
          <w:rFonts w:eastAsia="Times New Roman" w:cs="Arial"/>
          <w:b/>
          <w:kern w:val="36"/>
          <w:sz w:val="24"/>
          <w:szCs w:val="24"/>
          <w:lang w:eastAsia="en-GB"/>
        </w:rPr>
        <w:t xml:space="preserve"> (CEIAG)</w:t>
      </w:r>
      <w:bookmarkStart w:id="0" w:name="404"/>
      <w:bookmarkEnd w:id="0"/>
      <w:r w:rsidR="003C55D5" w:rsidRPr="00615CBD">
        <w:rPr>
          <w:rFonts w:eastAsia="Times New Roman" w:cs="Arial"/>
          <w:b/>
          <w:kern w:val="36"/>
          <w:sz w:val="24"/>
          <w:szCs w:val="24"/>
          <w:lang w:eastAsia="en-GB"/>
        </w:rPr>
        <w:t xml:space="preserve"> / </w:t>
      </w:r>
      <w:r w:rsidR="003C55D5" w:rsidRPr="00615CBD">
        <w:rPr>
          <w:rFonts w:eastAsia="Times New Roman" w:cs="Arial"/>
          <w:b/>
          <w:kern w:val="36"/>
          <w:sz w:val="28"/>
          <w:szCs w:val="28"/>
          <w:lang w:eastAsia="en-GB"/>
        </w:rPr>
        <w:t>Futures</w:t>
      </w:r>
      <w:r w:rsidR="003C55D5" w:rsidRPr="00615CBD">
        <w:rPr>
          <w:rFonts w:eastAsia="Times New Roman" w:cs="Arial"/>
          <w:b/>
          <w:kern w:val="36"/>
          <w:sz w:val="24"/>
          <w:szCs w:val="24"/>
          <w:lang w:eastAsia="en-GB"/>
        </w:rPr>
        <w:t xml:space="preserve"> </w:t>
      </w:r>
      <w:r w:rsidR="003C55D5" w:rsidRPr="00615CBD">
        <w:rPr>
          <w:rFonts w:eastAsia="Times New Roman" w:cs="Arial"/>
          <w:b/>
          <w:kern w:val="36"/>
          <w:sz w:val="28"/>
          <w:szCs w:val="28"/>
          <w:lang w:eastAsia="en-GB"/>
        </w:rPr>
        <w:t>Policy</w:t>
      </w:r>
    </w:p>
    <w:p w14:paraId="3663C241" w14:textId="77777777" w:rsidR="00D162D8" w:rsidRPr="00615CBD" w:rsidRDefault="00D162D8" w:rsidP="00D162D8">
      <w:pPr>
        <w:pStyle w:val="ListParagraph"/>
        <w:numPr>
          <w:ilvl w:val="0"/>
          <w:numId w:val="5"/>
        </w:numPr>
        <w:shd w:val="clear" w:color="auto" w:fill="FFFFFF"/>
        <w:spacing w:before="100" w:beforeAutospacing="1" w:after="120" w:line="240" w:lineRule="auto"/>
        <w:contextualSpacing w:val="0"/>
        <w:outlineLvl w:val="1"/>
        <w:rPr>
          <w:rFonts w:eastAsia="Times New Roman" w:cs="Arial"/>
          <w:b/>
          <w:u w:val="single"/>
          <w:lang w:eastAsia="en-GB"/>
        </w:rPr>
      </w:pPr>
      <w:r w:rsidRPr="00615CBD">
        <w:rPr>
          <w:rFonts w:eastAsia="Times New Roman" w:cs="Arial"/>
          <w:b/>
          <w:u w:val="single"/>
          <w:lang w:eastAsia="en-GB"/>
        </w:rPr>
        <w:t>Rationale</w:t>
      </w:r>
    </w:p>
    <w:p w14:paraId="2C1FFDD3" w14:textId="77777777" w:rsidR="00D162D8" w:rsidRPr="00615CBD" w:rsidRDefault="00D162D8" w:rsidP="00615CBD">
      <w:pPr>
        <w:pStyle w:val="NormalWeb"/>
        <w:spacing w:before="0" w:beforeAutospacing="0" w:after="150" w:afterAutospacing="0"/>
        <w:rPr>
          <w:rFonts w:asciiTheme="minorHAnsi" w:hAnsiTheme="minorHAnsi" w:cstheme="minorHAnsi"/>
          <w:sz w:val="22"/>
          <w:szCs w:val="22"/>
        </w:rPr>
      </w:pPr>
      <w:r w:rsidRPr="00615CBD">
        <w:rPr>
          <w:rFonts w:asciiTheme="minorHAnsi" w:hAnsiTheme="minorHAnsi" w:cstheme="minorHAnsi"/>
          <w:sz w:val="22"/>
          <w:szCs w:val="22"/>
        </w:rPr>
        <w:t xml:space="preserve">At Crompton House we strive to achieve the best outcomes for all our learners by ensuring they get the support they need to make well informed, realistic decisions about their future through careers education, information, </w:t>
      </w:r>
      <w:proofErr w:type="gramStart"/>
      <w:r w:rsidRPr="00615CBD">
        <w:rPr>
          <w:rFonts w:asciiTheme="minorHAnsi" w:hAnsiTheme="minorHAnsi" w:cstheme="minorHAnsi"/>
          <w:sz w:val="22"/>
          <w:szCs w:val="22"/>
        </w:rPr>
        <w:t>advice</w:t>
      </w:r>
      <w:proofErr w:type="gramEnd"/>
      <w:r w:rsidRPr="00615CBD">
        <w:rPr>
          <w:rFonts w:asciiTheme="minorHAnsi" w:hAnsiTheme="minorHAnsi" w:cstheme="minorHAnsi"/>
          <w:sz w:val="22"/>
          <w:szCs w:val="22"/>
        </w:rPr>
        <w:t xml:space="preserve"> and guidance.</w:t>
      </w:r>
    </w:p>
    <w:p w14:paraId="625942B2" w14:textId="34231E4F" w:rsidR="00D162D8" w:rsidRPr="00615CBD" w:rsidRDefault="00D162D8" w:rsidP="00615CBD">
      <w:pPr>
        <w:spacing w:after="120" w:line="240" w:lineRule="auto"/>
        <w:rPr>
          <w:rFonts w:eastAsia="Times New Roman" w:cs="Arial"/>
          <w:lang w:eastAsia="en-GB"/>
        </w:rPr>
      </w:pPr>
      <w:r w:rsidRPr="00615CBD">
        <w:rPr>
          <w:rFonts w:eastAsia="Times New Roman" w:cs="Arial"/>
          <w:lang w:eastAsia="en-GB"/>
        </w:rPr>
        <w:t xml:space="preserve">A planned progressive programme of </w:t>
      </w:r>
      <w:r w:rsidR="00535360" w:rsidRPr="00615CBD">
        <w:rPr>
          <w:rFonts w:eastAsia="Times New Roman" w:cs="Arial"/>
          <w:lang w:eastAsia="en-GB"/>
        </w:rPr>
        <w:t>Future</w:t>
      </w:r>
      <w:r w:rsidR="006270A1" w:rsidRPr="00615CBD">
        <w:rPr>
          <w:rFonts w:eastAsia="Times New Roman" w:cs="Arial"/>
          <w:lang w:eastAsia="en-GB"/>
        </w:rPr>
        <w:t>s (careers)</w:t>
      </w:r>
      <w:r w:rsidR="00535360" w:rsidRPr="00615CBD">
        <w:rPr>
          <w:rFonts w:eastAsia="Times New Roman" w:cs="Arial"/>
          <w:lang w:eastAsia="en-GB"/>
        </w:rPr>
        <w:t xml:space="preserve"> </w:t>
      </w:r>
      <w:r w:rsidRPr="00615CBD">
        <w:rPr>
          <w:rFonts w:eastAsia="Times New Roman" w:cs="Arial"/>
          <w:lang w:eastAsia="en-GB"/>
        </w:rPr>
        <w:t>activities supports students in choosing 14 to 19 pathways that suit their interests and abilities and help them to access and follow a career path, sustaining employability throughout their working lives. </w:t>
      </w:r>
    </w:p>
    <w:p w14:paraId="1560859A" w14:textId="77777777" w:rsidR="00D162D8" w:rsidRPr="00615CBD" w:rsidRDefault="00D162D8" w:rsidP="00D162D8">
      <w:pPr>
        <w:pStyle w:val="ListParagraph"/>
        <w:numPr>
          <w:ilvl w:val="0"/>
          <w:numId w:val="5"/>
        </w:numPr>
        <w:shd w:val="clear" w:color="auto" w:fill="FFFFFF"/>
        <w:spacing w:before="100" w:beforeAutospacing="1" w:after="120" w:line="240" w:lineRule="auto"/>
        <w:contextualSpacing w:val="0"/>
        <w:outlineLvl w:val="1"/>
        <w:rPr>
          <w:rFonts w:eastAsia="Times New Roman" w:cs="Arial"/>
          <w:b/>
          <w:u w:val="single"/>
          <w:lang w:eastAsia="en-GB"/>
        </w:rPr>
      </w:pPr>
      <w:r w:rsidRPr="00615CBD">
        <w:rPr>
          <w:rFonts w:eastAsia="Times New Roman" w:cs="Arial"/>
          <w:b/>
          <w:u w:val="single"/>
          <w:lang w:eastAsia="en-GB"/>
        </w:rPr>
        <w:t>Commitment</w:t>
      </w:r>
    </w:p>
    <w:p w14:paraId="32F21DBE" w14:textId="6BDA0A45" w:rsidR="00D162D8" w:rsidRPr="00615CBD" w:rsidRDefault="00D162D8" w:rsidP="00D162D8">
      <w:pPr>
        <w:shd w:val="clear" w:color="auto" w:fill="FFFFFF"/>
        <w:spacing w:after="120" w:line="240" w:lineRule="auto"/>
        <w:rPr>
          <w:rFonts w:eastAsia="Times New Roman" w:cs="Arial"/>
          <w:b/>
          <w:i/>
          <w:lang w:eastAsia="en-GB"/>
        </w:rPr>
      </w:pPr>
      <w:r w:rsidRPr="00615CBD">
        <w:rPr>
          <w:rFonts w:eastAsia="Times New Roman" w:cs="Arial"/>
          <w:lang w:eastAsia="en-GB"/>
        </w:rPr>
        <w:t xml:space="preserve">Crompton House endeavours to follow the statutory duty for </w:t>
      </w:r>
      <w:r w:rsidRPr="007F5B98">
        <w:rPr>
          <w:rFonts w:eastAsia="Times New Roman" w:cs="Arial"/>
          <w:lang w:eastAsia="en-GB"/>
        </w:rPr>
        <w:t xml:space="preserve">governing bodies, school leaders and school staff laid out in </w:t>
      </w:r>
      <w:r w:rsidRPr="007F5B98">
        <w:rPr>
          <w:rFonts w:eastAsia="Times New Roman" w:cs="Arial"/>
          <w:b/>
          <w:lang w:eastAsia="en-GB"/>
        </w:rPr>
        <w:t>‘</w:t>
      </w:r>
      <w:r w:rsidRPr="007F5B98">
        <w:rPr>
          <w:rFonts w:eastAsia="Times New Roman" w:cs="Arial"/>
          <w:b/>
          <w:u w:val="single"/>
          <w:lang w:eastAsia="en-GB"/>
        </w:rPr>
        <w:t>Careers guidance and access for education and training providers</w:t>
      </w:r>
      <w:r w:rsidRPr="007F5B98">
        <w:rPr>
          <w:rFonts w:eastAsia="Times New Roman" w:cs="Arial"/>
          <w:b/>
          <w:lang w:eastAsia="en-GB"/>
        </w:rPr>
        <w:t xml:space="preserve">’ </w:t>
      </w:r>
      <w:r w:rsidRPr="0053006E">
        <w:rPr>
          <w:rFonts w:eastAsia="Times New Roman" w:cs="Arial"/>
          <w:highlight w:val="yellow"/>
          <w:lang w:eastAsia="en-GB"/>
        </w:rPr>
        <w:t xml:space="preserve">(DfE, </w:t>
      </w:r>
      <w:r w:rsidR="000C1387">
        <w:rPr>
          <w:rFonts w:eastAsia="Times New Roman" w:cs="Arial"/>
          <w:highlight w:val="yellow"/>
          <w:lang w:eastAsia="en-GB"/>
        </w:rPr>
        <w:t>Sept</w:t>
      </w:r>
      <w:r w:rsidR="00867D46" w:rsidRPr="0053006E">
        <w:rPr>
          <w:rFonts w:eastAsia="Times New Roman" w:cs="Arial"/>
          <w:highlight w:val="yellow"/>
          <w:lang w:eastAsia="en-GB"/>
        </w:rPr>
        <w:t xml:space="preserve"> 2022</w:t>
      </w:r>
      <w:r w:rsidRPr="0053006E">
        <w:rPr>
          <w:rFonts w:eastAsia="Times New Roman" w:cs="Arial"/>
          <w:highlight w:val="yellow"/>
          <w:lang w:eastAsia="en-GB"/>
        </w:rPr>
        <w:t>)</w:t>
      </w:r>
      <w:r w:rsidRPr="007F5B98">
        <w:rPr>
          <w:rFonts w:eastAsia="Times New Roman" w:cs="Arial"/>
          <w:lang w:eastAsia="en-GB"/>
        </w:rPr>
        <w:t xml:space="preserve"> which replaces </w:t>
      </w:r>
      <w:r w:rsidR="001006DB">
        <w:rPr>
          <w:rFonts w:eastAsia="Times New Roman" w:cs="Arial"/>
          <w:lang w:eastAsia="en-GB"/>
        </w:rPr>
        <w:t xml:space="preserve">the 2018 version, </w:t>
      </w:r>
      <w:proofErr w:type="spellStart"/>
      <w:proofErr w:type="gramStart"/>
      <w:r w:rsidR="00A726E5">
        <w:rPr>
          <w:rFonts w:eastAsia="Times New Roman" w:cs="Arial"/>
          <w:lang w:eastAsia="en-GB"/>
        </w:rPr>
        <w:t>the</w:t>
      </w:r>
      <w:r w:rsidRPr="007F5B98">
        <w:rPr>
          <w:rFonts w:eastAsia="Times New Roman" w:cs="Arial"/>
          <w:b/>
          <w:lang w:eastAsia="en-GB"/>
        </w:rPr>
        <w:t>‘</w:t>
      </w:r>
      <w:proofErr w:type="gramEnd"/>
      <w:r w:rsidRPr="007F5B98">
        <w:rPr>
          <w:rFonts w:eastAsia="Times New Roman" w:cs="Arial"/>
          <w:b/>
          <w:u w:val="single"/>
          <w:lang w:eastAsia="en-GB"/>
        </w:rPr>
        <w:t>Careers</w:t>
      </w:r>
      <w:proofErr w:type="spellEnd"/>
      <w:r w:rsidRPr="007F5B98">
        <w:rPr>
          <w:rFonts w:eastAsia="Times New Roman" w:cs="Arial"/>
          <w:b/>
          <w:u w:val="single"/>
          <w:lang w:eastAsia="en-GB"/>
        </w:rPr>
        <w:t xml:space="preserve"> Guidance and Inspiration in Schools</w:t>
      </w:r>
      <w:r w:rsidRPr="007F5B98">
        <w:rPr>
          <w:rFonts w:eastAsia="Times New Roman" w:cs="Arial"/>
          <w:b/>
          <w:lang w:eastAsia="en-GB"/>
        </w:rPr>
        <w:t>’</w:t>
      </w:r>
      <w:r w:rsidRPr="007F5B98">
        <w:rPr>
          <w:rFonts w:eastAsia="Times New Roman" w:cs="Arial"/>
          <w:lang w:eastAsia="en-GB"/>
        </w:rPr>
        <w:t xml:space="preserve"> (DfE, 2015) and the Ofsted review of CEIAG </w:t>
      </w:r>
      <w:r w:rsidRPr="007F5B98">
        <w:rPr>
          <w:rFonts w:eastAsia="Times New Roman" w:cs="Arial"/>
          <w:b/>
          <w:lang w:eastAsia="en-GB"/>
        </w:rPr>
        <w:t>‘</w:t>
      </w:r>
      <w:r w:rsidRPr="007F5B98">
        <w:rPr>
          <w:rFonts w:eastAsia="Times New Roman" w:cs="Arial"/>
          <w:b/>
          <w:u w:val="single"/>
          <w:lang w:eastAsia="en-GB"/>
        </w:rPr>
        <w:t>Going in the right direction</w:t>
      </w:r>
      <w:r w:rsidRPr="007F5B98">
        <w:rPr>
          <w:rFonts w:eastAsia="Times New Roman" w:cs="Arial"/>
          <w:b/>
          <w:lang w:eastAsia="en-GB"/>
        </w:rPr>
        <w:t>’</w:t>
      </w:r>
      <w:r w:rsidRPr="007F5B98">
        <w:rPr>
          <w:rFonts w:eastAsia="Times New Roman" w:cs="Arial"/>
          <w:lang w:eastAsia="en-GB"/>
        </w:rPr>
        <w:t xml:space="preserve"> (Ofsted, 2013).  Each year school leaders will review the latest guidance from DfE, DCSF, Ofsted and QCA to ensure we are meeting our full statutory requirements.   </w:t>
      </w:r>
      <w:r w:rsidRPr="007F5B98">
        <w:rPr>
          <w:rFonts w:eastAsia="Times New Roman" w:cs="Arial"/>
          <w:b/>
          <w:i/>
          <w:lang w:eastAsia="en-GB"/>
        </w:rPr>
        <w:t xml:space="preserve">See Appendix 6 for a summary of the key points within the </w:t>
      </w:r>
      <w:r w:rsidR="00876C5D">
        <w:rPr>
          <w:rFonts w:eastAsia="Times New Roman" w:cs="Arial"/>
          <w:b/>
          <w:i/>
          <w:highlight w:val="yellow"/>
          <w:lang w:eastAsia="en-GB"/>
        </w:rPr>
        <w:t>Sept</w:t>
      </w:r>
      <w:r w:rsidR="00867D46" w:rsidRPr="0053006E">
        <w:rPr>
          <w:rFonts w:eastAsia="Times New Roman" w:cs="Arial"/>
          <w:b/>
          <w:i/>
          <w:highlight w:val="yellow"/>
          <w:lang w:eastAsia="en-GB"/>
        </w:rPr>
        <w:t xml:space="preserve"> 2022</w:t>
      </w:r>
      <w:r w:rsidR="00867D46">
        <w:rPr>
          <w:rFonts w:eastAsia="Times New Roman" w:cs="Arial"/>
          <w:b/>
          <w:i/>
          <w:lang w:eastAsia="en-GB"/>
        </w:rPr>
        <w:t xml:space="preserve"> </w:t>
      </w:r>
      <w:r w:rsidRPr="007F5B98">
        <w:rPr>
          <w:rFonts w:eastAsia="Times New Roman" w:cs="Arial"/>
          <w:b/>
          <w:i/>
          <w:lang w:eastAsia="en-GB"/>
        </w:rPr>
        <w:t>Career Guidance.</w:t>
      </w:r>
    </w:p>
    <w:p w14:paraId="0D6BCFBA" w14:textId="1418CEE6"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 xml:space="preserve">Crompton House School is committed to providing our students with a programme of careers education, information, </w:t>
      </w:r>
      <w:proofErr w:type="gramStart"/>
      <w:r w:rsidRPr="00615CBD">
        <w:rPr>
          <w:rFonts w:eastAsia="Times New Roman" w:cs="Arial"/>
          <w:lang w:eastAsia="en-GB"/>
        </w:rPr>
        <w:t>advice</w:t>
      </w:r>
      <w:proofErr w:type="gramEnd"/>
      <w:r w:rsidRPr="00615CBD">
        <w:rPr>
          <w:rFonts w:eastAsia="Times New Roman" w:cs="Arial"/>
          <w:lang w:eastAsia="en-GB"/>
        </w:rPr>
        <w:t xml:space="preserve"> and guidance (</w:t>
      </w:r>
      <w:r w:rsidR="006270A1" w:rsidRPr="00615CBD">
        <w:rPr>
          <w:rFonts w:eastAsia="Times New Roman" w:cs="Arial"/>
          <w:lang w:eastAsia="en-GB"/>
        </w:rPr>
        <w:t>CE</w:t>
      </w:r>
      <w:r w:rsidRPr="00615CBD">
        <w:rPr>
          <w:rFonts w:eastAsia="Times New Roman" w:cs="Arial"/>
          <w:lang w:eastAsia="en-GB"/>
        </w:rPr>
        <w:t xml:space="preserve">IAG) for all students in years 7 to 13.  The school is pursuing this through participation in the </w:t>
      </w:r>
      <w:r w:rsidRPr="00615CBD">
        <w:rPr>
          <w:rFonts w:eastAsia="Times New Roman" w:cs="Arial"/>
          <w:u w:val="single"/>
          <w:lang w:eastAsia="en-GB"/>
        </w:rPr>
        <w:t>Inspiring IAG Award</w:t>
      </w:r>
      <w:r w:rsidRPr="00615CBD">
        <w:rPr>
          <w:rFonts w:eastAsia="Times New Roman" w:cs="Arial"/>
          <w:lang w:eastAsia="en-GB"/>
        </w:rPr>
        <w:t xml:space="preserve"> that provides a framework for delivering quality CEIAG to meet national statutory requirements as well as support quality assurance processes.</w:t>
      </w:r>
    </w:p>
    <w:p w14:paraId="7C0CD3E8" w14:textId="77777777" w:rsidR="00D162D8" w:rsidRPr="00615CBD" w:rsidRDefault="00D162D8" w:rsidP="00D162D8">
      <w:pPr>
        <w:pStyle w:val="ListParagraph"/>
        <w:numPr>
          <w:ilvl w:val="0"/>
          <w:numId w:val="5"/>
        </w:numPr>
        <w:shd w:val="clear" w:color="auto" w:fill="FFFFFF"/>
        <w:spacing w:before="100" w:beforeAutospacing="1" w:after="120" w:line="240" w:lineRule="auto"/>
        <w:contextualSpacing w:val="0"/>
        <w:outlineLvl w:val="1"/>
        <w:rPr>
          <w:rFonts w:eastAsia="Times New Roman" w:cs="Arial"/>
          <w:b/>
          <w:u w:val="single"/>
          <w:lang w:eastAsia="en-GB"/>
        </w:rPr>
      </w:pPr>
      <w:r w:rsidRPr="00615CBD">
        <w:rPr>
          <w:rFonts w:eastAsia="Times New Roman" w:cs="Arial"/>
          <w:b/>
          <w:u w:val="single"/>
          <w:lang w:eastAsia="en-GB"/>
        </w:rPr>
        <w:t>Aims</w:t>
      </w:r>
    </w:p>
    <w:p w14:paraId="132A541C" w14:textId="77777777" w:rsidR="00D162D8" w:rsidRPr="00615CBD" w:rsidRDefault="00D162D8" w:rsidP="00D162D8">
      <w:pPr>
        <w:shd w:val="clear" w:color="auto" w:fill="FFFFFF"/>
        <w:spacing w:after="0" w:line="240" w:lineRule="auto"/>
        <w:rPr>
          <w:rFonts w:eastAsia="Times New Roman" w:cs="Arial"/>
          <w:lang w:eastAsia="en-GB"/>
        </w:rPr>
      </w:pPr>
      <w:r w:rsidRPr="00615CBD">
        <w:rPr>
          <w:rFonts w:eastAsia="Times New Roman" w:cs="Arial"/>
          <w:lang w:eastAsia="en-GB"/>
        </w:rPr>
        <w:t xml:space="preserve">Crompton House Schools CEIAG policy has the following </w:t>
      </w:r>
      <w:proofErr w:type="gramStart"/>
      <w:r w:rsidRPr="00615CBD">
        <w:rPr>
          <w:rFonts w:eastAsia="Times New Roman" w:cs="Arial"/>
          <w:lang w:eastAsia="en-GB"/>
        </w:rPr>
        <w:t>aims:-</w:t>
      </w:r>
      <w:proofErr w:type="gramEnd"/>
    </w:p>
    <w:p w14:paraId="59E96E24" w14:textId="77777777" w:rsidR="00D162D8" w:rsidRPr="00615CBD" w:rsidRDefault="00D162D8" w:rsidP="00D162D8">
      <w:pPr>
        <w:pStyle w:val="ListParagraph"/>
        <w:numPr>
          <w:ilvl w:val="0"/>
          <w:numId w:val="1"/>
        </w:numPr>
        <w:shd w:val="clear" w:color="auto" w:fill="FFFFFF"/>
        <w:spacing w:before="100" w:beforeAutospacing="1" w:after="0" w:line="240" w:lineRule="auto"/>
        <w:ind w:left="426"/>
        <w:contextualSpacing w:val="0"/>
        <w:rPr>
          <w:rFonts w:eastAsia="Times New Roman" w:cs="Arial"/>
          <w:lang w:eastAsia="en-GB"/>
        </w:rPr>
      </w:pPr>
      <w:r w:rsidRPr="00615CBD">
        <w:rPr>
          <w:rFonts w:eastAsia="Times New Roman" w:cs="Arial"/>
          <w:lang w:eastAsia="en-GB"/>
        </w:rPr>
        <w:t>to develop students</w:t>
      </w:r>
      <w:r w:rsidR="00A45CB2" w:rsidRPr="00615CBD">
        <w:rPr>
          <w:rFonts w:eastAsia="Times New Roman" w:cs="Arial"/>
          <w:lang w:eastAsia="en-GB"/>
        </w:rPr>
        <w:t>’</w:t>
      </w:r>
      <w:r w:rsidRPr="00615CBD">
        <w:rPr>
          <w:rFonts w:eastAsia="Times New Roman" w:cs="Arial"/>
          <w:lang w:eastAsia="en-GB"/>
        </w:rPr>
        <w:t xml:space="preserve"> self-awareness, understanding themselves as learners and developing skills for effective learning and increasing motivation</w:t>
      </w:r>
    </w:p>
    <w:p w14:paraId="6B334F37" w14:textId="77777777" w:rsidR="00D162D8" w:rsidRPr="00615CBD" w:rsidRDefault="00D162D8" w:rsidP="00D162D8">
      <w:pPr>
        <w:pStyle w:val="ListParagraph"/>
        <w:numPr>
          <w:ilvl w:val="0"/>
          <w:numId w:val="1"/>
        </w:numPr>
        <w:shd w:val="clear" w:color="auto" w:fill="FFFFFF"/>
        <w:spacing w:before="100" w:beforeAutospacing="1" w:after="0" w:line="240" w:lineRule="auto"/>
        <w:ind w:left="426"/>
        <w:contextualSpacing w:val="0"/>
        <w:rPr>
          <w:rFonts w:eastAsia="Times New Roman" w:cs="Arial"/>
          <w:lang w:eastAsia="en-GB"/>
        </w:rPr>
      </w:pPr>
      <w:r w:rsidRPr="00615CBD">
        <w:rPr>
          <w:rFonts w:eastAsia="Times New Roman" w:cs="Arial"/>
          <w:lang w:eastAsia="en-GB"/>
        </w:rPr>
        <w:t>to focus students on their future aspirations, encourage and support career exploration, make and adjust plans, and prepare for changes and transitions</w:t>
      </w:r>
    </w:p>
    <w:p w14:paraId="2A72DFA7" w14:textId="77777777" w:rsidR="00D162D8" w:rsidRPr="00615CBD" w:rsidRDefault="00D162D8" w:rsidP="00D162D8">
      <w:pPr>
        <w:pStyle w:val="ListParagraph"/>
        <w:numPr>
          <w:ilvl w:val="0"/>
          <w:numId w:val="1"/>
        </w:numPr>
        <w:shd w:val="clear" w:color="auto" w:fill="FFFFFF"/>
        <w:spacing w:before="100" w:beforeAutospacing="1" w:after="0" w:line="240" w:lineRule="auto"/>
        <w:ind w:left="426"/>
        <w:contextualSpacing w:val="0"/>
        <w:rPr>
          <w:rFonts w:eastAsia="Times New Roman" w:cs="Arial"/>
          <w:lang w:eastAsia="en-GB"/>
        </w:rPr>
      </w:pPr>
      <w:r w:rsidRPr="00615CBD">
        <w:rPr>
          <w:rFonts w:eastAsia="Times New Roman" w:cs="Arial"/>
          <w:lang w:eastAsia="en-GB"/>
        </w:rPr>
        <w:t xml:space="preserve">to promote inclusion, equality of opportunity, challenge stereotyping and understanding of influences and opportunities </w:t>
      </w:r>
    </w:p>
    <w:p w14:paraId="13FAC816" w14:textId="77777777" w:rsidR="00D162D8" w:rsidRPr="00615CBD" w:rsidRDefault="00D162D8" w:rsidP="00D162D8">
      <w:pPr>
        <w:pStyle w:val="ListParagraph"/>
        <w:numPr>
          <w:ilvl w:val="0"/>
          <w:numId w:val="1"/>
        </w:numPr>
        <w:shd w:val="clear" w:color="auto" w:fill="FFFFFF"/>
        <w:spacing w:before="100" w:beforeAutospacing="1" w:after="0" w:line="240" w:lineRule="auto"/>
        <w:ind w:left="426"/>
        <w:contextualSpacing w:val="0"/>
        <w:rPr>
          <w:rFonts w:eastAsia="Times New Roman" w:cs="Arial"/>
          <w:lang w:eastAsia="en-GB"/>
        </w:rPr>
      </w:pPr>
      <w:r w:rsidRPr="00615CBD">
        <w:rPr>
          <w:rFonts w:eastAsia="Times New Roman" w:cs="Arial"/>
          <w:lang w:eastAsia="en-GB"/>
        </w:rPr>
        <w:t>to encourage participation in continued learning including further and higher education and to develop enterprise and employment skills</w:t>
      </w:r>
    </w:p>
    <w:p w14:paraId="16DAB33C" w14:textId="77777777" w:rsidR="00D162D8" w:rsidRPr="00615CBD" w:rsidRDefault="00D162D8" w:rsidP="00D162D8">
      <w:pPr>
        <w:pStyle w:val="ListParagraph"/>
        <w:numPr>
          <w:ilvl w:val="0"/>
          <w:numId w:val="1"/>
        </w:numPr>
        <w:shd w:val="clear" w:color="auto" w:fill="FFFFFF"/>
        <w:spacing w:before="100" w:beforeAutospacing="1" w:after="0" w:line="240" w:lineRule="auto"/>
        <w:ind w:left="426"/>
        <w:contextualSpacing w:val="0"/>
        <w:rPr>
          <w:rFonts w:eastAsia="Times New Roman" w:cs="Arial"/>
          <w:lang w:eastAsia="en-GB"/>
        </w:rPr>
      </w:pPr>
      <w:r w:rsidRPr="00615CBD">
        <w:rPr>
          <w:rFonts w:eastAsia="Times New Roman" w:cs="Arial"/>
          <w:lang w:eastAsia="en-GB"/>
        </w:rPr>
        <w:t>to reduce drop out from, and course switching in, education and training</w:t>
      </w:r>
    </w:p>
    <w:p w14:paraId="5F1AC3F6" w14:textId="77777777" w:rsidR="00D162D8" w:rsidRPr="00615CBD" w:rsidRDefault="00D162D8" w:rsidP="00D162D8">
      <w:pPr>
        <w:pStyle w:val="ListParagraph"/>
        <w:numPr>
          <w:ilvl w:val="0"/>
          <w:numId w:val="1"/>
        </w:numPr>
        <w:shd w:val="clear" w:color="auto" w:fill="FFFFFF"/>
        <w:spacing w:before="100" w:beforeAutospacing="1" w:after="0" w:line="240" w:lineRule="auto"/>
        <w:ind w:left="426"/>
        <w:contextualSpacing w:val="0"/>
        <w:rPr>
          <w:rFonts w:eastAsia="Times New Roman" w:cs="Arial"/>
          <w:lang w:eastAsia="en-GB"/>
        </w:rPr>
      </w:pPr>
      <w:r w:rsidRPr="00615CBD">
        <w:rPr>
          <w:rFonts w:eastAsia="Times New Roman" w:cs="Arial"/>
          <w:lang w:eastAsia="en-GB"/>
        </w:rPr>
        <w:t>to contribute to the economic prosperity of individuals and communities</w:t>
      </w:r>
    </w:p>
    <w:p w14:paraId="20DC92EE" w14:textId="77777777" w:rsidR="00D162D8" w:rsidRPr="00615CBD" w:rsidRDefault="00D162D8" w:rsidP="00D162D8">
      <w:pPr>
        <w:pStyle w:val="ListParagraph"/>
        <w:numPr>
          <w:ilvl w:val="0"/>
          <w:numId w:val="1"/>
        </w:numPr>
        <w:shd w:val="clear" w:color="auto" w:fill="FFFFFF"/>
        <w:spacing w:before="100" w:beforeAutospacing="1" w:after="0" w:line="240" w:lineRule="auto"/>
        <w:ind w:left="426"/>
        <w:contextualSpacing w:val="0"/>
        <w:rPr>
          <w:rFonts w:eastAsia="Times New Roman" w:cs="Arial"/>
          <w:lang w:eastAsia="en-GB"/>
        </w:rPr>
      </w:pPr>
      <w:r w:rsidRPr="00615CBD">
        <w:rPr>
          <w:rFonts w:eastAsia="Times New Roman" w:cs="Arial"/>
          <w:lang w:eastAsia="en-GB"/>
        </w:rPr>
        <w:t>to meet the needs of all our students through appropriate personalisation</w:t>
      </w:r>
    </w:p>
    <w:p w14:paraId="48FD70C7" w14:textId="6783F090" w:rsidR="00D162D8" w:rsidRPr="00615CBD" w:rsidRDefault="00D162D8" w:rsidP="00D162D8">
      <w:pPr>
        <w:pStyle w:val="ListParagraph"/>
        <w:numPr>
          <w:ilvl w:val="0"/>
          <w:numId w:val="1"/>
        </w:numPr>
        <w:shd w:val="clear" w:color="auto" w:fill="FFFFFF"/>
        <w:spacing w:before="100" w:beforeAutospacing="1" w:after="120" w:line="240" w:lineRule="auto"/>
        <w:ind w:left="426"/>
        <w:contextualSpacing w:val="0"/>
        <w:rPr>
          <w:rFonts w:eastAsia="Times New Roman" w:cs="Arial"/>
          <w:lang w:eastAsia="en-GB"/>
        </w:rPr>
      </w:pPr>
      <w:r w:rsidRPr="00615CBD">
        <w:rPr>
          <w:rFonts w:eastAsia="Times New Roman" w:cs="Arial"/>
          <w:lang w:eastAsia="en-GB"/>
        </w:rPr>
        <w:t>to involve parents and carers and all stake holders in careers guidance</w:t>
      </w:r>
    </w:p>
    <w:p w14:paraId="3DDC6499" w14:textId="77777777" w:rsidR="00D162D8" w:rsidRPr="00615CBD" w:rsidRDefault="00D162D8" w:rsidP="00D162D8">
      <w:pPr>
        <w:pStyle w:val="ListParagraph"/>
        <w:numPr>
          <w:ilvl w:val="0"/>
          <w:numId w:val="5"/>
        </w:numPr>
        <w:shd w:val="clear" w:color="auto" w:fill="FFFFFF"/>
        <w:spacing w:before="100" w:beforeAutospacing="1" w:after="120" w:line="240" w:lineRule="auto"/>
        <w:contextualSpacing w:val="0"/>
        <w:outlineLvl w:val="1"/>
        <w:rPr>
          <w:rFonts w:eastAsia="Times New Roman" w:cs="Arial"/>
          <w:b/>
          <w:u w:val="single"/>
          <w:lang w:eastAsia="en-GB"/>
        </w:rPr>
      </w:pPr>
      <w:r w:rsidRPr="00615CBD">
        <w:rPr>
          <w:rFonts w:eastAsia="Times New Roman" w:cs="Arial"/>
          <w:b/>
          <w:u w:val="single"/>
          <w:lang w:eastAsia="en-GB"/>
        </w:rPr>
        <w:t>Roles / Responsibilities and Accountability</w:t>
      </w:r>
    </w:p>
    <w:p w14:paraId="4B0C2769" w14:textId="77777777" w:rsidR="00D162D8" w:rsidRPr="00615CBD" w:rsidRDefault="00D162D8" w:rsidP="00D162D8">
      <w:pPr>
        <w:shd w:val="clear" w:color="auto" w:fill="FFFFFF"/>
        <w:spacing w:before="100" w:beforeAutospacing="1" w:after="120" w:line="240" w:lineRule="auto"/>
        <w:outlineLvl w:val="1"/>
        <w:rPr>
          <w:rFonts w:eastAsia="Times New Roman" w:cs="Arial"/>
          <w:lang w:eastAsia="en-GB"/>
        </w:rPr>
      </w:pPr>
      <w:r w:rsidRPr="00615CBD">
        <w:rPr>
          <w:rFonts w:eastAsia="Times New Roman" w:cs="Arial"/>
          <w:lang w:eastAsia="en-GB"/>
        </w:rPr>
        <w:t>The headteacher is ultimately responsible for all aspects of the school curriculum and ensuring the CEIAG policy is effectively managed and implemented and that appropriate provision for CEIAG is made within the school budget.</w:t>
      </w:r>
    </w:p>
    <w:p w14:paraId="2C50BB37" w14:textId="77777777" w:rsidR="00D162D8" w:rsidRPr="00615CBD" w:rsidRDefault="00D162D8" w:rsidP="00D162D8">
      <w:pPr>
        <w:shd w:val="clear" w:color="auto" w:fill="FFFFFF"/>
        <w:spacing w:before="100" w:beforeAutospacing="1" w:after="120" w:line="240" w:lineRule="auto"/>
        <w:outlineLvl w:val="1"/>
        <w:rPr>
          <w:rFonts w:eastAsia="Times New Roman" w:cs="Arial"/>
          <w:lang w:eastAsia="en-GB"/>
        </w:rPr>
      </w:pPr>
      <w:r w:rsidRPr="00615CBD">
        <w:rPr>
          <w:rFonts w:eastAsia="Times New Roman" w:cs="Arial"/>
          <w:lang w:eastAsia="en-GB"/>
        </w:rPr>
        <w:t xml:space="preserve">Crompton House School has dedicated SLT links for IAG: </w:t>
      </w:r>
    </w:p>
    <w:p w14:paraId="302AFF2E" w14:textId="77777777" w:rsidR="00D162D8" w:rsidRPr="00615CBD" w:rsidRDefault="00D162D8" w:rsidP="00D162D8">
      <w:pPr>
        <w:shd w:val="clear" w:color="auto" w:fill="FFFFFF"/>
        <w:spacing w:after="0" w:line="240" w:lineRule="auto"/>
        <w:ind w:left="709"/>
        <w:outlineLvl w:val="1"/>
        <w:rPr>
          <w:rFonts w:eastAsia="Times New Roman" w:cs="Arial"/>
          <w:lang w:eastAsia="en-GB"/>
        </w:rPr>
      </w:pPr>
      <w:r w:rsidRPr="00615CBD">
        <w:rPr>
          <w:rFonts w:eastAsia="Times New Roman" w:cs="Arial"/>
          <w:lang w:eastAsia="en-GB"/>
        </w:rPr>
        <w:t>Mr J. Banks: Assistant Head - Curriculum Initiatives and Personal Development</w:t>
      </w:r>
    </w:p>
    <w:p w14:paraId="19CC58C8" w14:textId="4F769F1C" w:rsidR="006270A1" w:rsidRPr="00615CBD" w:rsidRDefault="00D162D8" w:rsidP="006270A1">
      <w:pPr>
        <w:shd w:val="clear" w:color="auto" w:fill="FFFFFF"/>
        <w:spacing w:after="120" w:line="240" w:lineRule="auto"/>
        <w:ind w:left="709"/>
        <w:outlineLvl w:val="1"/>
        <w:rPr>
          <w:rFonts w:eastAsia="Times New Roman" w:cs="Arial"/>
          <w:lang w:eastAsia="en-GB"/>
        </w:rPr>
      </w:pPr>
      <w:r w:rsidRPr="00615CBD">
        <w:rPr>
          <w:rFonts w:eastAsia="Times New Roman" w:cs="Arial"/>
          <w:lang w:eastAsia="en-GB"/>
        </w:rPr>
        <w:t xml:space="preserve">Mr R. Smith: Assistant Head </w:t>
      </w:r>
      <w:r w:rsidR="00A45CB2" w:rsidRPr="00615CBD">
        <w:rPr>
          <w:rFonts w:eastAsia="Times New Roman" w:cs="Arial"/>
          <w:lang w:eastAsia="en-GB"/>
        </w:rPr>
        <w:t>–</w:t>
      </w:r>
      <w:r w:rsidRPr="00615CBD">
        <w:rPr>
          <w:rFonts w:eastAsia="Times New Roman" w:cs="Arial"/>
          <w:lang w:eastAsia="en-GB"/>
        </w:rPr>
        <w:t xml:space="preserve"> </w:t>
      </w:r>
      <w:r w:rsidR="00A45CB2" w:rsidRPr="00615CBD">
        <w:rPr>
          <w:rFonts w:eastAsia="Times New Roman" w:cs="Arial"/>
          <w:lang w:eastAsia="en-GB"/>
        </w:rPr>
        <w:t>Head of Sixth</w:t>
      </w:r>
      <w:r w:rsidRPr="00615CBD">
        <w:rPr>
          <w:rFonts w:eastAsia="Times New Roman" w:cs="Arial"/>
          <w:lang w:eastAsia="en-GB"/>
        </w:rPr>
        <w:t xml:space="preserve"> Form</w:t>
      </w:r>
    </w:p>
    <w:p w14:paraId="2C45C0E9" w14:textId="77777777" w:rsidR="00D162D8" w:rsidRPr="00615CBD" w:rsidRDefault="00D162D8" w:rsidP="00D162D8">
      <w:pPr>
        <w:shd w:val="clear" w:color="auto" w:fill="FFFFFF"/>
        <w:spacing w:before="100" w:beforeAutospacing="1" w:after="120" w:line="240" w:lineRule="auto"/>
        <w:outlineLvl w:val="1"/>
        <w:rPr>
          <w:rFonts w:eastAsia="Times New Roman" w:cs="Arial"/>
          <w:lang w:eastAsia="en-GB"/>
        </w:rPr>
      </w:pPr>
      <w:r w:rsidRPr="00615CBD">
        <w:rPr>
          <w:rFonts w:eastAsia="Times New Roman" w:cs="Arial"/>
          <w:lang w:eastAsia="en-GB"/>
        </w:rPr>
        <w:lastRenderedPageBreak/>
        <w:t xml:space="preserve">Also involved in the </w:t>
      </w:r>
      <w:r w:rsidR="00A45CB2" w:rsidRPr="00615CBD">
        <w:rPr>
          <w:rFonts w:eastAsia="Times New Roman" w:cs="Arial"/>
          <w:lang w:eastAsia="en-GB"/>
        </w:rPr>
        <w:t>CE</w:t>
      </w:r>
      <w:r w:rsidRPr="00615CBD">
        <w:rPr>
          <w:rFonts w:eastAsia="Times New Roman" w:cs="Arial"/>
          <w:lang w:eastAsia="en-GB"/>
        </w:rPr>
        <w:t xml:space="preserve">IAG Core group are the PSHE </w:t>
      </w:r>
      <w:r w:rsidR="00535360" w:rsidRPr="00615CBD">
        <w:rPr>
          <w:rFonts w:eastAsia="Times New Roman" w:cs="Arial"/>
          <w:lang w:eastAsia="en-GB"/>
        </w:rPr>
        <w:t>c</w:t>
      </w:r>
      <w:r w:rsidRPr="00615CBD">
        <w:rPr>
          <w:rFonts w:eastAsia="Times New Roman" w:cs="Arial"/>
          <w:lang w:eastAsia="en-GB"/>
        </w:rPr>
        <w:t>o</w:t>
      </w:r>
      <w:r w:rsidR="00A45CB2" w:rsidRPr="00615CBD">
        <w:rPr>
          <w:rFonts w:eastAsia="Times New Roman" w:cs="Arial"/>
          <w:lang w:eastAsia="en-GB"/>
        </w:rPr>
        <w:t>-</w:t>
      </w:r>
      <w:r w:rsidRPr="00615CBD">
        <w:rPr>
          <w:rFonts w:eastAsia="Times New Roman" w:cs="Arial"/>
          <w:lang w:eastAsia="en-GB"/>
        </w:rPr>
        <w:t xml:space="preserve">ordinator, Work Related Learning </w:t>
      </w:r>
      <w:r w:rsidR="00535360" w:rsidRPr="00615CBD">
        <w:rPr>
          <w:rFonts w:eastAsia="Times New Roman" w:cs="Arial"/>
          <w:lang w:eastAsia="en-GB"/>
        </w:rPr>
        <w:t>c</w:t>
      </w:r>
      <w:r w:rsidRPr="00615CBD">
        <w:rPr>
          <w:rFonts w:eastAsia="Times New Roman" w:cs="Arial"/>
          <w:lang w:eastAsia="en-GB"/>
        </w:rPr>
        <w:t>o</w:t>
      </w:r>
      <w:r w:rsidR="00A45CB2" w:rsidRPr="00615CBD">
        <w:rPr>
          <w:rFonts w:eastAsia="Times New Roman" w:cs="Arial"/>
          <w:lang w:eastAsia="en-GB"/>
        </w:rPr>
        <w:t>-</w:t>
      </w:r>
      <w:r w:rsidRPr="00615CBD">
        <w:rPr>
          <w:rFonts w:eastAsia="Times New Roman" w:cs="Arial"/>
          <w:lang w:eastAsia="en-GB"/>
        </w:rPr>
        <w:t xml:space="preserve">ordinator and the Independent Careers advisor from Positive steps (Adele Fraser).  The </w:t>
      </w:r>
      <w:r w:rsidR="00A45CB2" w:rsidRPr="00615CBD">
        <w:rPr>
          <w:rFonts w:eastAsia="Times New Roman" w:cs="Arial"/>
          <w:lang w:eastAsia="en-GB"/>
        </w:rPr>
        <w:t>CE</w:t>
      </w:r>
      <w:r w:rsidRPr="00615CBD">
        <w:rPr>
          <w:rFonts w:eastAsia="Times New Roman" w:cs="Arial"/>
          <w:lang w:eastAsia="en-GB"/>
        </w:rPr>
        <w:t xml:space="preserve">IAG Core group is accountable to the school governing body, headteacher and school senior leadership team.  </w:t>
      </w:r>
    </w:p>
    <w:p w14:paraId="0B067919" w14:textId="77777777" w:rsidR="00D162D8" w:rsidRPr="00615CBD" w:rsidRDefault="00D162D8" w:rsidP="00D162D8">
      <w:pPr>
        <w:shd w:val="clear" w:color="auto" w:fill="FFFFFF"/>
        <w:spacing w:after="120" w:line="240" w:lineRule="auto"/>
        <w:outlineLvl w:val="1"/>
        <w:rPr>
          <w:rFonts w:eastAsia="Times New Roman" w:cs="Arial"/>
          <w:lang w:eastAsia="en-GB"/>
        </w:rPr>
      </w:pPr>
      <w:r w:rsidRPr="00615CBD">
        <w:rPr>
          <w:rFonts w:eastAsia="Times New Roman" w:cs="Arial"/>
          <w:lang w:eastAsia="en-GB"/>
        </w:rPr>
        <w:t>The Core group will lead on and oversee the management and delivery of CEIAG, ensure quality assurance processes are in place, promote effective CPD, facilitate impartial careers guidance interviews, ensure involvement of all relevant stakeholders (students, parents, governors, staff and community/business links). Administrative staff are assigned to support the SLT core group members in supporting IAG.</w:t>
      </w:r>
    </w:p>
    <w:p w14:paraId="12606E61" w14:textId="77777777" w:rsidR="00D162D8" w:rsidRPr="00B15766" w:rsidRDefault="00D162D8" w:rsidP="00D162D8">
      <w:pPr>
        <w:shd w:val="clear" w:color="auto" w:fill="FFFFFF"/>
        <w:spacing w:after="0" w:line="240" w:lineRule="auto"/>
        <w:ind w:left="426" w:hanging="426"/>
        <w:rPr>
          <w:rFonts w:eastAsia="Times New Roman" w:cs="Arial"/>
          <w:lang w:eastAsia="en-GB"/>
        </w:rPr>
      </w:pPr>
      <w:r w:rsidRPr="00615CBD">
        <w:rPr>
          <w:rFonts w:eastAsia="Times New Roman" w:cs="Arial"/>
          <w:b/>
          <w:i/>
          <w:lang w:eastAsia="en-GB"/>
        </w:rPr>
        <w:t>The KS3 careers programme</w:t>
      </w:r>
      <w:r w:rsidRPr="00615CBD">
        <w:rPr>
          <w:rFonts w:eastAsia="Times New Roman" w:cs="Arial"/>
          <w:lang w:eastAsia="en-GB"/>
        </w:rPr>
        <w:t xml:space="preserve"> is planned, </w:t>
      </w:r>
      <w:proofErr w:type="gramStart"/>
      <w:r w:rsidRPr="00615CBD">
        <w:rPr>
          <w:rFonts w:eastAsia="Times New Roman" w:cs="Arial"/>
          <w:lang w:eastAsia="en-GB"/>
        </w:rPr>
        <w:t>monitored</w:t>
      </w:r>
      <w:proofErr w:type="gramEnd"/>
      <w:r w:rsidRPr="00615CBD">
        <w:rPr>
          <w:rFonts w:eastAsia="Times New Roman" w:cs="Arial"/>
          <w:lang w:eastAsia="en-GB"/>
        </w:rPr>
        <w:t xml:space="preserve"> and evaluated by the </w:t>
      </w:r>
      <w:r w:rsidR="00A45CB2" w:rsidRPr="00615CBD">
        <w:rPr>
          <w:rFonts w:eastAsia="Times New Roman" w:cs="Arial"/>
          <w:lang w:eastAsia="en-GB"/>
        </w:rPr>
        <w:t xml:space="preserve">Assistant Head in </w:t>
      </w:r>
      <w:r w:rsidR="00A45CB2" w:rsidRPr="00B15766">
        <w:rPr>
          <w:rFonts w:eastAsia="Times New Roman" w:cs="Arial"/>
          <w:lang w:eastAsia="en-GB"/>
        </w:rPr>
        <w:t>charge of Personal Development</w:t>
      </w:r>
      <w:r w:rsidRPr="00B15766">
        <w:rPr>
          <w:rFonts w:eastAsia="Times New Roman" w:cs="Arial"/>
          <w:lang w:eastAsia="en-GB"/>
        </w:rPr>
        <w:t xml:space="preserve">, the PSHE/WRL </w:t>
      </w:r>
      <w:r w:rsidR="00535360" w:rsidRPr="00B15766">
        <w:rPr>
          <w:rFonts w:eastAsia="Times New Roman" w:cs="Arial"/>
          <w:lang w:eastAsia="en-GB"/>
        </w:rPr>
        <w:t>c</w:t>
      </w:r>
      <w:r w:rsidRPr="00B15766">
        <w:rPr>
          <w:rFonts w:eastAsia="Times New Roman" w:cs="Arial"/>
          <w:lang w:eastAsia="en-GB"/>
        </w:rPr>
        <w:t>o</w:t>
      </w:r>
      <w:r w:rsidR="00A45CB2" w:rsidRPr="00B15766">
        <w:rPr>
          <w:rFonts w:eastAsia="Times New Roman" w:cs="Arial"/>
          <w:lang w:eastAsia="en-GB"/>
        </w:rPr>
        <w:t>-</w:t>
      </w:r>
      <w:r w:rsidRPr="00B15766">
        <w:rPr>
          <w:rFonts w:eastAsia="Times New Roman" w:cs="Arial"/>
          <w:lang w:eastAsia="en-GB"/>
        </w:rPr>
        <w:t>ordinator</w:t>
      </w:r>
      <w:r w:rsidR="00A45CB2" w:rsidRPr="00B15766">
        <w:rPr>
          <w:rFonts w:eastAsia="Times New Roman" w:cs="Arial"/>
          <w:lang w:eastAsia="en-GB"/>
        </w:rPr>
        <w:t>s</w:t>
      </w:r>
      <w:r w:rsidRPr="00B15766">
        <w:rPr>
          <w:rFonts w:eastAsia="Times New Roman" w:cs="Arial"/>
          <w:lang w:eastAsia="en-GB"/>
        </w:rPr>
        <w:t xml:space="preserve"> and other members of the core group. WRL lessons are Quality Assured by the Assistant Head as part of the whole school Quality Assurance provision.</w:t>
      </w:r>
    </w:p>
    <w:p w14:paraId="18773EDB" w14:textId="7B006537" w:rsidR="00D162D8" w:rsidRPr="00B15766" w:rsidRDefault="00D162D8" w:rsidP="00D162D8">
      <w:pPr>
        <w:shd w:val="clear" w:color="auto" w:fill="FFFFFF"/>
        <w:spacing w:after="0" w:line="240" w:lineRule="auto"/>
        <w:ind w:left="426" w:hanging="426"/>
        <w:rPr>
          <w:rFonts w:eastAsia="Times New Roman" w:cs="Arial"/>
          <w:lang w:eastAsia="en-GB"/>
        </w:rPr>
      </w:pPr>
      <w:r w:rsidRPr="00B15766">
        <w:rPr>
          <w:rFonts w:eastAsia="Times New Roman" w:cs="Arial"/>
          <w:b/>
          <w:i/>
          <w:lang w:eastAsia="en-GB"/>
        </w:rPr>
        <w:t>The KS4 careers programme</w:t>
      </w:r>
      <w:r w:rsidRPr="00B15766">
        <w:rPr>
          <w:rFonts w:eastAsia="Times New Roman" w:cs="Arial"/>
          <w:lang w:eastAsia="en-GB"/>
        </w:rPr>
        <w:t xml:space="preserve"> is planned, </w:t>
      </w:r>
      <w:proofErr w:type="gramStart"/>
      <w:r w:rsidRPr="00B15766">
        <w:rPr>
          <w:rFonts w:eastAsia="Times New Roman" w:cs="Arial"/>
          <w:lang w:eastAsia="en-GB"/>
        </w:rPr>
        <w:t>monitored</w:t>
      </w:r>
      <w:proofErr w:type="gramEnd"/>
      <w:r w:rsidRPr="00B15766">
        <w:rPr>
          <w:rFonts w:eastAsia="Times New Roman" w:cs="Arial"/>
          <w:lang w:eastAsia="en-GB"/>
        </w:rPr>
        <w:t xml:space="preserve"> and evaluated by the Assistant Head</w:t>
      </w:r>
      <w:r w:rsidR="00A45CB2" w:rsidRPr="00B15766">
        <w:rPr>
          <w:rFonts w:eastAsia="Times New Roman" w:cs="Arial"/>
          <w:lang w:eastAsia="en-GB"/>
        </w:rPr>
        <w:t>s</w:t>
      </w:r>
      <w:r w:rsidRPr="00B15766">
        <w:rPr>
          <w:rFonts w:eastAsia="Times New Roman" w:cs="Arial"/>
          <w:lang w:eastAsia="en-GB"/>
        </w:rPr>
        <w:t xml:space="preserve"> for </w:t>
      </w:r>
      <w:r w:rsidR="006270A1" w:rsidRPr="00B15766">
        <w:rPr>
          <w:rFonts w:eastAsia="Times New Roman" w:cs="Arial"/>
          <w:lang w:eastAsia="en-GB"/>
        </w:rPr>
        <w:t>U</w:t>
      </w:r>
      <w:r w:rsidRPr="00B15766">
        <w:rPr>
          <w:rFonts w:eastAsia="Times New Roman" w:cs="Arial"/>
          <w:lang w:eastAsia="en-GB"/>
        </w:rPr>
        <w:t xml:space="preserve">pper </w:t>
      </w:r>
      <w:r w:rsidR="006270A1" w:rsidRPr="00B15766">
        <w:rPr>
          <w:rFonts w:eastAsia="Times New Roman" w:cs="Arial"/>
          <w:lang w:eastAsia="en-GB"/>
        </w:rPr>
        <w:t>S</w:t>
      </w:r>
      <w:r w:rsidRPr="00B15766">
        <w:rPr>
          <w:rFonts w:eastAsia="Times New Roman" w:cs="Arial"/>
          <w:lang w:eastAsia="en-GB"/>
        </w:rPr>
        <w:t xml:space="preserve">chool and </w:t>
      </w:r>
      <w:r w:rsidR="00A45CB2" w:rsidRPr="00B15766">
        <w:rPr>
          <w:rFonts w:eastAsia="Times New Roman" w:cs="Arial"/>
          <w:lang w:eastAsia="en-GB"/>
        </w:rPr>
        <w:t xml:space="preserve">Personal Development plus </w:t>
      </w:r>
      <w:r w:rsidRPr="00B15766">
        <w:rPr>
          <w:rFonts w:eastAsia="Times New Roman" w:cs="Arial"/>
          <w:lang w:eastAsia="en-GB"/>
        </w:rPr>
        <w:t>other members of the core group. The careers programme is delivered through planned form time activities and further careers activities and drop-down days.  The programme delivery is Quality Assured by the Assistant Head as part of the whole school Quality Assurance provision.</w:t>
      </w:r>
    </w:p>
    <w:p w14:paraId="31B31334" w14:textId="77777777" w:rsidR="00D162D8" w:rsidRPr="00B15766" w:rsidRDefault="00D162D8" w:rsidP="00D162D8">
      <w:pPr>
        <w:shd w:val="clear" w:color="auto" w:fill="FFFFFF"/>
        <w:spacing w:after="120" w:line="240" w:lineRule="auto"/>
        <w:ind w:left="426" w:hanging="426"/>
        <w:rPr>
          <w:rFonts w:eastAsia="Times New Roman" w:cs="Arial"/>
          <w:lang w:eastAsia="en-GB"/>
        </w:rPr>
      </w:pPr>
      <w:r w:rsidRPr="00B15766">
        <w:rPr>
          <w:rFonts w:eastAsia="Times New Roman" w:cs="Arial"/>
          <w:b/>
          <w:i/>
          <w:lang w:eastAsia="en-GB"/>
        </w:rPr>
        <w:t>The KS5 careers programme</w:t>
      </w:r>
      <w:r w:rsidRPr="00B15766">
        <w:rPr>
          <w:rFonts w:eastAsia="Times New Roman" w:cs="Arial"/>
          <w:lang w:eastAsia="en-GB"/>
        </w:rPr>
        <w:t xml:space="preserve"> is planned, </w:t>
      </w:r>
      <w:proofErr w:type="gramStart"/>
      <w:r w:rsidRPr="00B15766">
        <w:rPr>
          <w:rFonts w:eastAsia="Times New Roman" w:cs="Arial"/>
          <w:lang w:eastAsia="en-GB"/>
        </w:rPr>
        <w:t>monitored</w:t>
      </w:r>
      <w:proofErr w:type="gramEnd"/>
      <w:r w:rsidRPr="00B15766">
        <w:rPr>
          <w:rFonts w:eastAsia="Times New Roman" w:cs="Arial"/>
          <w:lang w:eastAsia="en-GB"/>
        </w:rPr>
        <w:t xml:space="preserve"> and evaluated by the Head of Sixth Form and other members of the core group. The programme delivery is Quality Assured by the Assistant Head </w:t>
      </w:r>
      <w:r w:rsidR="00A45CB2" w:rsidRPr="00B15766">
        <w:rPr>
          <w:rFonts w:eastAsia="Times New Roman" w:cs="Arial"/>
          <w:lang w:eastAsia="en-GB"/>
        </w:rPr>
        <w:t xml:space="preserve">in charge of Personal Development </w:t>
      </w:r>
      <w:r w:rsidRPr="00B15766">
        <w:rPr>
          <w:rFonts w:eastAsia="Times New Roman" w:cs="Arial"/>
          <w:lang w:eastAsia="en-GB"/>
        </w:rPr>
        <w:t>as part of the whole school Quality Assurance provision.</w:t>
      </w:r>
    </w:p>
    <w:p w14:paraId="3DF47BD8" w14:textId="77777777" w:rsidR="00D162D8" w:rsidRPr="00615CBD" w:rsidRDefault="00D162D8" w:rsidP="00D162D8">
      <w:pPr>
        <w:shd w:val="clear" w:color="auto" w:fill="FFFFFF"/>
        <w:spacing w:after="120" w:line="240" w:lineRule="auto"/>
        <w:rPr>
          <w:rFonts w:eastAsia="Times New Roman" w:cs="Arial"/>
          <w:lang w:eastAsia="en-GB"/>
        </w:rPr>
      </w:pPr>
      <w:r w:rsidRPr="00B15766">
        <w:rPr>
          <w:rFonts w:eastAsia="Times New Roman" w:cs="Arial"/>
          <w:lang w:eastAsia="en-GB"/>
        </w:rPr>
        <w:t xml:space="preserve">The Independent Careers advisor works across all key stages and works closely with core group members to target support and assist with careers development, </w:t>
      </w:r>
      <w:proofErr w:type="gramStart"/>
      <w:r w:rsidRPr="00B15766">
        <w:rPr>
          <w:rFonts w:eastAsia="Times New Roman" w:cs="Arial"/>
          <w:lang w:eastAsia="en-GB"/>
        </w:rPr>
        <w:t>communications</w:t>
      </w:r>
      <w:proofErr w:type="gramEnd"/>
      <w:r w:rsidRPr="00B15766">
        <w:rPr>
          <w:rFonts w:eastAsia="Times New Roman" w:cs="Arial"/>
          <w:lang w:eastAsia="en-GB"/>
        </w:rPr>
        <w:t xml:space="preserve"> and support for community members. This also</w:t>
      </w:r>
      <w:r w:rsidRPr="00615CBD">
        <w:rPr>
          <w:rFonts w:eastAsia="Times New Roman" w:cs="Arial"/>
          <w:lang w:eastAsia="en-GB"/>
        </w:rPr>
        <w:t xml:space="preserve"> includes keeping Core group members up to date with new initiatives and support strategies.</w:t>
      </w:r>
    </w:p>
    <w:p w14:paraId="673FF205"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 xml:space="preserve">All staff contribute to </w:t>
      </w:r>
      <w:r w:rsidR="00A45CB2" w:rsidRPr="00615CBD">
        <w:rPr>
          <w:rFonts w:eastAsia="Times New Roman" w:cs="Arial"/>
          <w:lang w:eastAsia="en-GB"/>
        </w:rPr>
        <w:t>CE</w:t>
      </w:r>
      <w:r w:rsidRPr="00615CBD">
        <w:rPr>
          <w:rFonts w:eastAsia="Times New Roman" w:cs="Arial"/>
          <w:lang w:eastAsia="en-GB"/>
        </w:rPr>
        <w:t>IAG through their roles as tutors and subject teachers</w:t>
      </w:r>
    </w:p>
    <w:p w14:paraId="1B34A0E1" w14:textId="52BB76A4"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 xml:space="preserve">The governing body will designate a link governor to liaise with and challenge the Core group – the current governor link is </w:t>
      </w:r>
      <w:r w:rsidR="00AF30A9">
        <w:rPr>
          <w:rFonts w:eastAsia="Times New Roman" w:cs="Arial"/>
          <w:lang w:eastAsia="en-GB"/>
        </w:rPr>
        <w:t>Steve</w:t>
      </w:r>
      <w:r w:rsidR="00E64FCF">
        <w:rPr>
          <w:rFonts w:eastAsia="Times New Roman" w:cs="Arial"/>
          <w:lang w:eastAsia="en-GB"/>
        </w:rPr>
        <w:t>n</w:t>
      </w:r>
      <w:r w:rsidR="00AF30A9">
        <w:rPr>
          <w:rFonts w:eastAsia="Times New Roman" w:cs="Arial"/>
          <w:lang w:eastAsia="en-GB"/>
        </w:rPr>
        <w:t xml:space="preserve"> </w:t>
      </w:r>
      <w:r w:rsidR="003B2A30">
        <w:rPr>
          <w:rFonts w:eastAsia="Times New Roman" w:cs="Arial"/>
          <w:lang w:eastAsia="en-GB"/>
        </w:rPr>
        <w:t>Wilco</w:t>
      </w:r>
      <w:r w:rsidR="00E64FCF">
        <w:rPr>
          <w:rFonts w:eastAsia="Times New Roman" w:cs="Arial"/>
          <w:lang w:eastAsia="en-GB"/>
        </w:rPr>
        <w:t>ck</w:t>
      </w:r>
    </w:p>
    <w:p w14:paraId="4D0CA344" w14:textId="77777777" w:rsidR="00D162D8" w:rsidRPr="00615CBD" w:rsidRDefault="00D162D8" w:rsidP="00D162D8">
      <w:pPr>
        <w:pStyle w:val="ListParagraph"/>
        <w:numPr>
          <w:ilvl w:val="0"/>
          <w:numId w:val="5"/>
        </w:numPr>
        <w:shd w:val="clear" w:color="auto" w:fill="FFFFFF"/>
        <w:spacing w:before="100" w:beforeAutospacing="1" w:after="120" w:line="240" w:lineRule="auto"/>
        <w:contextualSpacing w:val="0"/>
        <w:outlineLvl w:val="1"/>
        <w:rPr>
          <w:rFonts w:eastAsia="Times New Roman" w:cs="Arial"/>
          <w:b/>
          <w:u w:val="single"/>
          <w:lang w:eastAsia="en-GB"/>
        </w:rPr>
      </w:pPr>
      <w:r w:rsidRPr="00615CBD">
        <w:rPr>
          <w:rFonts w:eastAsia="Times New Roman" w:cs="Arial"/>
          <w:b/>
          <w:u w:val="single"/>
          <w:lang w:eastAsia="en-GB"/>
        </w:rPr>
        <w:t>Student Entitlement</w:t>
      </w:r>
    </w:p>
    <w:p w14:paraId="78E04523"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Careers Education</w:t>
      </w:r>
      <w:r w:rsidR="00A45CB2" w:rsidRPr="00615CBD">
        <w:rPr>
          <w:rFonts w:eastAsia="Times New Roman" w:cs="Arial"/>
          <w:lang w:eastAsia="en-GB"/>
        </w:rPr>
        <w:t>, Information, Advice</w:t>
      </w:r>
      <w:r w:rsidRPr="00615CBD">
        <w:rPr>
          <w:rFonts w:eastAsia="Times New Roman" w:cs="Arial"/>
          <w:lang w:eastAsia="en-GB"/>
        </w:rPr>
        <w:t xml:space="preserve"> and </w:t>
      </w:r>
      <w:r w:rsidR="00A45CB2" w:rsidRPr="00615CBD">
        <w:rPr>
          <w:rFonts w:eastAsia="Times New Roman" w:cs="Arial"/>
          <w:lang w:eastAsia="en-GB"/>
        </w:rPr>
        <w:t>G</w:t>
      </w:r>
      <w:r w:rsidRPr="00615CBD">
        <w:rPr>
          <w:rFonts w:eastAsia="Times New Roman" w:cs="Arial"/>
          <w:lang w:eastAsia="en-GB"/>
        </w:rPr>
        <w:t>uidance (CE</w:t>
      </w:r>
      <w:r w:rsidR="00A45CB2" w:rsidRPr="00615CBD">
        <w:rPr>
          <w:rFonts w:eastAsia="Times New Roman" w:cs="Arial"/>
          <w:lang w:eastAsia="en-GB"/>
        </w:rPr>
        <w:t>IA</w:t>
      </w:r>
      <w:r w:rsidRPr="00615CBD">
        <w:rPr>
          <w:rFonts w:eastAsia="Times New Roman" w:cs="Arial"/>
          <w:lang w:eastAsia="en-GB"/>
        </w:rPr>
        <w:t>G) is an important component of the 14-19 Curriculum and at Crompton House School, we fully support the statutory requirement for a programme of careers education in Years 7 – 11.  A statement of entitlement is posted on the school website.</w:t>
      </w:r>
    </w:p>
    <w:p w14:paraId="4EC93CF6" w14:textId="77777777" w:rsidR="00D162D8" w:rsidRPr="00615CBD" w:rsidRDefault="00D162D8" w:rsidP="00D162D8">
      <w:pPr>
        <w:shd w:val="clear" w:color="auto" w:fill="FFFFFF"/>
        <w:spacing w:after="0" w:line="240" w:lineRule="auto"/>
        <w:rPr>
          <w:rFonts w:eastAsia="Times New Roman" w:cs="Arial"/>
          <w:b/>
          <w:i/>
          <w:lang w:eastAsia="en-GB"/>
        </w:rPr>
      </w:pPr>
      <w:r w:rsidRPr="00615CBD">
        <w:rPr>
          <w:rFonts w:eastAsia="Times New Roman" w:cs="Arial"/>
          <w:b/>
          <w:i/>
          <w:lang w:eastAsia="en-GB"/>
        </w:rPr>
        <w:t>For Student Entitlement document refer to Appendix 1</w:t>
      </w:r>
    </w:p>
    <w:p w14:paraId="19347CEA" w14:textId="77777777" w:rsidR="00D162D8" w:rsidRPr="00615CBD" w:rsidRDefault="00D162D8" w:rsidP="00D162D8">
      <w:pPr>
        <w:pStyle w:val="ListParagraph"/>
        <w:numPr>
          <w:ilvl w:val="0"/>
          <w:numId w:val="5"/>
        </w:numPr>
        <w:shd w:val="clear" w:color="auto" w:fill="FFFFFF"/>
        <w:spacing w:before="100" w:beforeAutospacing="1" w:after="120" w:line="240" w:lineRule="auto"/>
        <w:contextualSpacing w:val="0"/>
        <w:outlineLvl w:val="1"/>
        <w:rPr>
          <w:rFonts w:eastAsia="Times New Roman" w:cs="Arial"/>
          <w:b/>
          <w:u w:val="single"/>
          <w:lang w:eastAsia="en-GB"/>
        </w:rPr>
      </w:pPr>
      <w:r w:rsidRPr="00615CBD">
        <w:rPr>
          <w:rFonts w:eastAsia="Times New Roman" w:cs="Arial"/>
          <w:b/>
          <w:u w:val="single"/>
          <w:lang w:eastAsia="en-GB"/>
        </w:rPr>
        <w:t>Equality and Diversity</w:t>
      </w:r>
    </w:p>
    <w:p w14:paraId="0DA8E4CB"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 xml:space="preserve">Careers education is provided to all students and provision is made to allow all students to access the </w:t>
      </w:r>
      <w:r w:rsidR="00535360" w:rsidRPr="00615CBD">
        <w:rPr>
          <w:rFonts w:eastAsia="Times New Roman" w:cs="Arial"/>
          <w:lang w:eastAsia="en-GB"/>
        </w:rPr>
        <w:t xml:space="preserve">Future Ready </w:t>
      </w:r>
      <w:r w:rsidRPr="00615CBD">
        <w:rPr>
          <w:rFonts w:eastAsia="Times New Roman" w:cs="Arial"/>
          <w:lang w:eastAsia="en-GB"/>
        </w:rPr>
        <w:t xml:space="preserve">curriculum. Students are encouraged to follow career paths that suit their interests, </w:t>
      </w:r>
      <w:proofErr w:type="gramStart"/>
      <w:r w:rsidRPr="00615CBD">
        <w:rPr>
          <w:rFonts w:eastAsia="Times New Roman" w:cs="Arial"/>
          <w:lang w:eastAsia="en-GB"/>
        </w:rPr>
        <w:t>skills</w:t>
      </w:r>
      <w:proofErr w:type="gramEnd"/>
      <w:r w:rsidRPr="00615CBD">
        <w:rPr>
          <w:rFonts w:eastAsia="Times New Roman" w:cs="Arial"/>
          <w:lang w:eastAsia="en-GB"/>
        </w:rPr>
        <w:t xml:space="preserve"> and strengths with the absence of stereotypes. All students are provided with the same opportunities and diversity is celebrated.</w:t>
      </w:r>
    </w:p>
    <w:p w14:paraId="235DF3AC" w14:textId="6D1F9508" w:rsidR="00D162D8" w:rsidRPr="00615CBD" w:rsidRDefault="00D162D8" w:rsidP="00D162D8">
      <w:pPr>
        <w:autoSpaceDE w:val="0"/>
        <w:autoSpaceDN w:val="0"/>
        <w:adjustRightInd w:val="0"/>
        <w:spacing w:before="120" w:after="120" w:line="240" w:lineRule="auto"/>
        <w:jc w:val="both"/>
        <w:rPr>
          <w:rFonts w:cs="Arial"/>
          <w:color w:val="000000"/>
        </w:rPr>
      </w:pPr>
      <w:r w:rsidRPr="00615CBD">
        <w:rPr>
          <w:rFonts w:cs="Arial"/>
        </w:rPr>
        <w:t>The school ensures that</w:t>
      </w:r>
      <w:r w:rsidR="00535360" w:rsidRPr="00615CBD">
        <w:rPr>
          <w:rFonts w:cs="Arial"/>
        </w:rPr>
        <w:t xml:space="preserve"> </w:t>
      </w:r>
      <w:r w:rsidRPr="00615CBD">
        <w:rPr>
          <w:rFonts w:cs="Arial"/>
        </w:rPr>
        <w:t>careers</w:t>
      </w:r>
      <w:r w:rsidR="00535360" w:rsidRPr="00615CBD">
        <w:rPr>
          <w:rFonts w:cs="Arial"/>
        </w:rPr>
        <w:t xml:space="preserve"> (Future</w:t>
      </w:r>
      <w:r w:rsidR="006270A1" w:rsidRPr="00615CBD">
        <w:rPr>
          <w:rFonts w:cs="Arial"/>
        </w:rPr>
        <w:t>s</w:t>
      </w:r>
      <w:r w:rsidR="00535360" w:rsidRPr="00615CBD">
        <w:rPr>
          <w:rFonts w:cs="Arial"/>
        </w:rPr>
        <w:t>)</w:t>
      </w:r>
      <w:r w:rsidRPr="00615CBD">
        <w:rPr>
          <w:rFonts w:cs="Arial"/>
        </w:rPr>
        <w:t xml:space="preserve"> guidance is impartial through employing a dedicated careers guidance professional. Action plans demonstrate the Careers Advisor is supporting students to manage their progression needs and signposting them to a variety of opportunities and pathways. The Careers Advisor targets support to students at certain key strategic points during the school year to meet students’ needs (e.g. preparation for GCSE or A Level option subjects</w:t>
      </w:r>
      <w:r w:rsidR="00A45CB2" w:rsidRPr="00615CBD">
        <w:rPr>
          <w:rFonts w:cs="Arial"/>
        </w:rPr>
        <w:t xml:space="preserve"> </w:t>
      </w:r>
      <w:r w:rsidRPr="00615CBD">
        <w:rPr>
          <w:rFonts w:cs="Arial"/>
        </w:rPr>
        <w:t xml:space="preserve">or offering advice regarding next steps). </w:t>
      </w:r>
      <w:r w:rsidRPr="00615CBD">
        <w:rPr>
          <w:rFonts w:cs="Arial"/>
          <w:color w:val="000000"/>
        </w:rPr>
        <w:t xml:space="preserve"> </w:t>
      </w:r>
      <w:r w:rsidRPr="00615CBD">
        <w:rPr>
          <w:rFonts w:eastAsia="Times New Roman" w:cs="Arial"/>
          <w:lang w:eastAsia="en-GB"/>
        </w:rPr>
        <w:t xml:space="preserve">Core groups and those at risk of </w:t>
      </w:r>
      <w:r w:rsidR="00A45CB2" w:rsidRPr="00615CBD">
        <w:rPr>
          <w:rFonts w:eastAsia="Times New Roman" w:cs="Arial"/>
          <w:lang w:eastAsia="en-GB"/>
        </w:rPr>
        <w:t xml:space="preserve">being </w:t>
      </w:r>
      <w:r w:rsidR="00A45CB2" w:rsidRPr="00615CBD">
        <w:rPr>
          <w:rFonts w:cstheme="minorHAnsi"/>
          <w:color w:val="222222"/>
          <w:shd w:val="clear" w:color="auto" w:fill="FFFFFF"/>
        </w:rPr>
        <w:t>Not in Education, Employment, or Training</w:t>
      </w:r>
      <w:r w:rsidR="00A45CB2" w:rsidRPr="00615CBD">
        <w:rPr>
          <w:rFonts w:eastAsia="Times New Roman" w:cs="Arial"/>
          <w:lang w:eastAsia="en-GB"/>
        </w:rPr>
        <w:t xml:space="preserve"> (</w:t>
      </w:r>
      <w:r w:rsidRPr="00615CBD">
        <w:rPr>
          <w:rFonts w:eastAsia="Times New Roman" w:cs="Arial"/>
          <w:lang w:eastAsia="en-GB"/>
        </w:rPr>
        <w:t>NEET</w:t>
      </w:r>
      <w:r w:rsidR="00A45CB2" w:rsidRPr="00615CBD">
        <w:rPr>
          <w:rFonts w:eastAsia="Times New Roman" w:cs="Arial"/>
          <w:lang w:eastAsia="en-GB"/>
        </w:rPr>
        <w:t>)</w:t>
      </w:r>
      <w:r w:rsidRPr="00615CBD">
        <w:rPr>
          <w:rFonts w:eastAsia="Times New Roman" w:cs="Arial"/>
          <w:lang w:eastAsia="en-GB"/>
        </w:rPr>
        <w:t>are targeted for intensive support with the Inclusion team and the Independent Careers advisor.  This is mirrored with our partnership agreement with Positive Steps.</w:t>
      </w:r>
    </w:p>
    <w:p w14:paraId="6659E29A" w14:textId="77777777" w:rsidR="00D162D8" w:rsidRPr="00615CBD" w:rsidRDefault="00D162D8" w:rsidP="00D162D8">
      <w:pPr>
        <w:shd w:val="clear" w:color="auto" w:fill="FFFFFF"/>
        <w:spacing w:after="120" w:line="240" w:lineRule="auto"/>
        <w:rPr>
          <w:rFonts w:eastAsia="Times New Roman" w:cs="Arial"/>
          <w:b/>
          <w:i/>
          <w:lang w:eastAsia="en-GB"/>
        </w:rPr>
      </w:pPr>
      <w:r w:rsidRPr="00615CBD">
        <w:rPr>
          <w:rFonts w:eastAsia="Times New Roman" w:cs="Arial"/>
          <w:b/>
          <w:i/>
          <w:lang w:eastAsia="en-GB"/>
        </w:rPr>
        <w:t>See Appendix 2</w:t>
      </w:r>
    </w:p>
    <w:p w14:paraId="215714F9" w14:textId="77777777" w:rsidR="00D162D8" w:rsidRPr="00615CBD" w:rsidRDefault="00D162D8" w:rsidP="00D162D8">
      <w:pPr>
        <w:shd w:val="clear" w:color="auto" w:fill="FFFFFF"/>
        <w:spacing w:after="120" w:line="240" w:lineRule="auto"/>
        <w:rPr>
          <w:rFonts w:eastAsia="Times New Roman" w:cs="Arial"/>
          <w:b/>
          <w:i/>
          <w:lang w:eastAsia="en-GB"/>
        </w:rPr>
      </w:pPr>
    </w:p>
    <w:p w14:paraId="24CC64EF" w14:textId="77777777" w:rsidR="00D162D8" w:rsidRPr="00615CBD" w:rsidRDefault="00D162D8" w:rsidP="00D162D8">
      <w:pPr>
        <w:rPr>
          <w:rFonts w:eastAsia="Times New Roman" w:cs="Arial"/>
          <w:b/>
          <w:u w:val="single"/>
          <w:lang w:eastAsia="en-GB"/>
        </w:rPr>
      </w:pPr>
      <w:r w:rsidRPr="00615CBD">
        <w:rPr>
          <w:rFonts w:eastAsia="Times New Roman" w:cs="Arial"/>
          <w:b/>
          <w:u w:val="single"/>
          <w:lang w:eastAsia="en-GB"/>
        </w:rPr>
        <w:br w:type="page"/>
      </w:r>
    </w:p>
    <w:p w14:paraId="5048DB72" w14:textId="405E7A07" w:rsidR="00D162D8" w:rsidRPr="00615CBD" w:rsidRDefault="00D162D8" w:rsidP="00D162D8">
      <w:pPr>
        <w:pStyle w:val="ListParagraph"/>
        <w:numPr>
          <w:ilvl w:val="0"/>
          <w:numId w:val="5"/>
        </w:numPr>
        <w:shd w:val="clear" w:color="auto" w:fill="FFFFFF"/>
        <w:spacing w:before="100" w:beforeAutospacing="1" w:after="120" w:line="240" w:lineRule="auto"/>
        <w:contextualSpacing w:val="0"/>
        <w:outlineLvl w:val="1"/>
        <w:rPr>
          <w:rFonts w:eastAsia="Times New Roman" w:cs="Arial"/>
          <w:b/>
          <w:u w:val="single"/>
          <w:lang w:eastAsia="en-GB"/>
        </w:rPr>
      </w:pPr>
      <w:r w:rsidRPr="00615CBD">
        <w:rPr>
          <w:rFonts w:eastAsia="Times New Roman" w:cs="Arial"/>
          <w:b/>
          <w:u w:val="single"/>
          <w:lang w:eastAsia="en-GB"/>
        </w:rPr>
        <w:lastRenderedPageBreak/>
        <w:t>Implementation of Careers</w:t>
      </w:r>
      <w:r w:rsidR="00535360" w:rsidRPr="00615CBD">
        <w:rPr>
          <w:rFonts w:eastAsia="Times New Roman" w:cs="Arial"/>
          <w:b/>
          <w:u w:val="single"/>
          <w:lang w:eastAsia="en-GB"/>
        </w:rPr>
        <w:t xml:space="preserve"> (Future</w:t>
      </w:r>
      <w:r w:rsidR="006270A1" w:rsidRPr="00615CBD">
        <w:rPr>
          <w:rFonts w:eastAsia="Times New Roman" w:cs="Arial"/>
          <w:b/>
          <w:u w:val="single"/>
          <w:lang w:eastAsia="en-GB"/>
        </w:rPr>
        <w:t>s</w:t>
      </w:r>
      <w:r w:rsidR="00535360" w:rsidRPr="00615CBD">
        <w:rPr>
          <w:rFonts w:eastAsia="Times New Roman" w:cs="Arial"/>
          <w:b/>
          <w:u w:val="single"/>
          <w:lang w:eastAsia="en-GB"/>
        </w:rPr>
        <w:t xml:space="preserve">) </w:t>
      </w:r>
      <w:r w:rsidRPr="00615CBD">
        <w:rPr>
          <w:rFonts w:eastAsia="Times New Roman" w:cs="Arial"/>
          <w:b/>
          <w:u w:val="single"/>
          <w:lang w:eastAsia="en-GB"/>
        </w:rPr>
        <w:t>Education</w:t>
      </w:r>
    </w:p>
    <w:p w14:paraId="16178E37" w14:textId="35D81EB2"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Careers</w:t>
      </w:r>
      <w:r w:rsidR="00535360" w:rsidRPr="00615CBD">
        <w:rPr>
          <w:rFonts w:eastAsia="Times New Roman" w:cs="Arial"/>
          <w:lang w:eastAsia="en-GB"/>
        </w:rPr>
        <w:t xml:space="preserve"> (Future</w:t>
      </w:r>
      <w:r w:rsidR="006270A1" w:rsidRPr="00615CBD">
        <w:rPr>
          <w:rFonts w:eastAsia="Times New Roman" w:cs="Arial"/>
          <w:lang w:eastAsia="en-GB"/>
        </w:rPr>
        <w:t>s</w:t>
      </w:r>
      <w:r w:rsidR="00535360" w:rsidRPr="00615CBD">
        <w:rPr>
          <w:rFonts w:eastAsia="Times New Roman" w:cs="Arial"/>
          <w:lang w:eastAsia="en-GB"/>
        </w:rPr>
        <w:t xml:space="preserve">) </w:t>
      </w:r>
      <w:r w:rsidRPr="00615CBD">
        <w:rPr>
          <w:rFonts w:eastAsia="Times New Roman" w:cs="Arial"/>
          <w:lang w:eastAsia="en-GB"/>
        </w:rPr>
        <w:t>Education is embedded in the curriculum across years 7-13 comprising: Form tutor time and 6</w:t>
      </w:r>
      <w:r w:rsidRPr="00615CBD">
        <w:rPr>
          <w:rFonts w:eastAsia="Times New Roman" w:cs="Arial"/>
          <w:vertAlign w:val="superscript"/>
          <w:lang w:eastAsia="en-GB"/>
        </w:rPr>
        <w:t>th</w:t>
      </w:r>
      <w:r w:rsidRPr="00615CBD">
        <w:rPr>
          <w:rFonts w:eastAsia="Times New Roman" w:cs="Arial"/>
          <w:lang w:eastAsia="en-GB"/>
        </w:rPr>
        <w:t xml:space="preserve"> form mentoring; Work-Related Learning in years 7-9; Option pathways and guidance interviews; careers fairs; work experience;  drop-down days and enterprise activities; leadership and skills/character development (e.g. DofE, Oldham Pledge, EPQ); and Independent careers advice and guidance provided through Positive Steps.  </w:t>
      </w:r>
    </w:p>
    <w:p w14:paraId="20B799BE" w14:textId="00BA5BF8"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All curriculum areas provide careers information and education and industry-related knowledge, and helps students think about and develop the skills that can be applied in different jobs.  All students can opt to study GCSE Business Studies if desired</w:t>
      </w:r>
      <w:r w:rsidR="00FB62F2" w:rsidRPr="00615CBD">
        <w:rPr>
          <w:rFonts w:eastAsia="Times New Roman" w:cs="Arial"/>
          <w:lang w:eastAsia="en-GB"/>
        </w:rPr>
        <w:t xml:space="preserve">. </w:t>
      </w:r>
    </w:p>
    <w:p w14:paraId="3E91C59F"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 xml:space="preserve">Students with learning needs have access to appropriate courses of study including work skills, practical </w:t>
      </w:r>
      <w:proofErr w:type="gramStart"/>
      <w:r w:rsidRPr="00615CBD">
        <w:rPr>
          <w:rFonts w:eastAsia="Times New Roman" w:cs="Arial"/>
          <w:lang w:eastAsia="en-GB"/>
        </w:rPr>
        <w:t>numeracy</w:t>
      </w:r>
      <w:proofErr w:type="gramEnd"/>
      <w:r w:rsidRPr="00615CBD">
        <w:rPr>
          <w:rFonts w:eastAsia="Times New Roman" w:cs="Arial"/>
          <w:lang w:eastAsia="en-GB"/>
        </w:rPr>
        <w:t xml:space="preserve"> and communication studies.  </w:t>
      </w:r>
    </w:p>
    <w:p w14:paraId="7957360E" w14:textId="5C710EA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All students have access to relevant and up-to-date information on further and higher education</w:t>
      </w:r>
      <w:r w:rsidR="008D4CD1" w:rsidRPr="00615CBD">
        <w:rPr>
          <w:rFonts w:eastAsia="Times New Roman" w:cs="Arial"/>
          <w:lang w:eastAsia="en-GB"/>
        </w:rPr>
        <w:t>, apprenticeships</w:t>
      </w:r>
      <w:r w:rsidRPr="00615CBD">
        <w:rPr>
          <w:rFonts w:eastAsia="Times New Roman" w:cs="Arial"/>
          <w:lang w:eastAsia="en-GB"/>
        </w:rPr>
        <w:t xml:space="preserve"> and a wide breadth of career possibilities and information to support decision-making in the school Learning Zone and in the Sixth Form Centre.</w:t>
      </w:r>
    </w:p>
    <w:p w14:paraId="21C1BA5D"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We encourage independent learning skills across the curriculum through embedded use of Doddle learning.</w:t>
      </w:r>
    </w:p>
    <w:p w14:paraId="20173E41" w14:textId="77777777" w:rsidR="00D162D8" w:rsidRPr="00615CBD" w:rsidRDefault="00D162D8" w:rsidP="00D162D8">
      <w:pPr>
        <w:shd w:val="clear" w:color="auto" w:fill="FFFFFF"/>
        <w:spacing w:before="240" w:after="120" w:line="240" w:lineRule="auto"/>
        <w:outlineLvl w:val="1"/>
        <w:rPr>
          <w:rFonts w:eastAsia="Times New Roman" w:cs="Arial"/>
          <w:b/>
          <w:i/>
          <w:lang w:eastAsia="en-GB"/>
        </w:rPr>
      </w:pPr>
      <w:r w:rsidRPr="00615CBD">
        <w:rPr>
          <w:rFonts w:eastAsia="Times New Roman" w:cs="Arial"/>
          <w:b/>
          <w:i/>
          <w:lang w:eastAsia="en-GB"/>
        </w:rPr>
        <w:t>See Appendix 4: CEIAG Map across the Curriculum</w:t>
      </w:r>
    </w:p>
    <w:p w14:paraId="36BC0D7E" w14:textId="77777777" w:rsidR="00D162D8" w:rsidRPr="00615CBD" w:rsidRDefault="00D162D8" w:rsidP="00D162D8">
      <w:pPr>
        <w:pStyle w:val="ListParagraph"/>
        <w:numPr>
          <w:ilvl w:val="0"/>
          <w:numId w:val="5"/>
        </w:numPr>
        <w:shd w:val="clear" w:color="auto" w:fill="FFFFFF"/>
        <w:spacing w:after="120" w:line="240" w:lineRule="auto"/>
        <w:contextualSpacing w:val="0"/>
        <w:outlineLvl w:val="1"/>
        <w:rPr>
          <w:rFonts w:eastAsia="Times New Roman" w:cs="Arial"/>
          <w:b/>
          <w:u w:val="single"/>
          <w:lang w:eastAsia="en-GB"/>
        </w:rPr>
      </w:pPr>
      <w:r w:rsidRPr="00615CBD">
        <w:rPr>
          <w:rFonts w:eastAsia="Times New Roman" w:cs="Arial"/>
          <w:b/>
          <w:u w:val="single"/>
          <w:lang w:eastAsia="en-GB"/>
        </w:rPr>
        <w:t>The Oldham Pledge</w:t>
      </w:r>
    </w:p>
    <w:p w14:paraId="675E785B" w14:textId="1FAD88DE" w:rsidR="00D162D8" w:rsidRPr="00615CBD" w:rsidRDefault="00D162D8" w:rsidP="00D162D8">
      <w:pPr>
        <w:shd w:val="clear" w:color="auto" w:fill="FFFFFF"/>
        <w:spacing w:after="120" w:line="240" w:lineRule="auto"/>
        <w:outlineLvl w:val="1"/>
        <w:rPr>
          <w:rFonts w:eastAsia="Times New Roman" w:cs="Arial"/>
          <w:b/>
          <w:u w:val="single"/>
          <w:lang w:eastAsia="en-GB"/>
        </w:rPr>
      </w:pPr>
      <w:r w:rsidRPr="00615CBD">
        <w:t xml:space="preserve">Crompton </w:t>
      </w:r>
      <w:r w:rsidRPr="003E0C49">
        <w:rPr>
          <w:highlight w:val="yellow"/>
        </w:rPr>
        <w:t xml:space="preserve">House </w:t>
      </w:r>
      <w:r w:rsidR="003E0C49" w:rsidRPr="003E0C49">
        <w:rPr>
          <w:highlight w:val="yellow"/>
        </w:rPr>
        <w:t xml:space="preserve">continues </w:t>
      </w:r>
      <w:r w:rsidRPr="003E0C49">
        <w:rPr>
          <w:highlight w:val="yellow"/>
        </w:rPr>
        <w:t>to be part</w:t>
      </w:r>
      <w:r w:rsidRPr="00615CBD">
        <w:t xml:space="preserve"> of </w:t>
      </w:r>
      <w:r w:rsidR="006270A1" w:rsidRPr="00615CBD">
        <w:t>the local</w:t>
      </w:r>
      <w:r w:rsidRPr="00615CBD">
        <w:t xml:space="preserve"> scheme, the Oldham Pledge, in partnership with the Local Authority (LA), Oldham Sixth Form College, Children's University (CU), Duke of Edinburgh's Award (DofE) and the Oldham Enterprise Trust</w:t>
      </w:r>
      <w:r w:rsidR="006270A1" w:rsidRPr="00615CBD">
        <w:t>. Many of Oldham’s schools are involved in the Pledge.</w:t>
      </w:r>
      <w:r w:rsidRPr="00615CBD">
        <w:rPr>
          <w:color w:val="FF0000"/>
        </w:rPr>
        <w:t xml:space="preserve"> </w:t>
      </w:r>
    </w:p>
    <w:p w14:paraId="2E3C363E" w14:textId="6096ECDF" w:rsidR="00D162D8" w:rsidRPr="00615CBD" w:rsidRDefault="00D162D8" w:rsidP="00D162D8">
      <w:pPr>
        <w:shd w:val="clear" w:color="auto" w:fill="FFFFFF"/>
        <w:spacing w:after="120" w:line="240" w:lineRule="auto"/>
        <w:outlineLvl w:val="1"/>
        <w:rPr>
          <w:rFonts w:eastAsia="Times New Roman" w:cs="Arial"/>
          <w:b/>
          <w:u w:val="single"/>
          <w:lang w:eastAsia="en-GB"/>
        </w:rPr>
      </w:pPr>
      <w:r w:rsidRPr="00615CBD">
        <w:rPr>
          <w:rFonts w:eastAsia="Times New Roman" w:cs="Times New Roman"/>
          <w:lang w:eastAsia="en-GB"/>
        </w:rPr>
        <w:t>The Oldham Pledge is a series of 14 pledges that each student in Year 7-</w:t>
      </w:r>
      <w:r w:rsidRPr="003E0C49">
        <w:rPr>
          <w:rFonts w:eastAsia="Times New Roman" w:cs="Times New Roman"/>
          <w:highlight w:val="yellow"/>
          <w:lang w:eastAsia="en-GB"/>
        </w:rPr>
        <w:t xml:space="preserve">8 </w:t>
      </w:r>
      <w:r w:rsidR="00FF2B7A" w:rsidRPr="003E0C49">
        <w:rPr>
          <w:rFonts w:eastAsia="Times New Roman" w:cs="Times New Roman"/>
          <w:highlight w:val="yellow"/>
          <w:lang w:eastAsia="en-GB"/>
        </w:rPr>
        <w:t xml:space="preserve">can </w:t>
      </w:r>
      <w:r w:rsidRPr="003E0C49">
        <w:rPr>
          <w:rFonts w:eastAsia="Times New Roman" w:cs="Times New Roman"/>
          <w:highlight w:val="yellow"/>
          <w:lang w:eastAsia="en-GB"/>
        </w:rPr>
        <w:t>undertake</w:t>
      </w:r>
      <w:r w:rsidRPr="00615CBD">
        <w:rPr>
          <w:rFonts w:eastAsia="Times New Roman" w:cs="Times New Roman"/>
          <w:lang w:eastAsia="en-GB"/>
        </w:rPr>
        <w:t xml:space="preserve">, which </w:t>
      </w:r>
      <w:r w:rsidRPr="003369FC">
        <w:rPr>
          <w:rFonts w:eastAsia="Times New Roman" w:cs="Times New Roman"/>
          <w:highlight w:val="yellow"/>
          <w:lang w:eastAsia="en-GB"/>
        </w:rPr>
        <w:t xml:space="preserve">promote </w:t>
      </w:r>
      <w:r w:rsidR="00FF2B7A" w:rsidRPr="003369FC">
        <w:rPr>
          <w:rFonts w:eastAsia="Times New Roman" w:cs="Times New Roman"/>
          <w:highlight w:val="yellow"/>
          <w:lang w:eastAsia="en-GB"/>
        </w:rPr>
        <w:t>aspirations</w:t>
      </w:r>
      <w:r w:rsidR="00FF2B7A">
        <w:rPr>
          <w:rFonts w:eastAsia="Times New Roman" w:cs="Times New Roman"/>
          <w:lang w:eastAsia="en-GB"/>
        </w:rPr>
        <w:t xml:space="preserve"> and </w:t>
      </w:r>
      <w:r w:rsidRPr="00615CBD">
        <w:rPr>
          <w:rFonts w:eastAsia="Times New Roman" w:cs="Times New Roman"/>
          <w:lang w:eastAsia="en-GB"/>
        </w:rPr>
        <w:t>opportunities for children and young people to develop key character traits, supporting every child to be school ready, life ready and work ready.</w:t>
      </w:r>
    </w:p>
    <w:p w14:paraId="56F9B3AD" w14:textId="77777777" w:rsidR="00D162D8" w:rsidRPr="00615CBD" w:rsidRDefault="00D162D8" w:rsidP="00D162D8">
      <w:pPr>
        <w:shd w:val="clear" w:color="auto" w:fill="FFFFFF"/>
        <w:spacing w:after="120" w:line="240" w:lineRule="auto"/>
        <w:outlineLvl w:val="1"/>
        <w:rPr>
          <w:rFonts w:eastAsia="Times New Roman" w:cs="Arial"/>
          <w:b/>
          <w:u w:val="single"/>
          <w:lang w:eastAsia="en-GB"/>
        </w:rPr>
      </w:pPr>
      <w:r w:rsidRPr="00615CBD">
        <w:rPr>
          <w:rFonts w:eastAsia="Times New Roman" w:cs="Times New Roman"/>
          <w:lang w:eastAsia="en-GB"/>
        </w:rPr>
        <w:t xml:space="preserve">The Oldham Pledge is a direct action from the </w:t>
      </w:r>
      <w:r w:rsidRPr="00615CBD">
        <w:rPr>
          <w:rFonts w:eastAsia="Times New Roman" w:cs="Times New Roman"/>
          <w:b/>
          <w:u w:val="single"/>
          <w:lang w:eastAsia="en-GB"/>
        </w:rPr>
        <w:t>Oldham Education and Skills Commission Report 2016</w:t>
      </w:r>
      <w:r w:rsidRPr="00615CBD">
        <w:rPr>
          <w:rFonts w:eastAsia="Times New Roman" w:cs="Times New Roman"/>
          <w:lang w:eastAsia="en-GB"/>
        </w:rPr>
        <w:t xml:space="preserve"> and highlights the importance of supporting every child to grow into well rounded, confident citizens who can succeed as individuals and contribute to their community. It also states that every child in Oldham should expect to “experience life through a broad &amp; exciting curriculum, both inside and beyond school and college”.</w:t>
      </w:r>
    </w:p>
    <w:p w14:paraId="446ED4CE" w14:textId="77777777" w:rsidR="00D162D8" w:rsidRPr="00615CBD" w:rsidRDefault="00D162D8" w:rsidP="00D162D8">
      <w:pPr>
        <w:shd w:val="clear" w:color="auto" w:fill="FFFFFF"/>
        <w:spacing w:after="120" w:line="240" w:lineRule="auto"/>
        <w:outlineLvl w:val="1"/>
        <w:rPr>
          <w:rFonts w:eastAsia="Times New Roman" w:cs="Arial"/>
          <w:b/>
          <w:i/>
          <w:lang w:eastAsia="en-GB"/>
        </w:rPr>
      </w:pPr>
      <w:r w:rsidRPr="00615CBD">
        <w:rPr>
          <w:rFonts w:eastAsia="Times New Roman" w:cs="Arial"/>
          <w:b/>
          <w:i/>
          <w:lang w:eastAsia="en-GB"/>
        </w:rPr>
        <w:t>See Appendix 5 for a full list of the 14 pledges</w:t>
      </w:r>
    </w:p>
    <w:p w14:paraId="6AE6BE52" w14:textId="77777777" w:rsidR="00D162D8" w:rsidRPr="00615CBD" w:rsidRDefault="00D162D8" w:rsidP="00D162D8">
      <w:pPr>
        <w:pStyle w:val="ListParagraph"/>
        <w:numPr>
          <w:ilvl w:val="0"/>
          <w:numId w:val="5"/>
        </w:numPr>
        <w:shd w:val="clear" w:color="auto" w:fill="FFFFFF"/>
        <w:spacing w:before="100" w:beforeAutospacing="1" w:after="120" w:line="240" w:lineRule="auto"/>
        <w:contextualSpacing w:val="0"/>
        <w:outlineLvl w:val="1"/>
        <w:rPr>
          <w:rFonts w:eastAsia="Times New Roman" w:cs="Arial"/>
          <w:b/>
          <w:u w:val="single"/>
          <w:lang w:eastAsia="en-GB"/>
        </w:rPr>
      </w:pPr>
      <w:r w:rsidRPr="00615CBD">
        <w:rPr>
          <w:rFonts w:eastAsia="Times New Roman" w:cs="Arial"/>
          <w:b/>
          <w:u w:val="single"/>
          <w:lang w:eastAsia="en-GB"/>
        </w:rPr>
        <w:t>Parents and carers</w:t>
      </w:r>
    </w:p>
    <w:p w14:paraId="312047AD" w14:textId="7EDFA47F"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Parental involvement is encouraged at all stages.  Parents are kept up to date with careers related information through school website, letters, newsletters, and at open evenings. Parents are welcome at careers interviews and, where necessary, are invited.</w:t>
      </w:r>
      <w:r w:rsidR="00265CF2" w:rsidRPr="00615CBD">
        <w:rPr>
          <w:rFonts w:eastAsia="Times New Roman" w:cs="Arial"/>
          <w:lang w:eastAsia="en-GB"/>
        </w:rPr>
        <w:t xml:space="preserve"> We </w:t>
      </w:r>
      <w:r w:rsidR="0092201C" w:rsidRPr="00615CBD">
        <w:rPr>
          <w:rFonts w:eastAsia="Times New Roman" w:cs="Arial"/>
          <w:lang w:eastAsia="en-GB"/>
        </w:rPr>
        <w:t xml:space="preserve">further involve parental voice </w:t>
      </w:r>
      <w:proofErr w:type="gramStart"/>
      <w:r w:rsidR="0092201C" w:rsidRPr="00615CBD">
        <w:rPr>
          <w:rFonts w:eastAsia="Times New Roman" w:cs="Arial"/>
          <w:lang w:eastAsia="en-GB"/>
        </w:rPr>
        <w:t>through the use of</w:t>
      </w:r>
      <w:proofErr w:type="gramEnd"/>
      <w:r w:rsidR="0092201C" w:rsidRPr="00615CBD">
        <w:rPr>
          <w:rFonts w:eastAsia="Times New Roman" w:cs="Arial"/>
          <w:lang w:eastAsia="en-GB"/>
        </w:rPr>
        <w:t xml:space="preserve"> survey questionnaires </w:t>
      </w:r>
      <w:r w:rsidR="00460951" w:rsidRPr="00615CBD">
        <w:rPr>
          <w:rFonts w:eastAsia="Times New Roman" w:cs="Arial"/>
          <w:lang w:eastAsia="en-GB"/>
        </w:rPr>
        <w:t>and information evenings.</w:t>
      </w:r>
    </w:p>
    <w:p w14:paraId="3E6A834D" w14:textId="77777777" w:rsidR="00D162D8" w:rsidRPr="00615CBD" w:rsidRDefault="00D162D8" w:rsidP="00D162D8">
      <w:pPr>
        <w:pStyle w:val="ListParagraph"/>
        <w:numPr>
          <w:ilvl w:val="0"/>
          <w:numId w:val="5"/>
        </w:numPr>
        <w:shd w:val="clear" w:color="auto" w:fill="FFFFFF"/>
        <w:spacing w:before="100" w:beforeAutospacing="1" w:after="120" w:line="240" w:lineRule="auto"/>
        <w:contextualSpacing w:val="0"/>
        <w:outlineLvl w:val="1"/>
        <w:rPr>
          <w:rFonts w:eastAsia="Times New Roman" w:cs="Arial"/>
          <w:b/>
          <w:u w:val="single"/>
          <w:lang w:eastAsia="en-GB"/>
        </w:rPr>
      </w:pPr>
      <w:r w:rsidRPr="00615CBD">
        <w:rPr>
          <w:rFonts w:eastAsia="Times New Roman" w:cs="Arial"/>
          <w:b/>
          <w:u w:val="single"/>
          <w:lang w:eastAsia="en-GB"/>
        </w:rPr>
        <w:t>Partnerships</w:t>
      </w:r>
    </w:p>
    <w:p w14:paraId="173BF771" w14:textId="3FAEA746"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A partnership agreement is ongoing with Positive Steps</w:t>
      </w:r>
      <w:r w:rsidR="00972C39">
        <w:rPr>
          <w:rFonts w:eastAsia="Times New Roman" w:cs="Arial"/>
          <w:lang w:eastAsia="en-GB"/>
        </w:rPr>
        <w:t xml:space="preserve"> </w:t>
      </w:r>
      <w:r w:rsidR="00972C39" w:rsidRPr="00972C39">
        <w:rPr>
          <w:rFonts w:eastAsia="Times New Roman" w:cs="Arial"/>
          <w:highlight w:val="yellow"/>
          <w:lang w:eastAsia="en-GB"/>
        </w:rPr>
        <w:t>who provide independent careers advice</w:t>
      </w:r>
      <w:r w:rsidRPr="00972C39">
        <w:rPr>
          <w:rFonts w:eastAsia="Times New Roman" w:cs="Arial"/>
          <w:highlight w:val="yellow"/>
          <w:lang w:eastAsia="en-GB"/>
        </w:rPr>
        <w:t>,</w:t>
      </w:r>
      <w:r w:rsidRPr="00615CBD">
        <w:rPr>
          <w:rFonts w:eastAsia="Times New Roman" w:cs="Arial"/>
          <w:lang w:eastAsia="en-GB"/>
        </w:rPr>
        <w:t xml:space="preserve"> detailing the contributions to the programme that each will make. </w:t>
      </w:r>
    </w:p>
    <w:p w14:paraId="7290750D" w14:textId="77777777" w:rsidR="00D162D8" w:rsidRPr="00615CBD" w:rsidRDefault="00D162D8" w:rsidP="00D162D8">
      <w:pPr>
        <w:shd w:val="clear" w:color="auto" w:fill="FFFFFF"/>
        <w:spacing w:after="120" w:line="240" w:lineRule="auto"/>
        <w:rPr>
          <w:rFonts w:eastAsia="Times New Roman" w:cs="Arial"/>
          <w:b/>
          <w:i/>
          <w:lang w:eastAsia="en-GB"/>
        </w:rPr>
      </w:pPr>
      <w:r w:rsidRPr="00615CBD">
        <w:rPr>
          <w:rFonts w:eastAsia="Times New Roman" w:cs="Arial"/>
          <w:b/>
          <w:i/>
          <w:lang w:eastAsia="en-GB"/>
        </w:rPr>
        <w:t>For Positive Steps partnership agreement refer to Appendix 2 and Appendix 3 for Details of Partnerships with External Community</w:t>
      </w:r>
    </w:p>
    <w:p w14:paraId="2AE76D1C" w14:textId="22D9A600" w:rsidR="00D162D8"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Other links with local 14-19 Providers are made when required. As are links with the local EBP, Aim-Higher, Post 16 and 18 destinations. Links with parents / carers are maintained using a variety of methods (parental leaflets, letters, options evenings, Post 16 Evenings).</w:t>
      </w:r>
      <w:r w:rsidR="006C4D22" w:rsidRPr="00615CBD">
        <w:rPr>
          <w:rFonts w:eastAsia="Times New Roman" w:cs="Arial"/>
          <w:lang w:eastAsia="en-GB"/>
        </w:rPr>
        <w:t xml:space="preserve"> </w:t>
      </w:r>
    </w:p>
    <w:p w14:paraId="12C2108A" w14:textId="3A013D00" w:rsidR="00D60785" w:rsidRDefault="00D60785" w:rsidP="00D162D8">
      <w:pPr>
        <w:shd w:val="clear" w:color="auto" w:fill="FFFFFF"/>
        <w:spacing w:after="120" w:line="240" w:lineRule="auto"/>
        <w:rPr>
          <w:rFonts w:eastAsia="Times New Roman" w:cs="Arial"/>
          <w:lang w:eastAsia="en-GB"/>
        </w:rPr>
      </w:pPr>
    </w:p>
    <w:p w14:paraId="5C8DEBAF" w14:textId="77777777" w:rsidR="00D60785" w:rsidRPr="00615CBD" w:rsidRDefault="00D60785" w:rsidP="00D162D8">
      <w:pPr>
        <w:shd w:val="clear" w:color="auto" w:fill="FFFFFF"/>
        <w:spacing w:after="120" w:line="240" w:lineRule="auto"/>
        <w:rPr>
          <w:rFonts w:eastAsia="Times New Roman" w:cs="Arial"/>
          <w:lang w:eastAsia="en-GB"/>
        </w:rPr>
      </w:pPr>
    </w:p>
    <w:p w14:paraId="499BE9C1" w14:textId="77777777" w:rsidR="00460951" w:rsidRPr="00615CBD" w:rsidRDefault="00460951" w:rsidP="00D162D8">
      <w:pPr>
        <w:shd w:val="clear" w:color="auto" w:fill="FFFFFF"/>
        <w:spacing w:after="120" w:line="240" w:lineRule="auto"/>
        <w:rPr>
          <w:rFonts w:eastAsia="Times New Roman" w:cs="Arial"/>
          <w:lang w:eastAsia="en-GB"/>
        </w:rPr>
      </w:pPr>
    </w:p>
    <w:p w14:paraId="0B51888B" w14:textId="77777777" w:rsidR="00D162D8" w:rsidRPr="00615CBD" w:rsidRDefault="00D162D8" w:rsidP="00D162D8">
      <w:pPr>
        <w:pStyle w:val="ListParagraph"/>
        <w:numPr>
          <w:ilvl w:val="0"/>
          <w:numId w:val="5"/>
        </w:numPr>
        <w:shd w:val="clear" w:color="auto" w:fill="FFFFFF"/>
        <w:spacing w:before="100" w:beforeAutospacing="1" w:after="120" w:line="240" w:lineRule="auto"/>
        <w:contextualSpacing w:val="0"/>
        <w:outlineLvl w:val="1"/>
        <w:rPr>
          <w:rFonts w:eastAsia="Times New Roman" w:cs="Arial"/>
          <w:b/>
          <w:u w:val="single"/>
          <w:lang w:eastAsia="en-GB"/>
        </w:rPr>
      </w:pPr>
      <w:r w:rsidRPr="00615CBD">
        <w:rPr>
          <w:rFonts w:eastAsia="Times New Roman" w:cs="Arial"/>
          <w:b/>
          <w:u w:val="single"/>
          <w:lang w:eastAsia="en-GB"/>
        </w:rPr>
        <w:lastRenderedPageBreak/>
        <w:t>Staff Development</w:t>
      </w:r>
    </w:p>
    <w:p w14:paraId="7B7A24C6" w14:textId="17D44033" w:rsidR="00535360"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 xml:space="preserve">Staff are resourced and equipped for the delivery of Work-Related Learning in years 7-9.  Schemes of Work are developed by the </w:t>
      </w:r>
      <w:r w:rsidR="00E209B9">
        <w:rPr>
          <w:rFonts w:eastAsia="Times New Roman" w:cs="Arial"/>
          <w:lang w:eastAsia="en-GB"/>
        </w:rPr>
        <w:t xml:space="preserve">PSHE </w:t>
      </w:r>
      <w:r w:rsidR="006270A1" w:rsidRPr="00615CBD">
        <w:rPr>
          <w:rFonts w:eastAsia="Times New Roman" w:cs="Arial"/>
          <w:lang w:eastAsia="en-GB"/>
        </w:rPr>
        <w:t xml:space="preserve">&amp; </w:t>
      </w:r>
      <w:r w:rsidRPr="00615CBD">
        <w:rPr>
          <w:rFonts w:eastAsia="Times New Roman" w:cs="Arial"/>
          <w:lang w:eastAsia="en-GB"/>
        </w:rPr>
        <w:t xml:space="preserve">WRL </w:t>
      </w:r>
      <w:r w:rsidR="00535360" w:rsidRPr="00615CBD">
        <w:rPr>
          <w:rFonts w:eastAsia="Times New Roman" w:cs="Arial"/>
          <w:lang w:eastAsia="en-GB"/>
        </w:rPr>
        <w:t>c</w:t>
      </w:r>
      <w:r w:rsidRPr="00615CBD">
        <w:rPr>
          <w:rFonts w:eastAsia="Times New Roman" w:cs="Arial"/>
          <w:lang w:eastAsia="en-GB"/>
        </w:rPr>
        <w:t>o</w:t>
      </w:r>
      <w:r w:rsidR="00535360" w:rsidRPr="00615CBD">
        <w:rPr>
          <w:rFonts w:eastAsia="Times New Roman" w:cs="Arial"/>
          <w:lang w:eastAsia="en-GB"/>
        </w:rPr>
        <w:t>-</w:t>
      </w:r>
      <w:r w:rsidRPr="00615CBD">
        <w:rPr>
          <w:rFonts w:eastAsia="Times New Roman" w:cs="Arial"/>
          <w:lang w:eastAsia="en-GB"/>
        </w:rPr>
        <w:t xml:space="preserve">ordinators, </w:t>
      </w:r>
      <w:proofErr w:type="gramStart"/>
      <w:r w:rsidRPr="00615CBD">
        <w:rPr>
          <w:rFonts w:eastAsia="Times New Roman" w:cs="Arial"/>
          <w:lang w:eastAsia="en-GB"/>
        </w:rPr>
        <w:t>and also</w:t>
      </w:r>
      <w:proofErr w:type="gramEnd"/>
      <w:r w:rsidRPr="00615CBD">
        <w:rPr>
          <w:rFonts w:eastAsia="Times New Roman" w:cs="Arial"/>
          <w:lang w:eastAsia="en-GB"/>
        </w:rPr>
        <w:t xml:space="preserve"> drawing on expertise from the head of Business Studies and the pastoral team.   Meeting time is given to this termly.</w:t>
      </w:r>
    </w:p>
    <w:p w14:paraId="17E1BF9C"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 xml:space="preserve">Members of the Core </w:t>
      </w:r>
      <w:r w:rsidR="00535360" w:rsidRPr="00615CBD">
        <w:rPr>
          <w:rFonts w:eastAsia="Times New Roman" w:cs="Arial"/>
          <w:lang w:eastAsia="en-GB"/>
        </w:rPr>
        <w:t>CE</w:t>
      </w:r>
      <w:r w:rsidRPr="00615CBD">
        <w:rPr>
          <w:rFonts w:eastAsia="Times New Roman" w:cs="Arial"/>
          <w:lang w:eastAsia="en-GB"/>
        </w:rPr>
        <w:t>IAG group keep up to date with latest information and training provided online and through CPD opportunities and termly meetings.  Attendance at events provided by the National Careers Service.</w:t>
      </w:r>
    </w:p>
    <w:p w14:paraId="4A808AEE"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 xml:space="preserve">Regular conversations between the school and Positive Steps Careers Advisor reviews school provision and explores all possible training opportunities.  </w:t>
      </w:r>
    </w:p>
    <w:p w14:paraId="405E9C56"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 xml:space="preserve">Funding for staff training is made available through the school CPD budget that is managed by the Assistant headteacher for </w:t>
      </w:r>
      <w:r w:rsidR="00535360" w:rsidRPr="00615CBD">
        <w:rPr>
          <w:rFonts w:eastAsia="Times New Roman" w:cs="Arial"/>
          <w:lang w:eastAsia="en-GB"/>
        </w:rPr>
        <w:t>external CPD</w:t>
      </w:r>
      <w:r w:rsidRPr="00615CBD">
        <w:rPr>
          <w:rFonts w:eastAsia="Times New Roman" w:cs="Arial"/>
          <w:lang w:eastAsia="en-GB"/>
        </w:rPr>
        <w:t xml:space="preserve">.  The school will endeavour to meet training needs within a reasonable </w:t>
      </w:r>
      <w:proofErr w:type="gramStart"/>
      <w:r w:rsidRPr="00615CBD">
        <w:rPr>
          <w:rFonts w:eastAsia="Times New Roman" w:cs="Arial"/>
          <w:lang w:eastAsia="en-GB"/>
        </w:rPr>
        <w:t>period of time</w:t>
      </w:r>
      <w:proofErr w:type="gramEnd"/>
      <w:r w:rsidRPr="00615CBD">
        <w:rPr>
          <w:rFonts w:eastAsia="Times New Roman" w:cs="Arial"/>
          <w:lang w:eastAsia="en-GB"/>
        </w:rPr>
        <w:t xml:space="preserve"> and link to school priorities.</w:t>
      </w:r>
    </w:p>
    <w:p w14:paraId="08A05AD9" w14:textId="77777777" w:rsidR="00D162D8" w:rsidRPr="001F72D1" w:rsidRDefault="00D162D8" w:rsidP="00D162D8">
      <w:pPr>
        <w:pStyle w:val="ListParagraph"/>
        <w:numPr>
          <w:ilvl w:val="0"/>
          <w:numId w:val="5"/>
        </w:numPr>
        <w:shd w:val="clear" w:color="auto" w:fill="FFFFFF"/>
        <w:spacing w:before="100" w:beforeAutospacing="1" w:after="120" w:line="240" w:lineRule="auto"/>
        <w:contextualSpacing w:val="0"/>
        <w:outlineLvl w:val="1"/>
        <w:rPr>
          <w:rFonts w:eastAsia="Times New Roman" w:cs="Arial"/>
          <w:b/>
          <w:u w:val="single"/>
          <w:lang w:eastAsia="en-GB"/>
        </w:rPr>
      </w:pPr>
      <w:r w:rsidRPr="001F72D1">
        <w:rPr>
          <w:b/>
          <w:bCs/>
          <w:u w:val="single"/>
        </w:rPr>
        <w:t xml:space="preserve">Premises and facilities </w:t>
      </w:r>
    </w:p>
    <w:p w14:paraId="0AC9F4E0" w14:textId="77777777" w:rsidR="00D162D8" w:rsidRPr="001F72D1" w:rsidRDefault="00D162D8" w:rsidP="00D162D8">
      <w:pPr>
        <w:pStyle w:val="Default"/>
        <w:rPr>
          <w:sz w:val="22"/>
          <w:szCs w:val="22"/>
        </w:rPr>
      </w:pPr>
      <w:r w:rsidRPr="001F72D1">
        <w:rPr>
          <w:sz w:val="22"/>
          <w:szCs w:val="22"/>
        </w:rPr>
        <w:t xml:space="preserve">The school will make the main hall, </w:t>
      </w:r>
      <w:proofErr w:type="gramStart"/>
      <w:r w:rsidRPr="001F72D1">
        <w:rPr>
          <w:sz w:val="22"/>
          <w:szCs w:val="22"/>
        </w:rPr>
        <w:t>classrooms</w:t>
      </w:r>
      <w:proofErr w:type="gramEnd"/>
      <w:r w:rsidRPr="001F72D1">
        <w:rPr>
          <w:sz w:val="22"/>
          <w:szCs w:val="22"/>
        </w:rPr>
        <w:t xml:space="preserve"> or private meeting rooms available for discussions between careers provider(s) and students, as appropriate to the activity. The school will also make available AV and other specialist equipment to support provider presentations. This will all be discussed and agreed in advance of the visit with the Careers Leader or a member of their team. </w:t>
      </w:r>
    </w:p>
    <w:p w14:paraId="00C3F824" w14:textId="77777777" w:rsidR="00D162D8" w:rsidRPr="001F72D1" w:rsidRDefault="00D162D8" w:rsidP="00D162D8">
      <w:pPr>
        <w:pStyle w:val="Default"/>
        <w:rPr>
          <w:sz w:val="22"/>
          <w:szCs w:val="22"/>
        </w:rPr>
      </w:pPr>
    </w:p>
    <w:p w14:paraId="79132A7B" w14:textId="28F59F3A" w:rsidR="00D162D8" w:rsidRPr="001F72D1" w:rsidRDefault="00D162D8" w:rsidP="00D162D8">
      <w:pPr>
        <w:pStyle w:val="Default"/>
        <w:rPr>
          <w:sz w:val="22"/>
          <w:szCs w:val="22"/>
        </w:rPr>
      </w:pPr>
      <w:r w:rsidRPr="001F72D1">
        <w:rPr>
          <w:sz w:val="22"/>
          <w:szCs w:val="22"/>
        </w:rPr>
        <w:t xml:space="preserve">Providers are welcome to leave a copy of their prospectus or other relevant course literature in the school Learning Zone </w:t>
      </w:r>
      <w:r w:rsidR="00535360" w:rsidRPr="001F72D1">
        <w:rPr>
          <w:sz w:val="22"/>
          <w:szCs w:val="22"/>
        </w:rPr>
        <w:t>Futur</w:t>
      </w:r>
      <w:r w:rsidR="006270A1" w:rsidRPr="001F72D1">
        <w:rPr>
          <w:sz w:val="22"/>
          <w:szCs w:val="22"/>
        </w:rPr>
        <w:t>es</w:t>
      </w:r>
      <w:r w:rsidR="00535360" w:rsidRPr="001F72D1">
        <w:rPr>
          <w:sz w:val="22"/>
          <w:szCs w:val="22"/>
        </w:rPr>
        <w:t xml:space="preserve"> (</w:t>
      </w:r>
      <w:r w:rsidRPr="001F72D1">
        <w:rPr>
          <w:sz w:val="22"/>
          <w:szCs w:val="22"/>
        </w:rPr>
        <w:t>Careers</w:t>
      </w:r>
      <w:r w:rsidR="00535360" w:rsidRPr="001F72D1">
        <w:rPr>
          <w:sz w:val="22"/>
          <w:szCs w:val="22"/>
        </w:rPr>
        <w:t>)</w:t>
      </w:r>
      <w:r w:rsidRPr="001F72D1">
        <w:rPr>
          <w:sz w:val="22"/>
          <w:szCs w:val="22"/>
        </w:rPr>
        <w:t xml:space="preserve"> Resources section, which is managed by the school librarian. The Learning Zone is available to all students at lunch and break times.</w:t>
      </w:r>
    </w:p>
    <w:p w14:paraId="6F51B3BB" w14:textId="77777777" w:rsidR="00D162D8" w:rsidRPr="001F72D1" w:rsidRDefault="00D162D8" w:rsidP="00D162D8">
      <w:pPr>
        <w:pStyle w:val="ListParagraph"/>
        <w:numPr>
          <w:ilvl w:val="0"/>
          <w:numId w:val="5"/>
        </w:numPr>
        <w:shd w:val="clear" w:color="auto" w:fill="FFFFFF"/>
        <w:spacing w:before="100" w:beforeAutospacing="1" w:after="120" w:line="240" w:lineRule="auto"/>
        <w:contextualSpacing w:val="0"/>
        <w:outlineLvl w:val="1"/>
        <w:rPr>
          <w:rFonts w:eastAsia="Times New Roman" w:cs="Arial"/>
          <w:b/>
          <w:u w:val="single"/>
          <w:lang w:eastAsia="en-GB"/>
        </w:rPr>
      </w:pPr>
      <w:r w:rsidRPr="001F72D1">
        <w:rPr>
          <w:rFonts w:eastAsia="Times New Roman" w:cs="Arial"/>
          <w:b/>
          <w:u w:val="single"/>
          <w:lang w:eastAsia="en-GB"/>
        </w:rPr>
        <w:t>Links with other Policies</w:t>
      </w:r>
    </w:p>
    <w:p w14:paraId="2C690CD6"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 xml:space="preserve">The CEIAG policy supports and is underpinned by key school policies </w:t>
      </w:r>
      <w:proofErr w:type="gramStart"/>
      <w:r w:rsidRPr="00615CBD">
        <w:rPr>
          <w:rFonts w:eastAsia="Times New Roman" w:cs="Arial"/>
          <w:lang w:eastAsia="en-GB"/>
        </w:rPr>
        <w:t>including:</w:t>
      </w:r>
      <w:proofErr w:type="gramEnd"/>
      <w:r w:rsidRPr="00615CBD">
        <w:rPr>
          <w:rFonts w:eastAsia="Times New Roman" w:cs="Arial"/>
          <w:lang w:eastAsia="en-GB"/>
        </w:rPr>
        <w:t xml:space="preserve"> Curriculum, Teaching and Learning, Assessment, Recording and Reporting Achievement, Citizenship, PSHE, Equal Opportunities and Diversity, Health and Safety, Gifted &amp; Talented and Special Needs.</w:t>
      </w:r>
    </w:p>
    <w:p w14:paraId="551E49FA" w14:textId="77777777" w:rsidR="00D162D8" w:rsidRPr="00615CBD" w:rsidRDefault="00D162D8" w:rsidP="00D162D8">
      <w:pPr>
        <w:shd w:val="clear" w:color="auto" w:fill="FFFFFF"/>
        <w:spacing w:before="100" w:beforeAutospacing="1" w:after="0" w:line="240" w:lineRule="auto"/>
        <w:jc w:val="center"/>
        <w:outlineLvl w:val="1"/>
        <w:rPr>
          <w:rFonts w:eastAsia="Times New Roman" w:cs="Arial"/>
          <w:b/>
          <w:u w:val="single"/>
          <w:lang w:eastAsia="en-GB"/>
        </w:rPr>
      </w:pPr>
      <w:r w:rsidRPr="00615CBD">
        <w:rPr>
          <w:rFonts w:eastAsia="Times New Roman" w:cs="Arial"/>
          <w:b/>
          <w:u w:val="single"/>
          <w:lang w:eastAsia="en-GB"/>
        </w:rPr>
        <w:t>Useful Links and Resources</w:t>
      </w:r>
    </w:p>
    <w:p w14:paraId="0608ECAB" w14:textId="77777777" w:rsidR="00D162D8" w:rsidRPr="00615CBD" w:rsidRDefault="00D162D8" w:rsidP="00D162D8">
      <w:pPr>
        <w:shd w:val="clear" w:color="auto" w:fill="FFFFFF"/>
        <w:spacing w:after="120" w:line="240" w:lineRule="auto"/>
        <w:outlineLvl w:val="1"/>
      </w:pPr>
    </w:p>
    <w:p w14:paraId="1F6BFE5E" w14:textId="77777777" w:rsidR="00D162D8" w:rsidRPr="00615CBD" w:rsidRDefault="00183E34" w:rsidP="00D162D8">
      <w:pPr>
        <w:shd w:val="clear" w:color="auto" w:fill="FFFFFF"/>
        <w:spacing w:after="120" w:line="240" w:lineRule="auto"/>
        <w:outlineLvl w:val="1"/>
        <w:rPr>
          <w:sz w:val="20"/>
          <w:szCs w:val="20"/>
        </w:rPr>
      </w:pPr>
      <w:hyperlink r:id="rId10" w:history="1">
        <w:r w:rsidR="00D162D8" w:rsidRPr="00615CBD">
          <w:rPr>
            <w:rStyle w:val="Hyperlink"/>
            <w:sz w:val="20"/>
            <w:szCs w:val="20"/>
          </w:rPr>
          <w:t>https://www.gov.uk/government/uploads/system/uploads/attachment_data/file/672418/_Careers_guidance_and_access_for_education_and_training_providers.pdf</w:t>
        </w:r>
      </w:hyperlink>
    </w:p>
    <w:p w14:paraId="0D0A1001" w14:textId="77777777" w:rsidR="00D162D8" w:rsidRPr="00615CBD" w:rsidRDefault="00183E34" w:rsidP="00D162D8">
      <w:pPr>
        <w:shd w:val="clear" w:color="auto" w:fill="FFFFFF"/>
        <w:spacing w:after="120" w:line="240" w:lineRule="auto"/>
        <w:outlineLvl w:val="1"/>
        <w:rPr>
          <w:sz w:val="20"/>
          <w:szCs w:val="20"/>
        </w:rPr>
      </w:pPr>
      <w:hyperlink r:id="rId11" w:history="1">
        <w:r w:rsidR="00D162D8" w:rsidRPr="00615CBD">
          <w:rPr>
            <w:rStyle w:val="Hyperlink"/>
            <w:sz w:val="20"/>
            <w:szCs w:val="20"/>
          </w:rPr>
          <w:t>http://www.gatsby.org.uk/uploads/education/reports/pdf/gatsby-sir-john-holman-good-career-guidance-2014.pdf</w:t>
        </w:r>
      </w:hyperlink>
      <w:r w:rsidR="00D162D8" w:rsidRPr="00615CBD">
        <w:rPr>
          <w:sz w:val="20"/>
          <w:szCs w:val="20"/>
        </w:rPr>
        <w:t xml:space="preserve"> </w:t>
      </w:r>
    </w:p>
    <w:p w14:paraId="56149E26" w14:textId="77777777" w:rsidR="00D162D8" w:rsidRPr="00615CBD" w:rsidRDefault="00183E34" w:rsidP="00D162D8">
      <w:pPr>
        <w:shd w:val="clear" w:color="auto" w:fill="FFFFFF"/>
        <w:spacing w:after="120" w:line="240" w:lineRule="auto"/>
        <w:outlineLvl w:val="1"/>
        <w:rPr>
          <w:sz w:val="20"/>
          <w:szCs w:val="20"/>
        </w:rPr>
      </w:pPr>
      <w:hyperlink r:id="rId12" w:history="1">
        <w:r w:rsidR="00D162D8" w:rsidRPr="00615CBD">
          <w:rPr>
            <w:rStyle w:val="Hyperlink"/>
            <w:sz w:val="20"/>
            <w:szCs w:val="20"/>
          </w:rPr>
          <w:t>http://www.goodcareerguidance.org.uk/evaluation-tool</w:t>
        </w:r>
      </w:hyperlink>
      <w:r w:rsidR="00D162D8" w:rsidRPr="00615CBD">
        <w:rPr>
          <w:sz w:val="20"/>
          <w:szCs w:val="20"/>
        </w:rPr>
        <w:t xml:space="preserve"> </w:t>
      </w:r>
    </w:p>
    <w:p w14:paraId="700402F3" w14:textId="77777777" w:rsidR="00D162D8" w:rsidRPr="00615CBD" w:rsidRDefault="00183E34" w:rsidP="00D162D8">
      <w:pPr>
        <w:shd w:val="clear" w:color="auto" w:fill="FFFFFF"/>
        <w:spacing w:after="120" w:line="240" w:lineRule="auto"/>
        <w:outlineLvl w:val="1"/>
        <w:rPr>
          <w:sz w:val="20"/>
          <w:szCs w:val="20"/>
        </w:rPr>
      </w:pPr>
      <w:hyperlink r:id="rId13" w:history="1">
        <w:r w:rsidR="00D162D8" w:rsidRPr="00615CBD">
          <w:rPr>
            <w:rStyle w:val="Hyperlink"/>
            <w:sz w:val="20"/>
            <w:szCs w:val="20"/>
          </w:rPr>
          <w:t>https://www.careersandenterprise.co.uk/</w:t>
        </w:r>
      </w:hyperlink>
      <w:r w:rsidR="00D162D8" w:rsidRPr="00615CBD">
        <w:rPr>
          <w:sz w:val="20"/>
          <w:szCs w:val="20"/>
        </w:rPr>
        <w:t xml:space="preserve"> </w:t>
      </w:r>
    </w:p>
    <w:p w14:paraId="64F21ABD" w14:textId="77777777" w:rsidR="00D162D8" w:rsidRPr="00615CBD" w:rsidRDefault="00183E34" w:rsidP="00D162D8">
      <w:pPr>
        <w:shd w:val="clear" w:color="auto" w:fill="FFFFFF"/>
        <w:spacing w:after="120" w:line="240" w:lineRule="auto"/>
        <w:outlineLvl w:val="1"/>
        <w:rPr>
          <w:rFonts w:eastAsia="Times New Roman" w:cs="Arial"/>
          <w:sz w:val="20"/>
          <w:szCs w:val="20"/>
          <w:lang w:eastAsia="en-GB"/>
        </w:rPr>
      </w:pPr>
      <w:hyperlink r:id="rId14" w:history="1">
        <w:r w:rsidR="00D162D8" w:rsidRPr="00615CBD">
          <w:rPr>
            <w:rStyle w:val="Hyperlink"/>
            <w:rFonts w:eastAsia="Times New Roman" w:cs="Arial"/>
            <w:sz w:val="20"/>
            <w:szCs w:val="20"/>
            <w:lang w:eastAsia="en-GB"/>
          </w:rPr>
          <w:t>http://www.thecdi.net/write/Framework/BP385-CDI_Framework-v7.pdf</w:t>
        </w:r>
      </w:hyperlink>
    </w:p>
    <w:p w14:paraId="36F8A53E" w14:textId="77777777" w:rsidR="00D162D8" w:rsidRPr="00615CBD" w:rsidRDefault="00183E34" w:rsidP="00D162D8">
      <w:pPr>
        <w:shd w:val="clear" w:color="auto" w:fill="FFFFFF"/>
        <w:spacing w:after="120" w:line="240" w:lineRule="auto"/>
        <w:outlineLvl w:val="1"/>
        <w:rPr>
          <w:rFonts w:eastAsia="Times New Roman" w:cs="Arial"/>
          <w:sz w:val="20"/>
          <w:szCs w:val="20"/>
          <w:lang w:eastAsia="en-GB"/>
        </w:rPr>
      </w:pPr>
      <w:hyperlink r:id="rId15" w:history="1">
        <w:r w:rsidR="00D162D8" w:rsidRPr="00615CBD">
          <w:rPr>
            <w:rStyle w:val="Hyperlink"/>
            <w:rFonts w:eastAsia="Times New Roman" w:cs="Arial"/>
            <w:sz w:val="20"/>
            <w:szCs w:val="20"/>
            <w:lang w:eastAsia="en-GB"/>
          </w:rPr>
          <w:t>http://www.outstandingcareers.co.uk/ofsted-inspection-handbook/</w:t>
        </w:r>
      </w:hyperlink>
      <w:r w:rsidR="00D162D8" w:rsidRPr="00615CBD">
        <w:rPr>
          <w:rFonts w:eastAsia="Times New Roman" w:cs="Arial"/>
          <w:sz w:val="20"/>
          <w:szCs w:val="20"/>
          <w:lang w:eastAsia="en-GB"/>
        </w:rPr>
        <w:t xml:space="preserve"> </w:t>
      </w:r>
    </w:p>
    <w:p w14:paraId="7BE81A87" w14:textId="77777777" w:rsidR="00D162D8" w:rsidRPr="00615CBD" w:rsidRDefault="00183E34" w:rsidP="00D162D8">
      <w:pPr>
        <w:shd w:val="clear" w:color="auto" w:fill="FFFFFF"/>
        <w:spacing w:after="120" w:line="240" w:lineRule="auto"/>
        <w:outlineLvl w:val="1"/>
        <w:rPr>
          <w:rFonts w:eastAsia="Times New Roman" w:cs="Arial"/>
          <w:sz w:val="20"/>
          <w:szCs w:val="20"/>
          <w:lang w:eastAsia="en-GB"/>
        </w:rPr>
      </w:pPr>
      <w:hyperlink r:id="rId16" w:history="1">
        <w:r w:rsidR="00D162D8" w:rsidRPr="00615CBD">
          <w:rPr>
            <w:rStyle w:val="Hyperlink"/>
            <w:rFonts w:eastAsia="Times New Roman" w:cs="Arial"/>
            <w:sz w:val="20"/>
            <w:szCs w:val="20"/>
            <w:lang w:eastAsia="en-GB"/>
          </w:rPr>
          <w:t>http://researchbriefings.files.parliament.uk/documents/CBP-7236/CBP-7236.pdf</w:t>
        </w:r>
      </w:hyperlink>
      <w:r w:rsidR="00D162D8" w:rsidRPr="00615CBD">
        <w:rPr>
          <w:rFonts w:eastAsia="Times New Roman" w:cs="Arial"/>
          <w:sz w:val="20"/>
          <w:szCs w:val="20"/>
          <w:lang w:eastAsia="en-GB"/>
        </w:rPr>
        <w:t xml:space="preserve"> </w:t>
      </w:r>
    </w:p>
    <w:p w14:paraId="124EB989" w14:textId="77777777" w:rsidR="00D162D8" w:rsidRPr="00615CBD" w:rsidRDefault="00183E34" w:rsidP="00D162D8">
      <w:pPr>
        <w:shd w:val="clear" w:color="auto" w:fill="FFFFFF"/>
        <w:spacing w:after="120" w:line="240" w:lineRule="auto"/>
        <w:outlineLvl w:val="1"/>
        <w:rPr>
          <w:rFonts w:eastAsia="Times New Roman" w:cs="Arial"/>
          <w:sz w:val="20"/>
          <w:szCs w:val="20"/>
          <w:lang w:eastAsia="en-GB"/>
        </w:rPr>
      </w:pPr>
      <w:hyperlink r:id="rId17" w:history="1">
        <w:r w:rsidR="00D162D8" w:rsidRPr="00615CBD">
          <w:rPr>
            <w:rStyle w:val="Hyperlink"/>
            <w:rFonts w:eastAsia="Times New Roman" w:cs="Arial"/>
            <w:sz w:val="20"/>
            <w:szCs w:val="20"/>
            <w:lang w:eastAsia="en-GB"/>
          </w:rPr>
          <w:t>https://www.education-ni.gov.uk/articles/careers-education</w:t>
        </w:r>
      </w:hyperlink>
    </w:p>
    <w:p w14:paraId="7130866C" w14:textId="77777777" w:rsidR="00D162D8" w:rsidRPr="00615CBD" w:rsidRDefault="00D162D8" w:rsidP="00D162D8">
      <w:pPr>
        <w:spacing w:after="120"/>
        <w:rPr>
          <w:rFonts w:eastAsia="Times New Roman" w:cs="Arial"/>
          <w:b/>
          <w:u w:val="single"/>
          <w:lang w:eastAsia="en-GB"/>
        </w:rPr>
      </w:pPr>
      <w:r w:rsidRPr="00615CBD">
        <w:rPr>
          <w:rFonts w:eastAsia="Times New Roman" w:cs="Arial"/>
          <w:b/>
          <w:u w:val="single"/>
          <w:lang w:eastAsia="en-GB"/>
        </w:rPr>
        <w:br w:type="page"/>
      </w:r>
    </w:p>
    <w:p w14:paraId="6DA1CC47" w14:textId="77777777" w:rsidR="00D162D8" w:rsidRPr="00615CBD" w:rsidRDefault="00D162D8" w:rsidP="00D162D8">
      <w:pPr>
        <w:pStyle w:val="ListParagraph"/>
        <w:numPr>
          <w:ilvl w:val="0"/>
          <w:numId w:val="36"/>
        </w:numPr>
        <w:shd w:val="clear" w:color="auto" w:fill="FFFFFF"/>
        <w:spacing w:before="100" w:beforeAutospacing="1" w:after="120" w:line="240" w:lineRule="auto"/>
        <w:contextualSpacing w:val="0"/>
        <w:outlineLvl w:val="1"/>
        <w:rPr>
          <w:rFonts w:eastAsia="Times New Roman" w:cs="Arial"/>
          <w:b/>
          <w:u w:val="single"/>
          <w:lang w:eastAsia="en-GB"/>
        </w:rPr>
      </w:pPr>
      <w:r w:rsidRPr="00615CBD">
        <w:rPr>
          <w:rFonts w:eastAsia="Times New Roman" w:cs="Arial"/>
          <w:b/>
          <w:u w:val="single"/>
          <w:lang w:eastAsia="en-GB"/>
        </w:rPr>
        <w:lastRenderedPageBreak/>
        <w:t>Policy Review</w:t>
      </w:r>
    </w:p>
    <w:p w14:paraId="7326A11F"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 xml:space="preserve">The policy will be reviewed annually by the </w:t>
      </w:r>
      <w:r w:rsidR="00535360" w:rsidRPr="00615CBD">
        <w:rPr>
          <w:rFonts w:eastAsia="Times New Roman" w:cs="Arial"/>
          <w:lang w:eastAsia="en-GB"/>
        </w:rPr>
        <w:t>CE</w:t>
      </w:r>
      <w:r w:rsidRPr="00615CBD">
        <w:rPr>
          <w:rFonts w:eastAsia="Times New Roman" w:cs="Arial"/>
          <w:lang w:eastAsia="en-GB"/>
        </w:rPr>
        <w:t>IAG core group members and will encompass best practise from the Inspiring IAG framework and other national advice and guidance from the DfE, DCSF, Ofsted and QCA as it appears. Changes and improvements to the programme are entered into the Departmental Improvement Plan along with timescales for completion. It is also referenced in the school IAG action plan</w:t>
      </w:r>
    </w:p>
    <w:p w14:paraId="2C0020AB"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 xml:space="preserve">Opportunity throughout the year will be made for staff, </w:t>
      </w:r>
      <w:proofErr w:type="gramStart"/>
      <w:r w:rsidRPr="00615CBD">
        <w:rPr>
          <w:rFonts w:eastAsia="Times New Roman" w:cs="Arial"/>
          <w:lang w:eastAsia="en-GB"/>
        </w:rPr>
        <w:t>student</w:t>
      </w:r>
      <w:proofErr w:type="gramEnd"/>
      <w:r w:rsidRPr="00615CBD">
        <w:rPr>
          <w:rFonts w:eastAsia="Times New Roman" w:cs="Arial"/>
          <w:lang w:eastAsia="en-GB"/>
        </w:rPr>
        <w:t xml:space="preserve"> and parent consultation on the provision of CEIAG and review of the CEIAG policy.  </w:t>
      </w:r>
    </w:p>
    <w:p w14:paraId="1BF20415"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The CEIAG action plan will be aligned with the School Improvement Plan (SIP) to ensure that the Careers Education and the staff involved are fully supporting whole school aims.</w:t>
      </w:r>
    </w:p>
    <w:p w14:paraId="2E9369CE" w14:textId="77777777" w:rsidR="00D162D8" w:rsidRPr="00615CBD" w:rsidRDefault="00D162D8" w:rsidP="00D162D8">
      <w:pPr>
        <w:shd w:val="clear" w:color="auto" w:fill="FFFFFF"/>
        <w:spacing w:after="120" w:line="240" w:lineRule="auto"/>
        <w:rPr>
          <w:rFonts w:eastAsia="Times New Roman" w:cs="Arial"/>
          <w:lang w:eastAsia="en-GB"/>
        </w:rPr>
      </w:pPr>
      <w:r w:rsidRPr="00615CBD">
        <w:rPr>
          <w:rFonts w:eastAsia="Times New Roman" w:cs="Arial"/>
          <w:lang w:eastAsia="en-GB"/>
        </w:rPr>
        <w:t>The policy will be presented to the governing body annually for review and adoption.</w:t>
      </w:r>
    </w:p>
    <w:p w14:paraId="684EC4F2" w14:textId="77777777" w:rsidR="00D162D8" w:rsidRPr="00615CBD" w:rsidRDefault="00D162D8" w:rsidP="00D162D8">
      <w:pPr>
        <w:spacing w:after="120"/>
      </w:pPr>
    </w:p>
    <w:p w14:paraId="30E67233" w14:textId="77777777" w:rsidR="00D162D8" w:rsidRPr="00615CBD" w:rsidRDefault="00D162D8" w:rsidP="00D162D8">
      <w:pPr>
        <w:spacing w:after="120"/>
      </w:pPr>
    </w:p>
    <w:p w14:paraId="13B7D2CA" w14:textId="1DA2927C" w:rsidR="00D162D8" w:rsidRPr="00615CBD" w:rsidRDefault="00D162D8" w:rsidP="00D162D8">
      <w:pPr>
        <w:rPr>
          <w:sz w:val="24"/>
          <w:szCs w:val="24"/>
        </w:rPr>
      </w:pPr>
      <w:r w:rsidRPr="00615CBD">
        <w:rPr>
          <w:sz w:val="24"/>
          <w:szCs w:val="24"/>
        </w:rPr>
        <w:t xml:space="preserve">CEIAG Policy last reviewed and adopted:  </w:t>
      </w:r>
      <w:r w:rsidR="00D60785">
        <w:rPr>
          <w:sz w:val="24"/>
          <w:szCs w:val="24"/>
        </w:rPr>
        <w:t>October 2020</w:t>
      </w:r>
    </w:p>
    <w:p w14:paraId="0E1E5512" w14:textId="77777777" w:rsidR="00D162D8" w:rsidRPr="00615CBD" w:rsidRDefault="00D162D8" w:rsidP="00D162D8">
      <w:pPr>
        <w:tabs>
          <w:tab w:val="left" w:pos="2127"/>
          <w:tab w:val="left" w:pos="3969"/>
        </w:tabs>
        <w:spacing w:after="0"/>
        <w:rPr>
          <w:sz w:val="24"/>
          <w:szCs w:val="24"/>
        </w:rPr>
      </w:pPr>
      <w:r w:rsidRPr="00615CBD">
        <w:rPr>
          <w:sz w:val="24"/>
          <w:szCs w:val="24"/>
        </w:rPr>
        <w:t>CEIAG Core group:</w:t>
      </w:r>
      <w:r w:rsidRPr="00615CBD">
        <w:rPr>
          <w:sz w:val="24"/>
          <w:szCs w:val="24"/>
        </w:rPr>
        <w:tab/>
        <w:t xml:space="preserve">Mr </w:t>
      </w:r>
      <w:r w:rsidR="00372F9E" w:rsidRPr="00615CBD">
        <w:rPr>
          <w:sz w:val="24"/>
          <w:szCs w:val="24"/>
        </w:rPr>
        <w:t>J Banks</w:t>
      </w:r>
      <w:r w:rsidRPr="00615CBD">
        <w:rPr>
          <w:sz w:val="24"/>
          <w:szCs w:val="24"/>
        </w:rPr>
        <w:t xml:space="preserve"> </w:t>
      </w:r>
      <w:r w:rsidRPr="00615CBD">
        <w:rPr>
          <w:sz w:val="24"/>
          <w:szCs w:val="24"/>
        </w:rPr>
        <w:tab/>
      </w:r>
      <w:r w:rsidR="00372F9E" w:rsidRPr="00615CBD">
        <w:rPr>
          <w:sz w:val="24"/>
          <w:szCs w:val="24"/>
        </w:rPr>
        <w:t xml:space="preserve">Assistant </w:t>
      </w:r>
      <w:r w:rsidRPr="00615CBD">
        <w:rPr>
          <w:sz w:val="24"/>
          <w:szCs w:val="24"/>
        </w:rPr>
        <w:t>Head</w:t>
      </w:r>
    </w:p>
    <w:p w14:paraId="3CB2442B" w14:textId="77777777" w:rsidR="00D162D8" w:rsidRPr="00615CBD" w:rsidRDefault="00D162D8" w:rsidP="00D162D8">
      <w:pPr>
        <w:tabs>
          <w:tab w:val="left" w:pos="2127"/>
          <w:tab w:val="left" w:pos="3969"/>
        </w:tabs>
        <w:spacing w:after="0"/>
        <w:rPr>
          <w:sz w:val="24"/>
          <w:szCs w:val="24"/>
        </w:rPr>
      </w:pPr>
      <w:r w:rsidRPr="00615CBD">
        <w:rPr>
          <w:sz w:val="24"/>
          <w:szCs w:val="24"/>
        </w:rPr>
        <w:tab/>
        <w:t xml:space="preserve">Mr </w:t>
      </w:r>
      <w:r w:rsidR="00372F9E" w:rsidRPr="00615CBD">
        <w:rPr>
          <w:sz w:val="24"/>
          <w:szCs w:val="24"/>
        </w:rPr>
        <w:t>R Smith</w:t>
      </w:r>
      <w:r w:rsidRPr="00615CBD">
        <w:rPr>
          <w:sz w:val="24"/>
          <w:szCs w:val="24"/>
        </w:rPr>
        <w:t xml:space="preserve"> </w:t>
      </w:r>
      <w:r w:rsidRPr="00615CBD">
        <w:rPr>
          <w:sz w:val="24"/>
          <w:szCs w:val="24"/>
        </w:rPr>
        <w:tab/>
        <w:t>Assistant Head</w:t>
      </w:r>
    </w:p>
    <w:p w14:paraId="1DEDFB0B" w14:textId="67814E1F" w:rsidR="00D162D8" w:rsidRPr="00615CBD" w:rsidRDefault="00D162D8" w:rsidP="00D162D8">
      <w:pPr>
        <w:tabs>
          <w:tab w:val="left" w:pos="2127"/>
          <w:tab w:val="left" w:pos="3969"/>
        </w:tabs>
        <w:spacing w:after="0"/>
        <w:rPr>
          <w:sz w:val="24"/>
          <w:szCs w:val="24"/>
        </w:rPr>
      </w:pPr>
      <w:r w:rsidRPr="00615CBD">
        <w:rPr>
          <w:sz w:val="24"/>
          <w:szCs w:val="24"/>
        </w:rPr>
        <w:tab/>
      </w:r>
      <w:r w:rsidRPr="001F72D1">
        <w:rPr>
          <w:sz w:val="24"/>
          <w:szCs w:val="24"/>
          <w:highlight w:val="yellow"/>
        </w:rPr>
        <w:t xml:space="preserve">Mr A </w:t>
      </w:r>
      <w:r w:rsidR="001F72D1" w:rsidRPr="001F72D1">
        <w:rPr>
          <w:sz w:val="24"/>
          <w:szCs w:val="24"/>
          <w:highlight w:val="yellow"/>
        </w:rPr>
        <w:t>Ahmed</w:t>
      </w:r>
      <w:r w:rsidRPr="00615CBD">
        <w:rPr>
          <w:sz w:val="24"/>
          <w:szCs w:val="24"/>
        </w:rPr>
        <w:tab/>
        <w:t>Positive Steps Careers Advisor</w:t>
      </w:r>
    </w:p>
    <w:p w14:paraId="4DC48B2B" w14:textId="05AF4B87" w:rsidR="00D162D8" w:rsidRPr="00615CBD" w:rsidRDefault="00D162D8" w:rsidP="00D162D8">
      <w:pPr>
        <w:tabs>
          <w:tab w:val="left" w:pos="2127"/>
          <w:tab w:val="left" w:pos="3969"/>
        </w:tabs>
        <w:spacing w:after="0"/>
        <w:rPr>
          <w:sz w:val="24"/>
          <w:szCs w:val="24"/>
        </w:rPr>
      </w:pPr>
      <w:r w:rsidRPr="00615CBD">
        <w:rPr>
          <w:sz w:val="24"/>
          <w:szCs w:val="24"/>
        </w:rPr>
        <w:tab/>
      </w:r>
      <w:proofErr w:type="gramStart"/>
      <w:r w:rsidRPr="00615CBD">
        <w:rPr>
          <w:sz w:val="24"/>
          <w:szCs w:val="24"/>
        </w:rPr>
        <w:t>Mr</w:t>
      </w:r>
      <w:r w:rsidR="001F72D1">
        <w:rPr>
          <w:sz w:val="24"/>
          <w:szCs w:val="24"/>
        </w:rPr>
        <w:t xml:space="preserve"> </w:t>
      </w:r>
      <w:r w:rsidRPr="00615CBD">
        <w:rPr>
          <w:sz w:val="24"/>
          <w:szCs w:val="24"/>
        </w:rPr>
        <w:t xml:space="preserve"> A</w:t>
      </w:r>
      <w:proofErr w:type="gramEnd"/>
      <w:r w:rsidR="00372F9E" w:rsidRPr="00615CBD">
        <w:rPr>
          <w:sz w:val="24"/>
          <w:szCs w:val="24"/>
        </w:rPr>
        <w:t xml:space="preserve"> Ashworth</w:t>
      </w:r>
      <w:r w:rsidRPr="00615CBD">
        <w:rPr>
          <w:sz w:val="24"/>
          <w:szCs w:val="24"/>
        </w:rPr>
        <w:tab/>
        <w:t xml:space="preserve">Work Related Learning </w:t>
      </w:r>
      <w:r w:rsidR="00372F9E" w:rsidRPr="00615CBD">
        <w:rPr>
          <w:sz w:val="24"/>
          <w:szCs w:val="24"/>
        </w:rPr>
        <w:t xml:space="preserve">Lead </w:t>
      </w:r>
      <w:r w:rsidRPr="00615CBD">
        <w:rPr>
          <w:sz w:val="24"/>
          <w:szCs w:val="24"/>
        </w:rPr>
        <w:t>Y7-9</w:t>
      </w:r>
    </w:p>
    <w:p w14:paraId="081BD6FA" w14:textId="7ED0C9C7" w:rsidR="00372F9E" w:rsidRPr="00615CBD" w:rsidRDefault="00372F9E" w:rsidP="00D162D8">
      <w:pPr>
        <w:tabs>
          <w:tab w:val="left" w:pos="2127"/>
          <w:tab w:val="left" w:pos="3969"/>
        </w:tabs>
        <w:spacing w:after="0"/>
        <w:rPr>
          <w:sz w:val="24"/>
          <w:szCs w:val="24"/>
        </w:rPr>
      </w:pPr>
      <w:r w:rsidRPr="00615CBD">
        <w:rPr>
          <w:sz w:val="24"/>
          <w:szCs w:val="24"/>
        </w:rPr>
        <w:t xml:space="preserve">                                       Mrs S Ward             Head of </w:t>
      </w:r>
      <w:r w:rsidRPr="00A726E5">
        <w:rPr>
          <w:sz w:val="24"/>
          <w:szCs w:val="24"/>
        </w:rPr>
        <w:t>P</w:t>
      </w:r>
      <w:r w:rsidR="00A726E5" w:rsidRPr="00A726E5">
        <w:rPr>
          <w:sz w:val="24"/>
          <w:szCs w:val="24"/>
        </w:rPr>
        <w:t>HSE</w:t>
      </w:r>
    </w:p>
    <w:p w14:paraId="2F12ECF1" w14:textId="77777777" w:rsidR="00D162D8" w:rsidRPr="00615CBD" w:rsidRDefault="00D162D8" w:rsidP="00D162D8">
      <w:pPr>
        <w:tabs>
          <w:tab w:val="left" w:pos="2127"/>
        </w:tabs>
      </w:pPr>
    </w:p>
    <w:p w14:paraId="0418B544" w14:textId="77777777" w:rsidR="00D162D8" w:rsidRPr="00615CBD" w:rsidRDefault="00D162D8" w:rsidP="00D162D8">
      <w:pPr>
        <w:tabs>
          <w:tab w:val="left" w:pos="2127"/>
        </w:tabs>
      </w:pPr>
    </w:p>
    <w:p w14:paraId="6F82060A" w14:textId="3D8B684E" w:rsidR="00615CBD" w:rsidRPr="00615CBD" w:rsidRDefault="00D162D8" w:rsidP="00615CBD">
      <w:pPr>
        <w:pStyle w:val="NormalWeb"/>
        <w:rPr>
          <w:rFonts w:asciiTheme="minorHAnsi" w:hAnsiTheme="minorHAnsi"/>
        </w:rPr>
      </w:pPr>
      <w:r w:rsidRPr="00615CBD">
        <w:rPr>
          <w:rFonts w:asciiTheme="minorHAnsi" w:hAnsiTheme="minorHAnsi"/>
        </w:rPr>
        <w:t>Document CSC-</w:t>
      </w:r>
      <w:r w:rsidR="00372F9E" w:rsidRPr="00615CBD">
        <w:rPr>
          <w:rFonts w:asciiTheme="minorHAnsi" w:hAnsiTheme="minorHAnsi"/>
        </w:rPr>
        <w:t>CE</w:t>
      </w:r>
      <w:r w:rsidRPr="00615CBD">
        <w:rPr>
          <w:rFonts w:asciiTheme="minorHAnsi" w:hAnsiTheme="minorHAnsi"/>
        </w:rPr>
        <w:t>IAG</w:t>
      </w:r>
      <w:r w:rsidR="00372F9E" w:rsidRPr="00615CBD">
        <w:rPr>
          <w:rFonts w:asciiTheme="minorHAnsi" w:hAnsiTheme="minorHAnsi"/>
        </w:rPr>
        <w:t xml:space="preserve"> </w:t>
      </w:r>
      <w:r w:rsidR="00615CBD">
        <w:rPr>
          <w:rFonts w:asciiTheme="minorHAnsi" w:hAnsiTheme="minorHAnsi"/>
        </w:rPr>
        <w:t>October 202</w:t>
      </w:r>
      <w:r w:rsidR="00E64FCF">
        <w:rPr>
          <w:rFonts w:asciiTheme="minorHAnsi" w:hAnsiTheme="minorHAnsi"/>
        </w:rPr>
        <w:t>1</w:t>
      </w:r>
      <w:r w:rsidR="00615CBD">
        <w:rPr>
          <w:rFonts w:asciiTheme="minorHAnsi" w:hAnsiTheme="minorHAnsi"/>
        </w:rPr>
        <w:t>/</w:t>
      </w:r>
      <w:r w:rsidR="00615CBD" w:rsidRPr="00615CBD">
        <w:rPr>
          <w:rFonts w:ascii="Arial" w:hAnsi="Arial" w:cs="Arial"/>
          <w:sz w:val="20"/>
          <w:szCs w:val="20"/>
        </w:rPr>
        <w:t>October 202</w:t>
      </w:r>
      <w:r w:rsidR="00E64FCF">
        <w:rPr>
          <w:rFonts w:ascii="Arial" w:hAnsi="Arial" w:cs="Arial"/>
          <w:sz w:val="20"/>
          <w:szCs w:val="20"/>
        </w:rPr>
        <w:t>2</w:t>
      </w:r>
      <w:r w:rsidR="00615CBD" w:rsidRPr="00615CBD">
        <w:rPr>
          <w:rFonts w:ascii="Arial" w:hAnsi="Arial" w:cs="Arial"/>
          <w:sz w:val="20"/>
          <w:szCs w:val="20"/>
        </w:rPr>
        <w:t xml:space="preserve"> </w:t>
      </w:r>
      <w:r w:rsidR="00615CBD" w:rsidRPr="00615CBD">
        <w:rPr>
          <w:rFonts w:cs="Arial"/>
        </w:rPr>
        <w:t>adopted by Curriculum Committee</w:t>
      </w:r>
    </w:p>
    <w:p w14:paraId="6A2EB361" w14:textId="74426E73" w:rsidR="00615CBD" w:rsidRPr="00615CBD" w:rsidRDefault="00615CBD" w:rsidP="00615CBD">
      <w:pPr>
        <w:tabs>
          <w:tab w:val="left" w:pos="851"/>
        </w:tabs>
        <w:spacing w:after="0" w:line="276" w:lineRule="auto"/>
        <w:jc w:val="both"/>
        <w:rPr>
          <w:rFonts w:cs="Arial"/>
          <w:sz w:val="24"/>
          <w:szCs w:val="24"/>
        </w:rPr>
      </w:pPr>
      <w:r w:rsidRPr="00615CBD">
        <w:rPr>
          <w:rFonts w:cs="Arial"/>
          <w:sz w:val="24"/>
          <w:szCs w:val="24"/>
        </w:rPr>
        <w:t xml:space="preserve">Date:  </w:t>
      </w:r>
      <w:r w:rsidR="00E64FCF">
        <w:rPr>
          <w:rFonts w:cs="Arial"/>
          <w:sz w:val="24"/>
          <w:szCs w:val="24"/>
        </w:rPr>
        <w:t>19</w:t>
      </w:r>
      <w:r w:rsidR="00E64FCF" w:rsidRPr="00E64FCF">
        <w:rPr>
          <w:rFonts w:cs="Arial"/>
          <w:sz w:val="24"/>
          <w:szCs w:val="24"/>
          <w:vertAlign w:val="superscript"/>
        </w:rPr>
        <w:t>th</w:t>
      </w:r>
      <w:r w:rsidR="00E64FCF">
        <w:rPr>
          <w:rFonts w:cs="Arial"/>
          <w:sz w:val="24"/>
          <w:szCs w:val="24"/>
        </w:rPr>
        <w:t xml:space="preserve"> October 2021</w:t>
      </w:r>
    </w:p>
    <w:p w14:paraId="1CA472EC" w14:textId="77777777" w:rsidR="00615CBD" w:rsidRPr="00615CBD" w:rsidRDefault="00615CBD" w:rsidP="00615CBD">
      <w:pPr>
        <w:tabs>
          <w:tab w:val="left" w:pos="851"/>
        </w:tabs>
        <w:spacing w:after="0" w:line="276" w:lineRule="auto"/>
        <w:jc w:val="both"/>
        <w:rPr>
          <w:rFonts w:cs="Arial"/>
          <w:sz w:val="24"/>
          <w:szCs w:val="24"/>
        </w:rPr>
      </w:pPr>
    </w:p>
    <w:p w14:paraId="6BD983AD" w14:textId="106479BB" w:rsidR="00615CBD" w:rsidRPr="00615CBD" w:rsidRDefault="00615CBD" w:rsidP="00615CBD">
      <w:pPr>
        <w:tabs>
          <w:tab w:val="left" w:pos="851"/>
          <w:tab w:val="left" w:pos="4962"/>
        </w:tabs>
        <w:spacing w:after="0" w:line="276" w:lineRule="auto"/>
        <w:jc w:val="both"/>
        <w:rPr>
          <w:rFonts w:cs="Arial"/>
          <w:sz w:val="24"/>
          <w:szCs w:val="24"/>
        </w:rPr>
      </w:pPr>
      <w:r w:rsidRPr="00615CBD">
        <w:rPr>
          <w:rFonts w:cs="Arial"/>
          <w:sz w:val="24"/>
          <w:szCs w:val="24"/>
        </w:rPr>
        <w:t>Signed (Chair)………</w:t>
      </w:r>
      <w:r w:rsidR="00E64FCF">
        <w:rPr>
          <w:rFonts w:cs="Arial"/>
          <w:sz w:val="24"/>
          <w:szCs w:val="24"/>
        </w:rPr>
        <w:t>J swift</w:t>
      </w:r>
      <w:r w:rsidRPr="00615CBD">
        <w:rPr>
          <w:rFonts w:cs="Arial"/>
          <w:sz w:val="24"/>
          <w:szCs w:val="24"/>
        </w:rPr>
        <w:t xml:space="preserve">          Print Name ………</w:t>
      </w:r>
      <w:r w:rsidR="00E64FCF">
        <w:rPr>
          <w:rFonts w:cs="Arial"/>
          <w:sz w:val="24"/>
          <w:szCs w:val="24"/>
        </w:rPr>
        <w:t>Jonathan Swift</w:t>
      </w:r>
      <w:r w:rsidRPr="00615CBD">
        <w:rPr>
          <w:rFonts w:cs="Arial"/>
          <w:sz w:val="24"/>
          <w:szCs w:val="24"/>
        </w:rPr>
        <w:t>……………………….…...</w:t>
      </w:r>
    </w:p>
    <w:p w14:paraId="129D69AE" w14:textId="77777777" w:rsidR="00615CBD" w:rsidRPr="00615CBD" w:rsidRDefault="00615CBD" w:rsidP="00615CBD">
      <w:pPr>
        <w:tabs>
          <w:tab w:val="left" w:pos="851"/>
          <w:tab w:val="left" w:pos="4962"/>
        </w:tabs>
        <w:spacing w:after="0" w:line="276" w:lineRule="auto"/>
        <w:jc w:val="both"/>
        <w:rPr>
          <w:rFonts w:cs="Arial"/>
          <w:sz w:val="24"/>
          <w:szCs w:val="24"/>
        </w:rPr>
      </w:pPr>
    </w:p>
    <w:p w14:paraId="0BF890E0" w14:textId="58537B48" w:rsidR="00D162D8" w:rsidRPr="00615CBD" w:rsidRDefault="00615CBD" w:rsidP="00615CBD">
      <w:pPr>
        <w:rPr>
          <w:rFonts w:eastAsia="Times New Roman" w:cs="Arial"/>
          <w:lang w:eastAsia="en-GB"/>
        </w:rPr>
      </w:pPr>
      <w:bookmarkStart w:id="1" w:name="Contents"/>
      <w:bookmarkEnd w:id="1"/>
      <w:r w:rsidRPr="00615CBD">
        <w:rPr>
          <w:rFonts w:cs="Arial"/>
          <w:sz w:val="24"/>
          <w:szCs w:val="24"/>
        </w:rPr>
        <w:t>Date of next review……October 202</w:t>
      </w:r>
      <w:r w:rsidR="00E64FCF">
        <w:rPr>
          <w:rFonts w:cs="Arial"/>
          <w:sz w:val="24"/>
          <w:szCs w:val="24"/>
        </w:rPr>
        <w:t>2</w:t>
      </w:r>
      <w:r w:rsidR="00D162D8" w:rsidRPr="00615CBD">
        <w:rPr>
          <w:rFonts w:eastAsia="Times New Roman" w:cs="Arial"/>
          <w:lang w:eastAsia="en-GB"/>
        </w:rPr>
        <w:br w:type="page"/>
      </w:r>
    </w:p>
    <w:p w14:paraId="59DAA3AF" w14:textId="77777777" w:rsidR="00D162D8" w:rsidRPr="00615CBD" w:rsidRDefault="00D162D8" w:rsidP="00D162D8">
      <w:pPr>
        <w:shd w:val="clear" w:color="auto" w:fill="FFFFFF"/>
        <w:spacing w:before="100" w:beforeAutospacing="1" w:after="0" w:line="240" w:lineRule="auto"/>
        <w:jc w:val="right"/>
        <w:outlineLvl w:val="1"/>
        <w:rPr>
          <w:rFonts w:eastAsia="Times New Roman" w:cs="Arial"/>
          <w:b/>
          <w:i/>
          <w:lang w:eastAsia="en-GB"/>
        </w:rPr>
      </w:pPr>
      <w:r w:rsidRPr="00615CBD">
        <w:rPr>
          <w:rFonts w:eastAsia="Times New Roman" w:cs="Arial"/>
          <w:b/>
          <w:i/>
          <w:lang w:eastAsia="en-GB"/>
        </w:rPr>
        <w:lastRenderedPageBreak/>
        <w:t>Appendix 1</w:t>
      </w:r>
    </w:p>
    <w:p w14:paraId="33C66743" w14:textId="77777777" w:rsidR="00D162D8" w:rsidRPr="00615CBD" w:rsidRDefault="00D162D8" w:rsidP="00D162D8">
      <w:pPr>
        <w:shd w:val="clear" w:color="auto" w:fill="FFFFFF"/>
        <w:spacing w:before="100" w:beforeAutospacing="1" w:after="100" w:afterAutospacing="1" w:line="240" w:lineRule="auto"/>
        <w:jc w:val="center"/>
        <w:outlineLvl w:val="1"/>
        <w:rPr>
          <w:rFonts w:eastAsia="Times New Roman" w:cs="Arial"/>
          <w:b/>
          <w:sz w:val="36"/>
          <w:szCs w:val="36"/>
          <w:lang w:eastAsia="en-GB"/>
        </w:rPr>
      </w:pPr>
      <w:r w:rsidRPr="00615CBD">
        <w:rPr>
          <w:rFonts w:eastAsia="Times New Roman" w:cs="Arial"/>
          <w:b/>
          <w:sz w:val="36"/>
          <w:szCs w:val="36"/>
          <w:lang w:eastAsia="en-GB"/>
        </w:rPr>
        <w:t>Statement of Entitlement</w:t>
      </w:r>
    </w:p>
    <w:p w14:paraId="5D744463" w14:textId="77777777" w:rsidR="00D162D8" w:rsidRPr="00615CBD" w:rsidRDefault="00D162D8" w:rsidP="00D162D8">
      <w:pPr>
        <w:shd w:val="clear" w:color="auto" w:fill="FFFFFF"/>
        <w:spacing w:after="100" w:afterAutospacing="1" w:line="240" w:lineRule="auto"/>
        <w:rPr>
          <w:rFonts w:eastAsia="Times New Roman" w:cs="Arial"/>
          <w:lang w:eastAsia="en-GB"/>
        </w:rPr>
      </w:pPr>
      <w:r w:rsidRPr="00615CBD">
        <w:rPr>
          <w:rFonts w:eastAsia="Times New Roman" w:cs="Arial"/>
          <w:lang w:eastAsia="en-GB"/>
        </w:rPr>
        <w:t xml:space="preserve">As students at Crompton House </w:t>
      </w:r>
      <w:proofErr w:type="gramStart"/>
      <w:r w:rsidRPr="00615CBD">
        <w:rPr>
          <w:rFonts w:eastAsia="Times New Roman" w:cs="Arial"/>
          <w:lang w:eastAsia="en-GB"/>
        </w:rPr>
        <w:t>School</w:t>
      </w:r>
      <w:proofErr w:type="gramEnd"/>
      <w:r w:rsidRPr="00615CBD">
        <w:rPr>
          <w:rFonts w:eastAsia="Times New Roman" w:cs="Arial"/>
          <w:lang w:eastAsia="en-GB"/>
        </w:rPr>
        <w:t xml:space="preserve"> you are entitled to receive a programme of careers education, advice, information and guidance</w:t>
      </w:r>
    </w:p>
    <w:p w14:paraId="50707C01" w14:textId="77777777" w:rsidR="00D162D8" w:rsidRPr="00615CBD" w:rsidRDefault="00D162D8" w:rsidP="00D162D8">
      <w:pPr>
        <w:shd w:val="clear" w:color="auto" w:fill="FFFFFF"/>
        <w:spacing w:before="100" w:beforeAutospacing="1" w:after="100" w:afterAutospacing="1" w:line="240" w:lineRule="auto"/>
        <w:outlineLvl w:val="1"/>
        <w:rPr>
          <w:rFonts w:eastAsia="Times New Roman" w:cs="Arial"/>
          <w:b/>
          <w:u w:val="single"/>
          <w:lang w:eastAsia="en-GB"/>
        </w:rPr>
      </w:pPr>
      <w:r w:rsidRPr="00615CBD">
        <w:rPr>
          <w:rFonts w:eastAsia="Times New Roman" w:cs="Arial"/>
          <w:b/>
          <w:u w:val="single"/>
          <w:lang w:eastAsia="en-GB"/>
        </w:rPr>
        <w:t>Your IAG programme will help you to:</w:t>
      </w:r>
    </w:p>
    <w:p w14:paraId="06521DBD" w14:textId="77777777" w:rsidR="00D162D8" w:rsidRPr="00615CBD" w:rsidRDefault="00D162D8" w:rsidP="00D162D8">
      <w:pPr>
        <w:pStyle w:val="ListParagraph"/>
        <w:numPr>
          <w:ilvl w:val="0"/>
          <w:numId w:val="2"/>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Understand yourself, your interests, likes and dislikes, what you are good at and how this affects the choices you make</w:t>
      </w:r>
    </w:p>
    <w:p w14:paraId="174B9A4E" w14:textId="77777777" w:rsidR="00D162D8" w:rsidRPr="00615CBD" w:rsidRDefault="00D162D8" w:rsidP="00D162D8">
      <w:pPr>
        <w:pStyle w:val="ListParagraph"/>
        <w:numPr>
          <w:ilvl w:val="0"/>
          <w:numId w:val="2"/>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Find out about different courses, what qualifications you might need and what opportunities there might be</w:t>
      </w:r>
    </w:p>
    <w:p w14:paraId="4A6B501E" w14:textId="77777777" w:rsidR="00D162D8" w:rsidRPr="00615CBD" w:rsidRDefault="00D162D8" w:rsidP="00D162D8">
      <w:pPr>
        <w:pStyle w:val="ListParagraph"/>
        <w:numPr>
          <w:ilvl w:val="0"/>
          <w:numId w:val="2"/>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Develop the skills you may need for working life</w:t>
      </w:r>
    </w:p>
    <w:p w14:paraId="11ED6811" w14:textId="77777777" w:rsidR="00D162D8" w:rsidRPr="00615CBD" w:rsidRDefault="00D162D8" w:rsidP="00D162D8">
      <w:pPr>
        <w:pStyle w:val="ListParagraph"/>
        <w:numPr>
          <w:ilvl w:val="0"/>
          <w:numId w:val="2"/>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Make realistic, but ambitious, choices about courses and jobs</w:t>
      </w:r>
    </w:p>
    <w:p w14:paraId="5BBE0D7F" w14:textId="77777777" w:rsidR="00D162D8" w:rsidRPr="00615CBD" w:rsidRDefault="00D162D8" w:rsidP="00D162D8">
      <w:pPr>
        <w:pStyle w:val="ListParagraph"/>
        <w:numPr>
          <w:ilvl w:val="0"/>
          <w:numId w:val="2"/>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Develop a plan of action for the future</w:t>
      </w:r>
    </w:p>
    <w:p w14:paraId="25189941" w14:textId="77777777" w:rsidR="00D162D8" w:rsidRPr="00615CBD" w:rsidRDefault="00D162D8" w:rsidP="00D162D8">
      <w:pPr>
        <w:pStyle w:val="ListParagraph"/>
        <w:numPr>
          <w:ilvl w:val="0"/>
          <w:numId w:val="2"/>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Understand the different routes after Year 11 including training, further and higher education and jobs</w:t>
      </w:r>
    </w:p>
    <w:p w14:paraId="3BBC1D78" w14:textId="77777777" w:rsidR="00D162D8" w:rsidRPr="00615CBD" w:rsidRDefault="00D162D8" w:rsidP="00D162D8">
      <w:pPr>
        <w:pStyle w:val="ListParagraph"/>
        <w:numPr>
          <w:ilvl w:val="0"/>
          <w:numId w:val="2"/>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Be able to make effective applications for jobs, training and further and higher education</w:t>
      </w:r>
    </w:p>
    <w:p w14:paraId="3AC349AE" w14:textId="77777777" w:rsidR="00D162D8" w:rsidRPr="00615CBD" w:rsidRDefault="00D162D8" w:rsidP="00D162D8">
      <w:pPr>
        <w:pStyle w:val="ListParagraph"/>
        <w:numPr>
          <w:ilvl w:val="0"/>
          <w:numId w:val="2"/>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Develop your interview skills</w:t>
      </w:r>
    </w:p>
    <w:p w14:paraId="70EE5DD1" w14:textId="77777777" w:rsidR="00D162D8" w:rsidRPr="00615CBD" w:rsidRDefault="00D162D8" w:rsidP="00D162D8">
      <w:pPr>
        <w:pStyle w:val="ListParagraph"/>
        <w:numPr>
          <w:ilvl w:val="0"/>
          <w:numId w:val="2"/>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Improve your confidence</w:t>
      </w:r>
    </w:p>
    <w:p w14:paraId="03921151" w14:textId="77777777" w:rsidR="00D162D8" w:rsidRPr="00615CBD" w:rsidRDefault="00D162D8" w:rsidP="00D162D8">
      <w:pPr>
        <w:shd w:val="clear" w:color="auto" w:fill="FFFFFF"/>
        <w:spacing w:before="100" w:beforeAutospacing="1" w:after="100" w:afterAutospacing="1" w:line="240" w:lineRule="auto"/>
        <w:rPr>
          <w:rFonts w:eastAsia="Times New Roman" w:cs="Arial"/>
          <w:b/>
          <w:u w:val="single"/>
          <w:lang w:eastAsia="en-GB"/>
        </w:rPr>
      </w:pPr>
      <w:r w:rsidRPr="00615CBD">
        <w:rPr>
          <w:rFonts w:eastAsia="Times New Roman" w:cs="Arial"/>
          <w:b/>
          <w:u w:val="single"/>
          <w:lang w:eastAsia="en-GB"/>
        </w:rPr>
        <w:t>You will receive:</w:t>
      </w:r>
    </w:p>
    <w:p w14:paraId="15AF039B" w14:textId="77777777" w:rsidR="00D162D8" w:rsidRPr="00615CBD" w:rsidRDefault="00D162D8" w:rsidP="00D162D8">
      <w:pPr>
        <w:pStyle w:val="ListParagraph"/>
        <w:numPr>
          <w:ilvl w:val="0"/>
          <w:numId w:val="3"/>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Careers focussed lessons</w:t>
      </w:r>
    </w:p>
    <w:p w14:paraId="762A071B" w14:textId="77777777" w:rsidR="00D162D8" w:rsidRPr="00615CBD" w:rsidRDefault="00D162D8" w:rsidP="00D162D8">
      <w:pPr>
        <w:pStyle w:val="ListParagraph"/>
        <w:numPr>
          <w:ilvl w:val="0"/>
          <w:numId w:val="3"/>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Collapsed Year group activities</w:t>
      </w:r>
    </w:p>
    <w:p w14:paraId="455F80AF" w14:textId="77777777" w:rsidR="00D162D8" w:rsidRPr="00615CBD" w:rsidRDefault="00D162D8" w:rsidP="00D162D8">
      <w:pPr>
        <w:pStyle w:val="ListParagraph"/>
        <w:numPr>
          <w:ilvl w:val="0"/>
          <w:numId w:val="3"/>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Guidance in form time</w:t>
      </w:r>
    </w:p>
    <w:p w14:paraId="7BD8865F" w14:textId="77777777" w:rsidR="00D162D8" w:rsidRPr="00615CBD" w:rsidRDefault="00D162D8" w:rsidP="00D162D8">
      <w:pPr>
        <w:pStyle w:val="ListParagraph"/>
        <w:numPr>
          <w:ilvl w:val="0"/>
          <w:numId w:val="3"/>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 xml:space="preserve">Access to the </w:t>
      </w:r>
      <w:proofErr w:type="gramStart"/>
      <w:r w:rsidRPr="00615CBD">
        <w:rPr>
          <w:rFonts w:eastAsia="Times New Roman" w:cs="Arial"/>
          <w:lang w:eastAsia="en-GB"/>
        </w:rPr>
        <w:t>careers</w:t>
      </w:r>
      <w:proofErr w:type="gramEnd"/>
      <w:r w:rsidRPr="00615CBD">
        <w:rPr>
          <w:rFonts w:eastAsia="Times New Roman" w:cs="Arial"/>
          <w:lang w:eastAsia="en-GB"/>
        </w:rPr>
        <w:t xml:space="preserve"> library – information is available in books, videos, leaflets and on computer – ask for help</w:t>
      </w:r>
    </w:p>
    <w:p w14:paraId="3CA7F1AF" w14:textId="77777777" w:rsidR="00D162D8" w:rsidRPr="00615CBD" w:rsidRDefault="00D162D8" w:rsidP="00D162D8">
      <w:pPr>
        <w:pStyle w:val="ListParagraph"/>
        <w:numPr>
          <w:ilvl w:val="0"/>
          <w:numId w:val="3"/>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Interviews with the Independent Careers Advisor and signposting to relevant information</w:t>
      </w:r>
    </w:p>
    <w:p w14:paraId="11EF9421" w14:textId="77777777" w:rsidR="00D162D8" w:rsidRPr="00615CBD" w:rsidRDefault="00D162D8" w:rsidP="00D162D8">
      <w:pPr>
        <w:pStyle w:val="ListParagraph"/>
        <w:numPr>
          <w:ilvl w:val="0"/>
          <w:numId w:val="3"/>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Work experience</w:t>
      </w:r>
    </w:p>
    <w:p w14:paraId="2F126964" w14:textId="7C661B41" w:rsidR="00D162D8" w:rsidRPr="00615CBD" w:rsidRDefault="00D162D8" w:rsidP="00D162D8">
      <w:pPr>
        <w:pStyle w:val="ListParagraph"/>
        <w:numPr>
          <w:ilvl w:val="0"/>
          <w:numId w:val="3"/>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 xml:space="preserve">Other careers workshops, external visitors and signposting to future career pathways.  You will also be given the opportunity to have taster lessons before option choices a careers fair as well a </w:t>
      </w:r>
      <w:proofErr w:type="gramStart"/>
      <w:r w:rsidR="006270A1" w:rsidRPr="00615CBD">
        <w:rPr>
          <w:rFonts w:eastAsia="Times New Roman" w:cs="Arial"/>
          <w:lang w:eastAsia="en-GB"/>
        </w:rPr>
        <w:t>P</w:t>
      </w:r>
      <w:r w:rsidRPr="00615CBD">
        <w:rPr>
          <w:rFonts w:eastAsia="Times New Roman" w:cs="Arial"/>
          <w:lang w:eastAsia="en-GB"/>
        </w:rPr>
        <w:t>ost</w:t>
      </w:r>
      <w:r w:rsidR="006270A1" w:rsidRPr="00615CBD">
        <w:rPr>
          <w:rFonts w:eastAsia="Times New Roman" w:cs="Arial"/>
          <w:lang w:eastAsia="en-GB"/>
        </w:rPr>
        <w:t>-</w:t>
      </w:r>
      <w:r w:rsidRPr="00615CBD">
        <w:rPr>
          <w:rFonts w:eastAsia="Times New Roman" w:cs="Arial"/>
          <w:lang w:eastAsia="en-GB"/>
        </w:rPr>
        <w:t>16 A level tasters</w:t>
      </w:r>
      <w:proofErr w:type="gramEnd"/>
      <w:r w:rsidR="006270A1" w:rsidRPr="00615CBD">
        <w:rPr>
          <w:rFonts w:eastAsia="Times New Roman" w:cs="Arial"/>
          <w:lang w:eastAsia="en-GB"/>
        </w:rPr>
        <w:t>.</w:t>
      </w:r>
    </w:p>
    <w:p w14:paraId="7061EC07" w14:textId="77777777" w:rsidR="00D162D8" w:rsidRPr="00615CBD" w:rsidRDefault="00D162D8" w:rsidP="00D162D8">
      <w:pPr>
        <w:shd w:val="clear" w:color="auto" w:fill="FFFFFF"/>
        <w:spacing w:before="100" w:beforeAutospacing="1" w:after="100" w:afterAutospacing="1" w:line="240" w:lineRule="auto"/>
        <w:outlineLvl w:val="1"/>
        <w:rPr>
          <w:rFonts w:eastAsia="Times New Roman" w:cs="Arial"/>
          <w:b/>
          <w:u w:val="single"/>
          <w:lang w:eastAsia="en-GB"/>
        </w:rPr>
      </w:pPr>
      <w:r w:rsidRPr="00615CBD">
        <w:rPr>
          <w:rFonts w:eastAsia="Times New Roman" w:cs="Arial"/>
          <w:b/>
          <w:u w:val="single"/>
          <w:lang w:eastAsia="en-GB"/>
        </w:rPr>
        <w:t>You can expect to be:</w:t>
      </w:r>
    </w:p>
    <w:p w14:paraId="77A8CC6A" w14:textId="77777777" w:rsidR="00D162D8" w:rsidRPr="00615CBD" w:rsidRDefault="00D162D8" w:rsidP="00D162D8">
      <w:pPr>
        <w:pStyle w:val="ListParagraph"/>
        <w:numPr>
          <w:ilvl w:val="0"/>
          <w:numId w:val="4"/>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Treated equally with others</w:t>
      </w:r>
    </w:p>
    <w:p w14:paraId="21B6F2B9" w14:textId="77777777" w:rsidR="00D162D8" w:rsidRPr="00615CBD" w:rsidRDefault="00D162D8" w:rsidP="00D162D8">
      <w:pPr>
        <w:pStyle w:val="ListParagraph"/>
        <w:numPr>
          <w:ilvl w:val="0"/>
          <w:numId w:val="4"/>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Given careers information and advice that is up to date and impartial</w:t>
      </w:r>
    </w:p>
    <w:p w14:paraId="028A728F" w14:textId="77777777" w:rsidR="00D162D8" w:rsidRPr="00615CBD" w:rsidRDefault="00D162D8" w:rsidP="00D162D8">
      <w:pPr>
        <w:pStyle w:val="ListParagraph"/>
        <w:numPr>
          <w:ilvl w:val="0"/>
          <w:numId w:val="4"/>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Treated with respect by visitors to the school who are part of the careers programme</w:t>
      </w:r>
    </w:p>
    <w:p w14:paraId="14599924" w14:textId="66E7C2F2" w:rsidR="00D162D8" w:rsidRPr="00615CBD" w:rsidRDefault="00D162D8" w:rsidP="00D162D8">
      <w:pPr>
        <w:pStyle w:val="ListParagraph"/>
        <w:numPr>
          <w:ilvl w:val="0"/>
          <w:numId w:val="4"/>
        </w:numPr>
        <w:shd w:val="clear" w:color="auto" w:fill="FFFFFF"/>
        <w:spacing w:before="100" w:beforeAutospacing="1" w:after="100" w:afterAutospacing="1" w:line="240" w:lineRule="auto"/>
        <w:rPr>
          <w:rFonts w:eastAsia="Times New Roman" w:cs="Arial"/>
          <w:lang w:eastAsia="en-GB"/>
        </w:rPr>
      </w:pPr>
      <w:r w:rsidRPr="00615CBD">
        <w:rPr>
          <w:rFonts w:eastAsia="Times New Roman" w:cs="Arial"/>
          <w:lang w:eastAsia="en-GB"/>
        </w:rPr>
        <w:t>Given extra help if you require it</w:t>
      </w:r>
    </w:p>
    <w:p w14:paraId="4C54AE9B" w14:textId="77777777" w:rsidR="00D162D8" w:rsidRPr="00615CBD" w:rsidRDefault="00D162D8" w:rsidP="00D162D8">
      <w:pPr>
        <w:rPr>
          <w:rFonts w:cs="Arial"/>
        </w:rPr>
      </w:pPr>
      <w:r w:rsidRPr="00615CBD">
        <w:rPr>
          <w:rFonts w:cs="Arial"/>
        </w:rPr>
        <w:br w:type="page"/>
      </w:r>
    </w:p>
    <w:p w14:paraId="67BB4773" w14:textId="77777777" w:rsidR="00D162D8" w:rsidRPr="00615CBD" w:rsidRDefault="00D162D8" w:rsidP="00D162D8">
      <w:pPr>
        <w:jc w:val="right"/>
        <w:rPr>
          <w:rFonts w:cs="Arial"/>
          <w:b/>
          <w:i/>
        </w:rPr>
      </w:pPr>
      <w:r w:rsidRPr="00615CBD">
        <w:rPr>
          <w:rFonts w:cs="Arial"/>
          <w:b/>
          <w:i/>
        </w:rPr>
        <w:lastRenderedPageBreak/>
        <w:t>Appendix 2</w:t>
      </w:r>
    </w:p>
    <w:p w14:paraId="16B0EA23" w14:textId="77777777" w:rsidR="00D162D8" w:rsidRPr="00615CBD" w:rsidRDefault="00D162D8" w:rsidP="00D162D8">
      <w:pPr>
        <w:spacing w:after="0"/>
        <w:jc w:val="center"/>
        <w:rPr>
          <w:rFonts w:cs="Arial"/>
          <w:b/>
          <w:sz w:val="28"/>
          <w:szCs w:val="28"/>
          <w:u w:val="single"/>
        </w:rPr>
      </w:pPr>
      <w:r w:rsidRPr="00615CBD">
        <w:rPr>
          <w:rFonts w:cs="Arial"/>
          <w:b/>
          <w:sz w:val="28"/>
          <w:szCs w:val="28"/>
          <w:u w:val="single"/>
        </w:rPr>
        <w:t>Positive Steps Partnership Agreement</w:t>
      </w:r>
    </w:p>
    <w:p w14:paraId="1C12EEA6" w14:textId="77777777" w:rsidR="00D162D8" w:rsidRPr="00615CBD" w:rsidRDefault="00D162D8" w:rsidP="00D162D8">
      <w:pPr>
        <w:spacing w:after="0" w:line="240" w:lineRule="auto"/>
        <w:jc w:val="center"/>
        <w:rPr>
          <w:rFonts w:cs="Arial"/>
          <w:b/>
          <w:sz w:val="16"/>
          <w:szCs w:val="16"/>
          <w:u w:val="single"/>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968"/>
        <w:gridCol w:w="4820"/>
      </w:tblGrid>
      <w:tr w:rsidR="00D162D8" w:rsidRPr="00615CBD" w14:paraId="782F2065" w14:textId="77777777" w:rsidTr="006270A1">
        <w:tc>
          <w:tcPr>
            <w:tcW w:w="1702" w:type="dxa"/>
            <w:tcBorders>
              <w:bottom w:val="single" w:sz="4" w:space="0" w:color="auto"/>
            </w:tcBorders>
            <w:shd w:val="clear" w:color="auto" w:fill="CCCCCC"/>
          </w:tcPr>
          <w:p w14:paraId="1D5A170C"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Objective</w:t>
            </w:r>
          </w:p>
        </w:tc>
        <w:tc>
          <w:tcPr>
            <w:tcW w:w="3968" w:type="dxa"/>
            <w:tcBorders>
              <w:bottom w:val="single" w:sz="4" w:space="0" w:color="auto"/>
            </w:tcBorders>
            <w:shd w:val="clear" w:color="auto" w:fill="CCCCCC"/>
          </w:tcPr>
          <w:p w14:paraId="2432D870"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Positive Steps Responsibilities</w:t>
            </w:r>
          </w:p>
        </w:tc>
        <w:tc>
          <w:tcPr>
            <w:tcW w:w="4820" w:type="dxa"/>
            <w:tcBorders>
              <w:bottom w:val="single" w:sz="4" w:space="0" w:color="auto"/>
            </w:tcBorders>
            <w:shd w:val="clear" w:color="auto" w:fill="CCCCCC"/>
          </w:tcPr>
          <w:p w14:paraId="4DA6198D"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School Responsibilities</w:t>
            </w:r>
          </w:p>
        </w:tc>
      </w:tr>
      <w:tr w:rsidR="00D162D8" w:rsidRPr="00615CBD" w14:paraId="61945C2A" w14:textId="77777777" w:rsidTr="006270A1">
        <w:tc>
          <w:tcPr>
            <w:tcW w:w="1702" w:type="dxa"/>
            <w:shd w:val="clear" w:color="auto" w:fill="D9D9D9"/>
          </w:tcPr>
          <w:p w14:paraId="42FAAB4B"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To identify the cohorts of Targeted students for each school Year group</w:t>
            </w:r>
          </w:p>
          <w:p w14:paraId="258A259A" w14:textId="77777777" w:rsidR="00D162D8" w:rsidRPr="00615CBD" w:rsidRDefault="00D162D8" w:rsidP="00D162D8">
            <w:pPr>
              <w:spacing w:after="0" w:line="240" w:lineRule="auto"/>
              <w:rPr>
                <w:rFonts w:eastAsia="Times New Roman" w:cs="Times New Roman"/>
              </w:rPr>
            </w:pPr>
          </w:p>
        </w:tc>
        <w:tc>
          <w:tcPr>
            <w:tcW w:w="3968" w:type="dxa"/>
            <w:shd w:val="clear" w:color="auto" w:fill="FFFFFF"/>
          </w:tcPr>
          <w:p w14:paraId="3FD1581E" w14:textId="77777777" w:rsidR="00D162D8" w:rsidRPr="00615CBD" w:rsidRDefault="00D162D8" w:rsidP="00D162D8">
            <w:pPr>
              <w:numPr>
                <w:ilvl w:val="0"/>
                <w:numId w:val="6"/>
              </w:numPr>
              <w:spacing w:after="0" w:line="240" w:lineRule="auto"/>
              <w:rPr>
                <w:rFonts w:eastAsia="Times New Roman" w:cs="Times New Roman"/>
                <w:lang w:eastAsia="en-GB"/>
              </w:rPr>
            </w:pPr>
            <w:r w:rsidRPr="00615CBD">
              <w:rPr>
                <w:rFonts w:eastAsia="Times New Roman" w:cs="Times New Roman"/>
                <w:lang w:eastAsia="en-GB"/>
              </w:rPr>
              <w:t>Meet with SENCO to review SEN register</w:t>
            </w:r>
          </w:p>
          <w:p w14:paraId="5D2E4233" w14:textId="77777777" w:rsidR="00D162D8" w:rsidRPr="00615CBD" w:rsidRDefault="00D162D8" w:rsidP="00D162D8">
            <w:pPr>
              <w:numPr>
                <w:ilvl w:val="0"/>
                <w:numId w:val="6"/>
              </w:numPr>
              <w:spacing w:after="0" w:line="240" w:lineRule="auto"/>
              <w:rPr>
                <w:rFonts w:eastAsia="Times New Roman" w:cs="Times New Roman"/>
                <w:lang w:eastAsia="en-GB"/>
              </w:rPr>
            </w:pPr>
            <w:r w:rsidRPr="00615CBD">
              <w:rPr>
                <w:rFonts w:eastAsia="Times New Roman" w:cs="Times New Roman"/>
                <w:lang w:eastAsia="en-GB"/>
              </w:rPr>
              <w:t>Meet with LAC designated teacher to maintain accurate records and review progress of LAC</w:t>
            </w:r>
          </w:p>
          <w:p w14:paraId="52AE8D6C" w14:textId="77777777" w:rsidR="00D162D8" w:rsidRPr="00615CBD" w:rsidRDefault="00D162D8" w:rsidP="00D162D8">
            <w:pPr>
              <w:numPr>
                <w:ilvl w:val="0"/>
                <w:numId w:val="6"/>
              </w:numPr>
              <w:spacing w:after="0" w:line="240" w:lineRule="auto"/>
              <w:rPr>
                <w:rFonts w:eastAsia="Times New Roman" w:cs="Times New Roman"/>
                <w:lang w:eastAsia="en-GB"/>
              </w:rPr>
            </w:pPr>
            <w:r w:rsidRPr="00615CBD">
              <w:rPr>
                <w:rFonts w:eastAsia="Times New Roman" w:cs="Times New Roman"/>
                <w:lang w:eastAsia="en-GB"/>
              </w:rPr>
              <w:t>Identify students who are in the Criminal Justice system</w:t>
            </w:r>
          </w:p>
          <w:p w14:paraId="0D743B7C" w14:textId="77777777" w:rsidR="00D162D8" w:rsidRPr="00615CBD" w:rsidRDefault="00D162D8" w:rsidP="00D162D8">
            <w:pPr>
              <w:numPr>
                <w:ilvl w:val="0"/>
                <w:numId w:val="6"/>
              </w:numPr>
              <w:spacing w:after="0" w:line="240" w:lineRule="auto"/>
              <w:rPr>
                <w:rFonts w:eastAsia="Times New Roman" w:cs="Times New Roman"/>
                <w:lang w:eastAsia="en-GB"/>
              </w:rPr>
            </w:pPr>
            <w:r w:rsidRPr="00615CBD">
              <w:rPr>
                <w:rFonts w:eastAsia="Times New Roman" w:cs="Times New Roman"/>
                <w:lang w:eastAsia="en-GB"/>
              </w:rPr>
              <w:t>Identify students who are teenage parents or parents to be</w:t>
            </w:r>
          </w:p>
          <w:p w14:paraId="3F1AAFF5" w14:textId="77777777" w:rsidR="00D162D8" w:rsidRPr="00615CBD" w:rsidRDefault="00D162D8" w:rsidP="00D162D8">
            <w:pPr>
              <w:numPr>
                <w:ilvl w:val="0"/>
                <w:numId w:val="6"/>
              </w:numPr>
              <w:spacing w:after="0" w:line="240" w:lineRule="auto"/>
              <w:rPr>
                <w:rFonts w:eastAsia="Times New Roman" w:cs="Times New Roman"/>
                <w:lang w:eastAsia="en-GB"/>
              </w:rPr>
            </w:pPr>
            <w:r w:rsidRPr="00615CBD">
              <w:rPr>
                <w:rFonts w:eastAsia="Times New Roman" w:cs="Times New Roman"/>
                <w:lang w:eastAsia="en-GB"/>
              </w:rPr>
              <w:t>Identify students who are in danger of becoming NEET after Key Stage 4</w:t>
            </w:r>
          </w:p>
          <w:p w14:paraId="7DDD0E69" w14:textId="77777777" w:rsidR="00D162D8" w:rsidRPr="00615CBD" w:rsidRDefault="00D162D8" w:rsidP="00D162D8">
            <w:pPr>
              <w:numPr>
                <w:ilvl w:val="0"/>
                <w:numId w:val="6"/>
              </w:numPr>
              <w:spacing w:after="0" w:line="240" w:lineRule="auto"/>
              <w:rPr>
                <w:rFonts w:eastAsia="Times New Roman" w:cs="Times New Roman"/>
                <w:lang w:eastAsia="en-GB"/>
              </w:rPr>
            </w:pPr>
            <w:r w:rsidRPr="00615CBD">
              <w:rPr>
                <w:rFonts w:eastAsia="Times New Roman" w:cs="Times New Roman"/>
                <w:lang w:eastAsia="en-GB"/>
              </w:rPr>
              <w:t>Keep IYSS database up to date by reviewing support levels therefore ensuring young people are receiving the correct level of support</w:t>
            </w:r>
          </w:p>
        </w:tc>
        <w:tc>
          <w:tcPr>
            <w:tcW w:w="4820" w:type="dxa"/>
            <w:shd w:val="clear" w:color="auto" w:fill="FFFFFF"/>
          </w:tcPr>
          <w:p w14:paraId="247ECC21" w14:textId="642EA790"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 xml:space="preserve">SENCO to meet with Adele to provide details of students with a Statement/EHCP or on the SEN support register </w:t>
            </w:r>
          </w:p>
          <w:p w14:paraId="2F69DCBD"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LAC designated teacher to meet with Adele to provide details and review progress of LAC</w:t>
            </w:r>
          </w:p>
          <w:p w14:paraId="0B4614D5"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 xml:space="preserve">Ensure systems are in place to refer students at risk of becoming NEET to </w:t>
            </w:r>
            <w:proofErr w:type="gramStart"/>
            <w:r w:rsidRPr="00615CBD">
              <w:rPr>
                <w:rFonts w:eastAsia="Times New Roman" w:cs="Times New Roman"/>
                <w:lang w:eastAsia="en-GB"/>
              </w:rPr>
              <w:t>Adele;</w:t>
            </w:r>
            <w:proofErr w:type="gramEnd"/>
            <w:r w:rsidRPr="00615CBD">
              <w:rPr>
                <w:rFonts w:eastAsia="Times New Roman" w:cs="Times New Roman"/>
                <w:lang w:eastAsia="en-GB"/>
              </w:rPr>
              <w:t xml:space="preserve"> using indicators such as attendance, behaviour, caring responsibilities, substance misuse, pupil premium, accessing alternative curriculum</w:t>
            </w:r>
          </w:p>
          <w:p w14:paraId="1A99DE83"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Provide regular and timely information on students joining or leaving the school register</w:t>
            </w:r>
          </w:p>
          <w:p w14:paraId="1BFA04BC" w14:textId="77777777" w:rsidR="00D162D8" w:rsidRPr="00615CBD" w:rsidRDefault="00D162D8" w:rsidP="00D162D8">
            <w:pPr>
              <w:spacing w:after="0" w:line="240" w:lineRule="auto"/>
              <w:rPr>
                <w:rFonts w:eastAsia="Times New Roman" w:cs="Times New Roman"/>
                <w:lang w:eastAsia="en-GB"/>
              </w:rPr>
            </w:pPr>
          </w:p>
        </w:tc>
      </w:tr>
      <w:tr w:rsidR="00D162D8" w:rsidRPr="00615CBD" w14:paraId="5E5227E1" w14:textId="77777777" w:rsidTr="006270A1">
        <w:tc>
          <w:tcPr>
            <w:tcW w:w="1702" w:type="dxa"/>
            <w:shd w:val="clear" w:color="auto" w:fill="D9D9D9"/>
          </w:tcPr>
          <w:p w14:paraId="13A0961F"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Publicising IAG Services</w:t>
            </w:r>
          </w:p>
        </w:tc>
        <w:tc>
          <w:tcPr>
            <w:tcW w:w="3968" w:type="dxa"/>
            <w:shd w:val="clear" w:color="auto" w:fill="FFFFFF"/>
          </w:tcPr>
          <w:p w14:paraId="12ABD518" w14:textId="77777777" w:rsidR="00D162D8" w:rsidRPr="00615CBD" w:rsidRDefault="00D162D8" w:rsidP="00D162D8">
            <w:pPr>
              <w:numPr>
                <w:ilvl w:val="0"/>
                <w:numId w:val="6"/>
              </w:numPr>
              <w:spacing w:after="0" w:line="240" w:lineRule="auto"/>
              <w:rPr>
                <w:rFonts w:eastAsia="Times New Roman" w:cs="Times New Roman"/>
                <w:lang w:eastAsia="en-GB"/>
              </w:rPr>
            </w:pPr>
            <w:r w:rsidRPr="00615CBD">
              <w:rPr>
                <w:rFonts w:eastAsia="Times New Roman" w:cs="Times New Roman"/>
                <w:lang w:eastAsia="en-GB"/>
              </w:rPr>
              <w:t>Provide a Positive Steps website outlining service provision</w:t>
            </w:r>
          </w:p>
          <w:p w14:paraId="651AA52D" w14:textId="4D88E5A9" w:rsidR="00D162D8" w:rsidRPr="00615CBD" w:rsidRDefault="00D162D8" w:rsidP="00D162D8">
            <w:pPr>
              <w:numPr>
                <w:ilvl w:val="0"/>
                <w:numId w:val="6"/>
              </w:numPr>
              <w:spacing w:after="0" w:line="240" w:lineRule="auto"/>
              <w:rPr>
                <w:rFonts w:eastAsia="Times New Roman" w:cs="Times New Roman"/>
                <w:lang w:eastAsia="en-GB"/>
              </w:rPr>
            </w:pPr>
            <w:r w:rsidRPr="00615CBD">
              <w:rPr>
                <w:rFonts w:eastAsia="Times New Roman" w:cs="Times New Roman"/>
                <w:lang w:eastAsia="en-GB"/>
              </w:rPr>
              <w:t xml:space="preserve">Display information in school about the availability and location of </w:t>
            </w:r>
            <w:r w:rsidR="003D0F7A" w:rsidRPr="00615CBD">
              <w:rPr>
                <w:rFonts w:eastAsia="Times New Roman" w:cs="Times New Roman"/>
                <w:lang w:eastAsia="en-GB"/>
              </w:rPr>
              <w:t>CE</w:t>
            </w:r>
            <w:r w:rsidRPr="00615CBD">
              <w:rPr>
                <w:rFonts w:eastAsia="Times New Roman" w:cs="Times New Roman"/>
                <w:lang w:eastAsia="en-GB"/>
              </w:rPr>
              <w:t>IAG services</w:t>
            </w:r>
          </w:p>
        </w:tc>
        <w:tc>
          <w:tcPr>
            <w:tcW w:w="4820" w:type="dxa"/>
            <w:shd w:val="clear" w:color="auto" w:fill="FFFFFF"/>
          </w:tcPr>
          <w:p w14:paraId="4A3F96AC"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Provide suitable space for IAG notices to be displayed – notice board to be allocated in Y11 space</w:t>
            </w:r>
          </w:p>
          <w:p w14:paraId="048430D6" w14:textId="368E2780"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 xml:space="preserve">Ensure pupils know which school staff provide </w:t>
            </w:r>
            <w:r w:rsidR="001355D9" w:rsidRPr="00615CBD">
              <w:rPr>
                <w:rFonts w:eastAsia="Times New Roman" w:cs="Times New Roman"/>
                <w:lang w:eastAsia="en-GB"/>
              </w:rPr>
              <w:t>CE</w:t>
            </w:r>
            <w:r w:rsidRPr="00615CBD">
              <w:rPr>
                <w:rFonts w:eastAsia="Times New Roman" w:cs="Times New Roman"/>
                <w:lang w:eastAsia="en-GB"/>
              </w:rPr>
              <w:t>IAG services and how to access them</w:t>
            </w:r>
          </w:p>
        </w:tc>
      </w:tr>
      <w:tr w:rsidR="00D162D8" w:rsidRPr="00615CBD" w14:paraId="1B81D481" w14:textId="77777777" w:rsidTr="006270A1">
        <w:tc>
          <w:tcPr>
            <w:tcW w:w="1702" w:type="dxa"/>
            <w:shd w:val="clear" w:color="auto" w:fill="D9D9D9"/>
          </w:tcPr>
          <w:p w14:paraId="10D0CE0A"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Drop-in Sessions</w:t>
            </w:r>
          </w:p>
        </w:tc>
        <w:tc>
          <w:tcPr>
            <w:tcW w:w="3968" w:type="dxa"/>
            <w:shd w:val="clear" w:color="auto" w:fill="FFFFFF"/>
          </w:tcPr>
          <w:p w14:paraId="357D0D4E" w14:textId="6FCD0E5A" w:rsidR="00D162D8" w:rsidRPr="00615CBD" w:rsidRDefault="00D162D8" w:rsidP="00D162D8">
            <w:pPr>
              <w:numPr>
                <w:ilvl w:val="0"/>
                <w:numId w:val="6"/>
              </w:numPr>
              <w:spacing w:after="0" w:line="240" w:lineRule="auto"/>
              <w:rPr>
                <w:rFonts w:eastAsia="Times New Roman" w:cs="Times New Roman"/>
                <w:lang w:eastAsia="en-GB"/>
              </w:rPr>
            </w:pPr>
            <w:r w:rsidRPr="00615CBD">
              <w:rPr>
                <w:rFonts w:eastAsia="Times New Roman" w:cs="Times New Roman"/>
                <w:lang w:eastAsia="en-GB"/>
              </w:rPr>
              <w:t xml:space="preserve">Promote and hold open access sessions to give opportunities for </w:t>
            </w:r>
            <w:r w:rsidR="003D0F7A" w:rsidRPr="00615CBD">
              <w:rPr>
                <w:rFonts w:eastAsia="Times New Roman" w:cs="Times New Roman"/>
                <w:lang w:eastAsia="en-GB"/>
              </w:rPr>
              <w:t>CE</w:t>
            </w:r>
            <w:r w:rsidRPr="00615CBD">
              <w:rPr>
                <w:rFonts w:eastAsia="Times New Roman" w:cs="Times New Roman"/>
                <w:lang w:eastAsia="en-GB"/>
              </w:rPr>
              <w:t>IAG where required</w:t>
            </w:r>
          </w:p>
          <w:p w14:paraId="1974419B" w14:textId="77777777" w:rsidR="00D162D8" w:rsidRPr="00615CBD" w:rsidRDefault="00D162D8" w:rsidP="00D162D8">
            <w:pPr>
              <w:numPr>
                <w:ilvl w:val="0"/>
                <w:numId w:val="6"/>
              </w:numPr>
              <w:spacing w:after="0" w:line="240" w:lineRule="auto"/>
              <w:rPr>
                <w:rFonts w:eastAsia="Times New Roman" w:cs="Times New Roman"/>
                <w:lang w:eastAsia="en-GB"/>
              </w:rPr>
            </w:pPr>
            <w:r w:rsidRPr="00615CBD">
              <w:rPr>
                <w:rFonts w:eastAsia="Times New Roman" w:cs="Times New Roman"/>
                <w:lang w:eastAsia="en-GB"/>
              </w:rPr>
              <w:t>Provide weekly open access/drop-in sessions outside of teaching hours</w:t>
            </w:r>
          </w:p>
        </w:tc>
        <w:tc>
          <w:tcPr>
            <w:tcW w:w="4820" w:type="dxa"/>
            <w:shd w:val="clear" w:color="auto" w:fill="FFFFFF"/>
          </w:tcPr>
          <w:p w14:paraId="1C0589BD"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Promote and ensure access to a suitable location to hold such sessions</w:t>
            </w:r>
          </w:p>
        </w:tc>
      </w:tr>
      <w:tr w:rsidR="00D162D8" w:rsidRPr="00615CBD" w14:paraId="486F6465" w14:textId="77777777" w:rsidTr="006270A1">
        <w:tc>
          <w:tcPr>
            <w:tcW w:w="1702" w:type="dxa"/>
            <w:shd w:val="clear" w:color="auto" w:fill="D9D9D9"/>
          </w:tcPr>
          <w:p w14:paraId="5EC21F38"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PSHEE/Career Education Curriculum</w:t>
            </w:r>
          </w:p>
        </w:tc>
        <w:tc>
          <w:tcPr>
            <w:tcW w:w="3968" w:type="dxa"/>
            <w:shd w:val="clear" w:color="auto" w:fill="FFFFFF"/>
          </w:tcPr>
          <w:p w14:paraId="583496B0" w14:textId="77777777" w:rsidR="00D162D8" w:rsidRPr="00615CBD" w:rsidRDefault="00D162D8" w:rsidP="00D162D8">
            <w:pPr>
              <w:spacing w:after="0" w:line="240" w:lineRule="auto"/>
              <w:ind w:left="360"/>
              <w:rPr>
                <w:rFonts w:eastAsia="Times New Roman" w:cs="Times New Roman"/>
                <w:lang w:eastAsia="en-GB"/>
              </w:rPr>
            </w:pPr>
          </w:p>
        </w:tc>
        <w:tc>
          <w:tcPr>
            <w:tcW w:w="4820" w:type="dxa"/>
            <w:shd w:val="clear" w:color="auto" w:fill="FFFFFF"/>
          </w:tcPr>
          <w:p w14:paraId="7485B4A0"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Plan, deliver and evaluate a careers education programme, including supporting students in considering post-16 options</w:t>
            </w:r>
          </w:p>
        </w:tc>
      </w:tr>
      <w:tr w:rsidR="00D162D8" w:rsidRPr="00615CBD" w14:paraId="70F5EF88" w14:textId="77777777" w:rsidTr="006270A1">
        <w:tc>
          <w:tcPr>
            <w:tcW w:w="1702" w:type="dxa"/>
            <w:shd w:val="clear" w:color="auto" w:fill="D9D9D9"/>
          </w:tcPr>
          <w:p w14:paraId="746B63B6"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Work with Parents</w:t>
            </w:r>
          </w:p>
        </w:tc>
        <w:tc>
          <w:tcPr>
            <w:tcW w:w="3968" w:type="dxa"/>
            <w:shd w:val="clear" w:color="auto" w:fill="FFFFFF"/>
          </w:tcPr>
          <w:p w14:paraId="56DD21F8" w14:textId="78015D0F" w:rsidR="00D162D8" w:rsidRPr="00615CBD" w:rsidRDefault="00D162D8" w:rsidP="00D162D8">
            <w:pPr>
              <w:numPr>
                <w:ilvl w:val="0"/>
                <w:numId w:val="7"/>
              </w:numPr>
              <w:spacing w:after="0" w:line="240" w:lineRule="auto"/>
              <w:rPr>
                <w:rFonts w:eastAsia="Times New Roman" w:cs="Times New Roman"/>
                <w:i/>
                <w:lang w:eastAsia="en-GB"/>
              </w:rPr>
            </w:pPr>
            <w:r w:rsidRPr="00615CBD">
              <w:rPr>
                <w:rFonts w:eastAsia="Times New Roman" w:cs="Times New Roman"/>
                <w:lang w:eastAsia="en-GB"/>
              </w:rPr>
              <w:t xml:space="preserve">Attend a parents evening in Year </w:t>
            </w:r>
            <w:r w:rsidR="003D0F7A" w:rsidRPr="00615CBD">
              <w:rPr>
                <w:rFonts w:eastAsia="Times New Roman" w:cs="Times New Roman"/>
                <w:lang w:eastAsia="en-GB"/>
              </w:rPr>
              <w:t>9</w:t>
            </w:r>
            <w:r w:rsidRPr="00615CBD">
              <w:rPr>
                <w:rFonts w:eastAsia="Times New Roman" w:cs="Times New Roman"/>
                <w:lang w:eastAsia="en-GB"/>
              </w:rPr>
              <w:t>, 10, 11, 12 &amp; 13.</w:t>
            </w:r>
          </w:p>
          <w:p w14:paraId="7C6D13D0" w14:textId="77777777" w:rsidR="00D162D8" w:rsidRPr="00615CBD" w:rsidRDefault="00D162D8" w:rsidP="00D162D8">
            <w:pPr>
              <w:spacing w:after="0" w:line="240" w:lineRule="auto"/>
              <w:rPr>
                <w:rFonts w:eastAsia="Times New Roman" w:cs="Times New Roman"/>
                <w:i/>
                <w:lang w:eastAsia="en-GB"/>
              </w:rPr>
            </w:pPr>
          </w:p>
        </w:tc>
        <w:tc>
          <w:tcPr>
            <w:tcW w:w="4820" w:type="dxa"/>
            <w:shd w:val="clear" w:color="auto" w:fill="FFFFFF"/>
          </w:tcPr>
          <w:p w14:paraId="7F9E01E7"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Organise and arrange parents evening and invite Advisers</w:t>
            </w:r>
          </w:p>
          <w:p w14:paraId="6BBBF81F"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Publicise availability of Adele at the parents evening by including in letter/list of available staff to parents</w:t>
            </w:r>
          </w:p>
          <w:p w14:paraId="252AAB2F"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Provide Adele with school calendar</w:t>
            </w:r>
          </w:p>
        </w:tc>
      </w:tr>
      <w:tr w:rsidR="00D162D8" w:rsidRPr="00615CBD" w14:paraId="3D578AA0" w14:textId="77777777" w:rsidTr="006270A1">
        <w:tc>
          <w:tcPr>
            <w:tcW w:w="1702" w:type="dxa"/>
            <w:shd w:val="clear" w:color="auto" w:fill="D9D9D9"/>
          </w:tcPr>
          <w:p w14:paraId="25F31CDC"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Evaluation</w:t>
            </w:r>
          </w:p>
        </w:tc>
        <w:tc>
          <w:tcPr>
            <w:tcW w:w="3968" w:type="dxa"/>
            <w:shd w:val="clear" w:color="auto" w:fill="FFFFFF"/>
          </w:tcPr>
          <w:p w14:paraId="7AA6DF7D"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 xml:space="preserve">Complete a focus group with a small group of students in March of Y11 facilitated by an Adviser from another school </w:t>
            </w:r>
          </w:p>
          <w:p w14:paraId="6ED8A7C2"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Discuss findings with school and agree actions as appropriate</w:t>
            </w:r>
          </w:p>
        </w:tc>
        <w:tc>
          <w:tcPr>
            <w:tcW w:w="4820" w:type="dxa"/>
            <w:shd w:val="clear" w:color="auto" w:fill="FFFFFF"/>
          </w:tcPr>
          <w:p w14:paraId="08A8A64E"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 xml:space="preserve">Facilitate access to a small group of Y11 </w:t>
            </w:r>
            <w:proofErr w:type="gramStart"/>
            <w:r w:rsidRPr="00615CBD">
              <w:rPr>
                <w:rFonts w:eastAsia="Times New Roman" w:cs="Times New Roman"/>
                <w:lang w:eastAsia="en-GB"/>
              </w:rPr>
              <w:t>in order to</w:t>
            </w:r>
            <w:proofErr w:type="gramEnd"/>
            <w:r w:rsidRPr="00615CBD">
              <w:rPr>
                <w:rFonts w:eastAsia="Times New Roman" w:cs="Times New Roman"/>
                <w:lang w:eastAsia="en-GB"/>
              </w:rPr>
              <w:t xml:space="preserve"> complete focus group</w:t>
            </w:r>
          </w:p>
          <w:p w14:paraId="4900B64F"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 xml:space="preserve">Meet with Adele to discuss findings and agree actions as appropriate </w:t>
            </w:r>
          </w:p>
          <w:p w14:paraId="3B5EC27A" w14:textId="77777777" w:rsidR="00D162D8" w:rsidRPr="00615CBD" w:rsidRDefault="00D162D8" w:rsidP="00D162D8">
            <w:pPr>
              <w:spacing w:after="0" w:line="240" w:lineRule="auto"/>
              <w:ind w:left="360"/>
              <w:rPr>
                <w:rFonts w:eastAsia="Times New Roman" w:cs="Times New Roman"/>
                <w:lang w:eastAsia="en-GB"/>
              </w:rPr>
            </w:pPr>
          </w:p>
        </w:tc>
      </w:tr>
    </w:tbl>
    <w:p w14:paraId="626E00D4" w14:textId="77777777" w:rsidR="00D162D8" w:rsidRPr="00615CBD" w:rsidRDefault="00D162D8" w:rsidP="00D162D8">
      <w:pPr>
        <w:spacing w:after="0" w:line="240" w:lineRule="auto"/>
        <w:ind w:left="360"/>
        <w:rPr>
          <w:rFonts w:eastAsia="Times New Roman"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1110"/>
        <w:gridCol w:w="3623"/>
        <w:gridCol w:w="3775"/>
      </w:tblGrid>
      <w:tr w:rsidR="00D162D8" w:rsidRPr="00615CBD" w14:paraId="2497F41C" w14:textId="77777777" w:rsidTr="00D162D8">
        <w:tc>
          <w:tcPr>
            <w:tcW w:w="2558" w:type="dxa"/>
            <w:tcBorders>
              <w:top w:val="nil"/>
              <w:left w:val="nil"/>
              <w:bottom w:val="single" w:sz="4" w:space="0" w:color="auto"/>
              <w:right w:val="nil"/>
            </w:tcBorders>
            <w:shd w:val="clear" w:color="auto" w:fill="auto"/>
          </w:tcPr>
          <w:p w14:paraId="3122A3A7" w14:textId="77777777" w:rsidR="00D162D8" w:rsidRPr="00615CBD" w:rsidRDefault="00D162D8" w:rsidP="00D162D8">
            <w:pPr>
              <w:keepNext/>
              <w:spacing w:after="0" w:line="240" w:lineRule="auto"/>
              <w:outlineLvl w:val="0"/>
              <w:rPr>
                <w:rFonts w:eastAsia="Times New Roman" w:cs="Times New Roman"/>
                <w:b/>
                <w:sz w:val="32"/>
                <w:szCs w:val="32"/>
              </w:rPr>
            </w:pPr>
            <w:r w:rsidRPr="00615CBD">
              <w:rPr>
                <w:rFonts w:eastAsia="Times New Roman" w:cs="Arial"/>
                <w:b/>
                <w:sz w:val="32"/>
                <w:szCs w:val="32"/>
              </w:rPr>
              <w:lastRenderedPageBreak/>
              <w:t>Year 8</w:t>
            </w:r>
          </w:p>
        </w:tc>
        <w:tc>
          <w:tcPr>
            <w:tcW w:w="1094" w:type="dxa"/>
            <w:tcBorders>
              <w:top w:val="nil"/>
              <w:left w:val="nil"/>
              <w:bottom w:val="single" w:sz="4" w:space="0" w:color="auto"/>
              <w:right w:val="nil"/>
            </w:tcBorders>
            <w:shd w:val="clear" w:color="auto" w:fill="auto"/>
          </w:tcPr>
          <w:p w14:paraId="18ED00F5" w14:textId="77777777" w:rsidR="00D162D8" w:rsidRPr="00615CBD" w:rsidRDefault="00D162D8" w:rsidP="00D162D8">
            <w:pPr>
              <w:spacing w:after="0" w:line="240" w:lineRule="auto"/>
              <w:jc w:val="center"/>
              <w:rPr>
                <w:rFonts w:eastAsia="Times New Roman" w:cs="Times New Roman"/>
                <w:b/>
                <w:lang w:eastAsia="en-GB"/>
              </w:rPr>
            </w:pPr>
          </w:p>
        </w:tc>
        <w:tc>
          <w:tcPr>
            <w:tcW w:w="5528" w:type="dxa"/>
            <w:tcBorders>
              <w:top w:val="nil"/>
              <w:left w:val="nil"/>
              <w:bottom w:val="single" w:sz="4" w:space="0" w:color="auto"/>
              <w:right w:val="nil"/>
            </w:tcBorders>
            <w:shd w:val="clear" w:color="auto" w:fill="auto"/>
          </w:tcPr>
          <w:p w14:paraId="574A6ED3" w14:textId="77777777" w:rsidR="00D162D8" w:rsidRPr="00615CBD" w:rsidRDefault="00D162D8" w:rsidP="00D162D8">
            <w:pPr>
              <w:spacing w:after="0" w:line="240" w:lineRule="auto"/>
              <w:jc w:val="center"/>
              <w:rPr>
                <w:rFonts w:eastAsia="Times New Roman" w:cs="Times New Roman"/>
                <w:b/>
                <w:lang w:eastAsia="en-GB"/>
              </w:rPr>
            </w:pPr>
          </w:p>
        </w:tc>
        <w:tc>
          <w:tcPr>
            <w:tcW w:w="5529" w:type="dxa"/>
            <w:tcBorders>
              <w:top w:val="nil"/>
              <w:left w:val="nil"/>
              <w:bottom w:val="single" w:sz="4" w:space="0" w:color="auto"/>
              <w:right w:val="nil"/>
            </w:tcBorders>
            <w:shd w:val="clear" w:color="auto" w:fill="auto"/>
          </w:tcPr>
          <w:p w14:paraId="5D8A7ADA" w14:textId="77777777" w:rsidR="00D162D8" w:rsidRPr="00615CBD" w:rsidRDefault="00D162D8" w:rsidP="00D162D8">
            <w:pPr>
              <w:spacing w:after="0" w:line="240" w:lineRule="auto"/>
              <w:jc w:val="center"/>
              <w:rPr>
                <w:rFonts w:eastAsia="Times New Roman" w:cs="Times New Roman"/>
                <w:b/>
                <w:lang w:eastAsia="en-GB"/>
              </w:rPr>
            </w:pPr>
          </w:p>
        </w:tc>
      </w:tr>
      <w:tr w:rsidR="00D162D8" w:rsidRPr="00615CBD" w14:paraId="5A3A75ED" w14:textId="77777777" w:rsidTr="00D162D8">
        <w:tc>
          <w:tcPr>
            <w:tcW w:w="2558" w:type="dxa"/>
            <w:tcBorders>
              <w:top w:val="single" w:sz="4" w:space="0" w:color="auto"/>
              <w:left w:val="single" w:sz="4" w:space="0" w:color="auto"/>
              <w:bottom w:val="single" w:sz="4" w:space="0" w:color="auto"/>
              <w:right w:val="single" w:sz="4" w:space="0" w:color="auto"/>
            </w:tcBorders>
            <w:shd w:val="clear" w:color="auto" w:fill="CCCCCC"/>
          </w:tcPr>
          <w:p w14:paraId="747C93C3"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Objective</w:t>
            </w:r>
          </w:p>
        </w:tc>
        <w:tc>
          <w:tcPr>
            <w:tcW w:w="1094" w:type="dxa"/>
            <w:tcBorders>
              <w:top w:val="single" w:sz="4" w:space="0" w:color="auto"/>
              <w:left w:val="single" w:sz="4" w:space="0" w:color="auto"/>
              <w:bottom w:val="single" w:sz="4" w:space="0" w:color="auto"/>
              <w:right w:val="single" w:sz="4" w:space="0" w:color="auto"/>
            </w:tcBorders>
            <w:shd w:val="clear" w:color="auto" w:fill="CCCCCC"/>
          </w:tcPr>
          <w:p w14:paraId="6A3D8584"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Students</w:t>
            </w:r>
          </w:p>
        </w:tc>
        <w:tc>
          <w:tcPr>
            <w:tcW w:w="5528" w:type="dxa"/>
            <w:tcBorders>
              <w:top w:val="single" w:sz="4" w:space="0" w:color="auto"/>
              <w:left w:val="single" w:sz="4" w:space="0" w:color="auto"/>
              <w:bottom w:val="single" w:sz="4" w:space="0" w:color="auto"/>
              <w:right w:val="single" w:sz="4" w:space="0" w:color="auto"/>
            </w:tcBorders>
            <w:shd w:val="clear" w:color="auto" w:fill="CCCCCC"/>
          </w:tcPr>
          <w:p w14:paraId="55380586"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Positive Steps Responsibilities</w:t>
            </w:r>
          </w:p>
        </w:tc>
        <w:tc>
          <w:tcPr>
            <w:tcW w:w="5529" w:type="dxa"/>
            <w:tcBorders>
              <w:top w:val="single" w:sz="4" w:space="0" w:color="auto"/>
              <w:left w:val="single" w:sz="4" w:space="0" w:color="auto"/>
              <w:bottom w:val="single" w:sz="4" w:space="0" w:color="auto"/>
              <w:right w:val="single" w:sz="4" w:space="0" w:color="auto"/>
            </w:tcBorders>
            <w:shd w:val="clear" w:color="auto" w:fill="CCCCCC"/>
          </w:tcPr>
          <w:p w14:paraId="6138C716"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School Responsibilities</w:t>
            </w:r>
          </w:p>
        </w:tc>
      </w:tr>
      <w:tr w:rsidR="00D162D8" w:rsidRPr="00615CBD" w14:paraId="6949FD59" w14:textId="77777777" w:rsidTr="00D162D8">
        <w:trPr>
          <w:trHeight w:val="702"/>
        </w:trPr>
        <w:tc>
          <w:tcPr>
            <w:tcW w:w="2558" w:type="dxa"/>
            <w:vMerge w:val="restart"/>
            <w:shd w:val="clear" w:color="auto" w:fill="D9D9D9"/>
          </w:tcPr>
          <w:p w14:paraId="0FCAE443"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To support Key Stage 4 option choice</w:t>
            </w:r>
          </w:p>
          <w:p w14:paraId="75A385AD" w14:textId="77777777" w:rsidR="00D162D8" w:rsidRPr="00615CBD" w:rsidRDefault="00D162D8" w:rsidP="00D162D8">
            <w:pPr>
              <w:spacing w:after="0" w:line="240" w:lineRule="auto"/>
              <w:rPr>
                <w:rFonts w:eastAsia="Times New Roman" w:cs="Times New Roman"/>
              </w:rPr>
            </w:pPr>
          </w:p>
        </w:tc>
        <w:tc>
          <w:tcPr>
            <w:tcW w:w="1094" w:type="dxa"/>
            <w:shd w:val="clear" w:color="auto" w:fill="D9D9D9"/>
          </w:tcPr>
          <w:p w14:paraId="1D4C258D"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0D4954B0" w14:textId="77777777" w:rsidR="00D162D8" w:rsidRPr="00615CBD" w:rsidRDefault="00D162D8" w:rsidP="00D162D8">
            <w:pPr>
              <w:spacing w:after="0" w:line="240" w:lineRule="auto"/>
              <w:rPr>
                <w:rFonts w:eastAsia="Times New Roman" w:cs="Times New Roman"/>
                <w:lang w:eastAsia="en-GB"/>
              </w:rPr>
            </w:pPr>
          </w:p>
        </w:tc>
        <w:tc>
          <w:tcPr>
            <w:tcW w:w="5528" w:type="dxa"/>
            <w:shd w:val="clear" w:color="auto" w:fill="FFFFFF"/>
          </w:tcPr>
          <w:p w14:paraId="51429BD5"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On-going support to targeted group as requested and to be seen 1:1 a minimum of once a year</w:t>
            </w:r>
          </w:p>
          <w:p w14:paraId="0361278E"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Attend LAC review meetings and PEP meetings where possible</w:t>
            </w:r>
          </w:p>
          <w:p w14:paraId="413718A6"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 xml:space="preserve">Prioritise LAC for </w:t>
            </w:r>
            <w:proofErr w:type="gramStart"/>
            <w:r w:rsidRPr="00615CBD">
              <w:rPr>
                <w:rFonts w:eastAsia="Times New Roman" w:cs="Times New Roman"/>
                <w:lang w:eastAsia="en-GB"/>
              </w:rPr>
              <w:t>one to one</w:t>
            </w:r>
            <w:proofErr w:type="gramEnd"/>
            <w:r w:rsidRPr="00615CBD">
              <w:rPr>
                <w:rFonts w:eastAsia="Times New Roman" w:cs="Times New Roman"/>
                <w:lang w:eastAsia="en-GB"/>
              </w:rPr>
              <w:t xml:space="preserve"> interventions</w:t>
            </w:r>
          </w:p>
          <w:p w14:paraId="79B97CA1"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Contribute any career action plans to the development of PEPs</w:t>
            </w:r>
          </w:p>
        </w:tc>
        <w:tc>
          <w:tcPr>
            <w:tcW w:w="5529" w:type="dxa"/>
            <w:shd w:val="clear" w:color="auto" w:fill="FFFFFF"/>
          </w:tcPr>
          <w:p w14:paraId="5BEF3502"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Optimise attendance of individual interviews by advertising times and tutors reminding students at registration</w:t>
            </w:r>
          </w:p>
          <w:p w14:paraId="02D165C5"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Invite Adele to LAC review meetings and PEP meetings where possible</w:t>
            </w:r>
          </w:p>
          <w:p w14:paraId="3639FA74"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Include any career action plans in the development of PEPs</w:t>
            </w:r>
          </w:p>
        </w:tc>
      </w:tr>
      <w:tr w:rsidR="00D162D8" w:rsidRPr="00615CBD" w14:paraId="0A1E427D" w14:textId="77777777" w:rsidTr="00D162D8">
        <w:trPr>
          <w:trHeight w:val="702"/>
        </w:trPr>
        <w:tc>
          <w:tcPr>
            <w:tcW w:w="2558" w:type="dxa"/>
            <w:vMerge/>
            <w:shd w:val="clear" w:color="auto" w:fill="D9D9D9"/>
          </w:tcPr>
          <w:p w14:paraId="56891B91" w14:textId="77777777" w:rsidR="00D162D8" w:rsidRPr="00615CBD" w:rsidRDefault="00D162D8" w:rsidP="00D162D8">
            <w:pPr>
              <w:keepNext/>
              <w:spacing w:after="0" w:line="240" w:lineRule="auto"/>
              <w:jc w:val="center"/>
              <w:outlineLvl w:val="0"/>
              <w:rPr>
                <w:rFonts w:eastAsia="Times New Roman" w:cs="Times New Roman"/>
                <w:b/>
              </w:rPr>
            </w:pPr>
          </w:p>
        </w:tc>
        <w:tc>
          <w:tcPr>
            <w:tcW w:w="1094" w:type="dxa"/>
            <w:shd w:val="clear" w:color="auto" w:fill="D9D9D9"/>
          </w:tcPr>
          <w:p w14:paraId="64F37A84"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Universal:</w:t>
            </w:r>
          </w:p>
          <w:p w14:paraId="6BB008EB" w14:textId="77777777" w:rsidR="00D162D8" w:rsidRPr="00615CBD" w:rsidRDefault="00D162D8" w:rsidP="00D162D8">
            <w:pPr>
              <w:spacing w:after="0" w:line="240" w:lineRule="auto"/>
              <w:rPr>
                <w:rFonts w:eastAsia="Times New Roman" w:cs="Times New Roman"/>
                <w:lang w:eastAsia="en-GB"/>
              </w:rPr>
            </w:pPr>
          </w:p>
        </w:tc>
        <w:tc>
          <w:tcPr>
            <w:tcW w:w="5528" w:type="dxa"/>
            <w:shd w:val="clear" w:color="auto" w:fill="FFFFFF"/>
          </w:tcPr>
          <w:p w14:paraId="5B531FF2" w14:textId="77777777" w:rsidR="00D162D8" w:rsidRPr="00615CBD" w:rsidRDefault="00D162D8" w:rsidP="00D162D8">
            <w:pPr>
              <w:numPr>
                <w:ilvl w:val="0"/>
                <w:numId w:val="9"/>
              </w:numPr>
              <w:spacing w:after="0" w:line="240" w:lineRule="auto"/>
              <w:rPr>
                <w:rFonts w:eastAsia="Times New Roman" w:cs="Times New Roman"/>
                <w:lang w:eastAsia="en-GB"/>
              </w:rPr>
            </w:pPr>
          </w:p>
        </w:tc>
        <w:tc>
          <w:tcPr>
            <w:tcW w:w="5529" w:type="dxa"/>
            <w:shd w:val="clear" w:color="auto" w:fill="FFFFFF"/>
          </w:tcPr>
          <w:p w14:paraId="1EFD7B6E" w14:textId="77777777" w:rsidR="00D162D8" w:rsidRPr="00615CBD" w:rsidRDefault="00D162D8" w:rsidP="00D162D8">
            <w:pPr>
              <w:numPr>
                <w:ilvl w:val="0"/>
                <w:numId w:val="9"/>
              </w:numPr>
              <w:spacing w:after="0" w:line="240" w:lineRule="auto"/>
              <w:rPr>
                <w:rFonts w:eastAsia="Times New Roman" w:cs="Times New Roman"/>
                <w:lang w:eastAsia="en-GB"/>
              </w:rPr>
            </w:pPr>
            <w:r w:rsidRPr="00615CBD">
              <w:rPr>
                <w:rFonts w:eastAsia="Times New Roman" w:cs="Times New Roman"/>
                <w:lang w:eastAsia="en-GB"/>
              </w:rPr>
              <w:t>Facilitate the agreed intervention(s)in relation to KS4 Option Choice</w:t>
            </w:r>
          </w:p>
          <w:p w14:paraId="7D74EFBE" w14:textId="77777777" w:rsidR="00D162D8" w:rsidRPr="00615CBD" w:rsidRDefault="00D162D8" w:rsidP="00D162D8">
            <w:pPr>
              <w:numPr>
                <w:ilvl w:val="0"/>
                <w:numId w:val="9"/>
              </w:numPr>
              <w:spacing w:after="0" w:line="240" w:lineRule="auto"/>
              <w:rPr>
                <w:rFonts w:eastAsia="Times New Roman" w:cs="Times New Roman"/>
                <w:lang w:eastAsia="en-GB"/>
              </w:rPr>
            </w:pPr>
            <w:r w:rsidRPr="00615CBD">
              <w:rPr>
                <w:rFonts w:eastAsia="Times New Roman" w:cs="Times New Roman"/>
                <w:lang w:eastAsia="en-GB"/>
              </w:rPr>
              <w:t>Provide Adele with information regarding KS4 Option Choice and curriculum</w:t>
            </w:r>
          </w:p>
        </w:tc>
      </w:tr>
      <w:tr w:rsidR="00D162D8" w:rsidRPr="00615CBD" w14:paraId="6B939358" w14:textId="77777777" w:rsidTr="00D162D8">
        <w:trPr>
          <w:trHeight w:val="702"/>
        </w:trPr>
        <w:tc>
          <w:tcPr>
            <w:tcW w:w="2558" w:type="dxa"/>
            <w:shd w:val="clear" w:color="auto" w:fill="D9D9D9"/>
          </w:tcPr>
          <w:p w14:paraId="45E96FA1"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To support students with a Statement/EHCP</w:t>
            </w:r>
          </w:p>
          <w:p w14:paraId="276C5280" w14:textId="77777777" w:rsidR="00D162D8" w:rsidRPr="00615CBD" w:rsidRDefault="00D162D8" w:rsidP="00D162D8">
            <w:pPr>
              <w:spacing w:after="0" w:line="240" w:lineRule="auto"/>
              <w:rPr>
                <w:rFonts w:eastAsia="Times New Roman" w:cs="Times New Roman"/>
              </w:rPr>
            </w:pPr>
          </w:p>
        </w:tc>
        <w:tc>
          <w:tcPr>
            <w:tcW w:w="1094" w:type="dxa"/>
            <w:shd w:val="clear" w:color="auto" w:fill="D9D9D9"/>
          </w:tcPr>
          <w:p w14:paraId="01A5B845"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4D9AD248" w14:textId="77777777" w:rsidR="00D162D8" w:rsidRPr="00615CBD" w:rsidRDefault="00D162D8" w:rsidP="00D162D8">
            <w:pPr>
              <w:spacing w:after="0" w:line="240" w:lineRule="auto"/>
              <w:rPr>
                <w:rFonts w:eastAsia="Times New Roman" w:cs="Times New Roman"/>
                <w:lang w:eastAsia="en-GB"/>
              </w:rPr>
            </w:pPr>
          </w:p>
        </w:tc>
        <w:tc>
          <w:tcPr>
            <w:tcW w:w="5528" w:type="dxa"/>
            <w:shd w:val="clear" w:color="auto" w:fill="FFFFFF"/>
          </w:tcPr>
          <w:p w14:paraId="4781FC3C"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Attend Transitional Reviews where appropriate (dependent on allocated day)</w:t>
            </w:r>
          </w:p>
          <w:p w14:paraId="60B65433"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Attend interim reviews as appropriate</w:t>
            </w:r>
          </w:p>
          <w:p w14:paraId="4DC91087"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Produce a CGI (Career Guidance Information report) prior to an SEN Review</w:t>
            </w:r>
          </w:p>
          <w:p w14:paraId="358BE961"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Contribute to conversions of Statements to EHCPs where appropriate</w:t>
            </w:r>
          </w:p>
        </w:tc>
        <w:tc>
          <w:tcPr>
            <w:tcW w:w="5529" w:type="dxa"/>
            <w:shd w:val="clear" w:color="auto" w:fill="FFFFFF"/>
          </w:tcPr>
          <w:p w14:paraId="5384FC03"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Invite Adele to SEN Reviews</w:t>
            </w:r>
          </w:p>
          <w:p w14:paraId="2FC4EDC3"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Arrange for Adele to be provided with copies of SEN reports</w:t>
            </w:r>
          </w:p>
          <w:p w14:paraId="30E2102E"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 xml:space="preserve">Liaise with the Adele in relation to changes </w:t>
            </w:r>
            <w:proofErr w:type="gramStart"/>
            <w:r w:rsidRPr="00615CBD">
              <w:rPr>
                <w:rFonts w:eastAsia="Times New Roman" w:cs="Times New Roman"/>
                <w:lang w:eastAsia="en-GB"/>
              </w:rPr>
              <w:t>as a result of</w:t>
            </w:r>
            <w:proofErr w:type="gramEnd"/>
            <w:r w:rsidRPr="00615CBD">
              <w:rPr>
                <w:rFonts w:eastAsia="Times New Roman" w:cs="Times New Roman"/>
                <w:lang w:eastAsia="en-GB"/>
              </w:rPr>
              <w:t xml:space="preserve"> introducing the new Code of Practice and Education, Health and Care Plan</w:t>
            </w:r>
          </w:p>
        </w:tc>
      </w:tr>
    </w:tbl>
    <w:p w14:paraId="1788809F" w14:textId="77777777" w:rsidR="00D162D8" w:rsidRPr="00615CBD" w:rsidRDefault="00D162D8" w:rsidP="00D162D8">
      <w:pPr>
        <w:spacing w:after="0" w:line="240" w:lineRule="auto"/>
        <w:rPr>
          <w:rFonts w:eastAsia="Times New Roman" w:cs="Arial"/>
          <w:b/>
          <w:lang w:eastAsia="en-GB"/>
        </w:rPr>
      </w:pPr>
    </w:p>
    <w:p w14:paraId="6ABB0BBB" w14:textId="77777777" w:rsidR="00D162D8" w:rsidRPr="00615CBD" w:rsidRDefault="00D162D8" w:rsidP="00D162D8">
      <w:pPr>
        <w:spacing w:after="0" w:line="240" w:lineRule="auto"/>
        <w:rPr>
          <w:rFonts w:eastAsia="Times New Roman" w:cs="Arial"/>
          <w:b/>
          <w:lang w:eastAsia="en-GB"/>
        </w:rPr>
      </w:pPr>
    </w:p>
    <w:p w14:paraId="24BDF913" w14:textId="77777777" w:rsidR="00D162D8" w:rsidRPr="00615CBD" w:rsidRDefault="00D162D8" w:rsidP="00D162D8">
      <w:pPr>
        <w:spacing w:after="0" w:line="240" w:lineRule="auto"/>
        <w:rPr>
          <w:rFonts w:eastAsia="Times New Roman"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1110"/>
        <w:gridCol w:w="3697"/>
        <w:gridCol w:w="3692"/>
      </w:tblGrid>
      <w:tr w:rsidR="00D162D8" w:rsidRPr="00615CBD" w14:paraId="45865678" w14:textId="77777777" w:rsidTr="00D162D8">
        <w:tc>
          <w:tcPr>
            <w:tcW w:w="2558" w:type="dxa"/>
            <w:tcBorders>
              <w:top w:val="nil"/>
              <w:left w:val="nil"/>
              <w:bottom w:val="single" w:sz="4" w:space="0" w:color="auto"/>
              <w:right w:val="nil"/>
            </w:tcBorders>
            <w:shd w:val="clear" w:color="auto" w:fill="auto"/>
          </w:tcPr>
          <w:p w14:paraId="27091636" w14:textId="77777777" w:rsidR="00D162D8" w:rsidRPr="00615CBD" w:rsidRDefault="00D162D8" w:rsidP="00D162D8">
            <w:pPr>
              <w:keepNext/>
              <w:spacing w:after="0" w:line="240" w:lineRule="auto"/>
              <w:outlineLvl w:val="0"/>
              <w:rPr>
                <w:rFonts w:eastAsia="Times New Roman" w:cs="Times New Roman"/>
                <w:b/>
                <w:sz w:val="32"/>
                <w:szCs w:val="32"/>
              </w:rPr>
            </w:pPr>
            <w:r w:rsidRPr="00615CBD">
              <w:rPr>
                <w:rFonts w:eastAsia="Times New Roman" w:cs="Arial"/>
                <w:b/>
                <w:sz w:val="32"/>
                <w:szCs w:val="32"/>
              </w:rPr>
              <w:lastRenderedPageBreak/>
              <w:t>Year 10</w:t>
            </w:r>
          </w:p>
        </w:tc>
        <w:tc>
          <w:tcPr>
            <w:tcW w:w="1094" w:type="dxa"/>
            <w:tcBorders>
              <w:top w:val="nil"/>
              <w:left w:val="nil"/>
              <w:bottom w:val="single" w:sz="4" w:space="0" w:color="auto"/>
              <w:right w:val="nil"/>
            </w:tcBorders>
            <w:shd w:val="clear" w:color="auto" w:fill="auto"/>
          </w:tcPr>
          <w:p w14:paraId="22A5D3F6" w14:textId="77777777" w:rsidR="00D162D8" w:rsidRPr="00615CBD" w:rsidRDefault="00D162D8" w:rsidP="00D162D8">
            <w:pPr>
              <w:spacing w:after="0" w:line="240" w:lineRule="auto"/>
              <w:jc w:val="center"/>
              <w:rPr>
                <w:rFonts w:eastAsia="Times New Roman" w:cs="Times New Roman"/>
                <w:b/>
                <w:sz w:val="32"/>
                <w:szCs w:val="32"/>
                <w:lang w:eastAsia="en-GB"/>
              </w:rPr>
            </w:pPr>
          </w:p>
        </w:tc>
        <w:tc>
          <w:tcPr>
            <w:tcW w:w="5528" w:type="dxa"/>
            <w:tcBorders>
              <w:top w:val="nil"/>
              <w:left w:val="nil"/>
              <w:bottom w:val="single" w:sz="4" w:space="0" w:color="auto"/>
              <w:right w:val="nil"/>
            </w:tcBorders>
            <w:shd w:val="clear" w:color="auto" w:fill="auto"/>
          </w:tcPr>
          <w:p w14:paraId="4EC13CA3" w14:textId="77777777" w:rsidR="00D162D8" w:rsidRPr="00615CBD" w:rsidRDefault="00D162D8" w:rsidP="00D162D8">
            <w:pPr>
              <w:spacing w:after="0" w:line="240" w:lineRule="auto"/>
              <w:jc w:val="center"/>
              <w:rPr>
                <w:rFonts w:eastAsia="Times New Roman" w:cs="Times New Roman"/>
                <w:b/>
                <w:sz w:val="32"/>
                <w:szCs w:val="32"/>
                <w:lang w:eastAsia="en-GB"/>
              </w:rPr>
            </w:pPr>
          </w:p>
        </w:tc>
        <w:tc>
          <w:tcPr>
            <w:tcW w:w="5529" w:type="dxa"/>
            <w:tcBorders>
              <w:top w:val="nil"/>
              <w:left w:val="nil"/>
              <w:bottom w:val="single" w:sz="4" w:space="0" w:color="auto"/>
              <w:right w:val="nil"/>
            </w:tcBorders>
            <w:shd w:val="clear" w:color="auto" w:fill="auto"/>
          </w:tcPr>
          <w:p w14:paraId="664022DD" w14:textId="77777777" w:rsidR="00D162D8" w:rsidRPr="00615CBD" w:rsidRDefault="00D162D8" w:rsidP="00D162D8">
            <w:pPr>
              <w:spacing w:after="0" w:line="240" w:lineRule="auto"/>
              <w:jc w:val="center"/>
              <w:rPr>
                <w:rFonts w:eastAsia="Times New Roman" w:cs="Times New Roman"/>
                <w:b/>
                <w:sz w:val="32"/>
                <w:szCs w:val="32"/>
                <w:lang w:eastAsia="en-GB"/>
              </w:rPr>
            </w:pPr>
          </w:p>
        </w:tc>
      </w:tr>
      <w:tr w:rsidR="00D162D8" w:rsidRPr="00615CBD" w14:paraId="37F664F2" w14:textId="77777777" w:rsidTr="00D162D8">
        <w:tc>
          <w:tcPr>
            <w:tcW w:w="2558" w:type="dxa"/>
            <w:tcBorders>
              <w:top w:val="single" w:sz="4" w:space="0" w:color="auto"/>
              <w:left w:val="single" w:sz="4" w:space="0" w:color="auto"/>
              <w:bottom w:val="single" w:sz="4" w:space="0" w:color="auto"/>
              <w:right w:val="single" w:sz="4" w:space="0" w:color="auto"/>
            </w:tcBorders>
            <w:shd w:val="clear" w:color="auto" w:fill="CCCCCC"/>
          </w:tcPr>
          <w:p w14:paraId="4DB01FCC"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Objective</w:t>
            </w:r>
          </w:p>
        </w:tc>
        <w:tc>
          <w:tcPr>
            <w:tcW w:w="1094" w:type="dxa"/>
            <w:tcBorders>
              <w:top w:val="single" w:sz="4" w:space="0" w:color="auto"/>
              <w:left w:val="single" w:sz="4" w:space="0" w:color="auto"/>
              <w:bottom w:val="single" w:sz="4" w:space="0" w:color="auto"/>
              <w:right w:val="single" w:sz="4" w:space="0" w:color="auto"/>
            </w:tcBorders>
            <w:shd w:val="clear" w:color="auto" w:fill="CCCCCC"/>
          </w:tcPr>
          <w:p w14:paraId="78C0A5A7"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Students</w:t>
            </w:r>
          </w:p>
        </w:tc>
        <w:tc>
          <w:tcPr>
            <w:tcW w:w="5528" w:type="dxa"/>
            <w:tcBorders>
              <w:top w:val="single" w:sz="4" w:space="0" w:color="auto"/>
              <w:left w:val="single" w:sz="4" w:space="0" w:color="auto"/>
              <w:bottom w:val="single" w:sz="4" w:space="0" w:color="auto"/>
              <w:right w:val="single" w:sz="4" w:space="0" w:color="auto"/>
            </w:tcBorders>
            <w:shd w:val="clear" w:color="auto" w:fill="CCCCCC"/>
          </w:tcPr>
          <w:p w14:paraId="11A001FD"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Positive Steps Responsibilities</w:t>
            </w:r>
          </w:p>
        </w:tc>
        <w:tc>
          <w:tcPr>
            <w:tcW w:w="5529" w:type="dxa"/>
            <w:tcBorders>
              <w:top w:val="single" w:sz="4" w:space="0" w:color="auto"/>
              <w:left w:val="single" w:sz="4" w:space="0" w:color="auto"/>
              <w:bottom w:val="single" w:sz="4" w:space="0" w:color="auto"/>
              <w:right w:val="single" w:sz="4" w:space="0" w:color="auto"/>
            </w:tcBorders>
            <w:shd w:val="clear" w:color="auto" w:fill="CCCCCC"/>
          </w:tcPr>
          <w:p w14:paraId="42790660"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School Responsibilities</w:t>
            </w:r>
          </w:p>
        </w:tc>
      </w:tr>
      <w:tr w:rsidR="00D162D8" w:rsidRPr="00615CBD" w14:paraId="7537EC2F" w14:textId="77777777" w:rsidTr="00D162D8">
        <w:trPr>
          <w:trHeight w:val="702"/>
        </w:trPr>
        <w:tc>
          <w:tcPr>
            <w:tcW w:w="2558" w:type="dxa"/>
            <w:vMerge w:val="restart"/>
            <w:shd w:val="clear" w:color="auto" w:fill="D9D9D9"/>
          </w:tcPr>
          <w:p w14:paraId="028B6A1D"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To make students aware of post-16 pathways</w:t>
            </w:r>
          </w:p>
          <w:p w14:paraId="397297FA" w14:textId="77777777" w:rsidR="00D162D8" w:rsidRPr="00615CBD" w:rsidRDefault="00D162D8" w:rsidP="00D162D8">
            <w:pPr>
              <w:spacing w:after="0" w:line="240" w:lineRule="auto"/>
              <w:rPr>
                <w:rFonts w:eastAsia="Times New Roman" w:cs="Times New Roman"/>
              </w:rPr>
            </w:pPr>
          </w:p>
        </w:tc>
        <w:tc>
          <w:tcPr>
            <w:tcW w:w="1094" w:type="dxa"/>
            <w:shd w:val="clear" w:color="auto" w:fill="D9D9D9"/>
          </w:tcPr>
          <w:p w14:paraId="7C3D298F"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51705EB1" w14:textId="77777777" w:rsidR="00D162D8" w:rsidRPr="00615CBD" w:rsidRDefault="00D162D8" w:rsidP="00D162D8">
            <w:pPr>
              <w:spacing w:after="0" w:line="240" w:lineRule="auto"/>
              <w:rPr>
                <w:rFonts w:eastAsia="Times New Roman" w:cs="Times New Roman"/>
                <w:lang w:eastAsia="en-GB"/>
              </w:rPr>
            </w:pPr>
          </w:p>
        </w:tc>
        <w:tc>
          <w:tcPr>
            <w:tcW w:w="5528" w:type="dxa"/>
            <w:shd w:val="clear" w:color="auto" w:fill="FFFFFF"/>
          </w:tcPr>
          <w:p w14:paraId="5EED7CFF" w14:textId="77777777" w:rsidR="00D162D8" w:rsidRPr="00615CBD" w:rsidRDefault="00D162D8" w:rsidP="00D162D8">
            <w:pPr>
              <w:numPr>
                <w:ilvl w:val="0"/>
                <w:numId w:val="10"/>
              </w:numPr>
              <w:spacing w:after="0" w:line="240" w:lineRule="auto"/>
              <w:rPr>
                <w:rFonts w:eastAsia="Times New Roman" w:cs="Times New Roman"/>
                <w:lang w:eastAsia="en-GB"/>
              </w:rPr>
            </w:pPr>
            <w:r w:rsidRPr="00615CBD">
              <w:rPr>
                <w:rFonts w:eastAsia="Times New Roman" w:cs="Times New Roman"/>
                <w:lang w:eastAsia="en-GB"/>
              </w:rPr>
              <w:t>On-going support as requested and to be seen 1:1 a minimum of once a year (Summer Term)</w:t>
            </w:r>
          </w:p>
          <w:p w14:paraId="57E13487" w14:textId="77777777" w:rsidR="00D162D8" w:rsidRPr="00615CBD" w:rsidRDefault="00D162D8" w:rsidP="00D162D8">
            <w:pPr>
              <w:numPr>
                <w:ilvl w:val="0"/>
                <w:numId w:val="10"/>
              </w:numPr>
              <w:spacing w:after="0" w:line="240" w:lineRule="auto"/>
              <w:rPr>
                <w:rFonts w:eastAsia="Times New Roman" w:cs="Times New Roman"/>
                <w:lang w:eastAsia="en-GB"/>
              </w:rPr>
            </w:pPr>
            <w:r w:rsidRPr="00615CBD">
              <w:rPr>
                <w:rFonts w:eastAsia="Times New Roman" w:cs="Times New Roman"/>
                <w:lang w:eastAsia="en-GB"/>
              </w:rPr>
              <w:t>Attend LAC review meetings and PEP meetings where possible</w:t>
            </w:r>
          </w:p>
          <w:p w14:paraId="75A8FC7A" w14:textId="77777777" w:rsidR="00D162D8" w:rsidRPr="00615CBD" w:rsidRDefault="00D162D8" w:rsidP="00D162D8">
            <w:pPr>
              <w:numPr>
                <w:ilvl w:val="0"/>
                <w:numId w:val="10"/>
              </w:numPr>
              <w:spacing w:after="0" w:line="240" w:lineRule="auto"/>
              <w:rPr>
                <w:rFonts w:eastAsia="Times New Roman" w:cs="Times New Roman"/>
                <w:lang w:eastAsia="en-GB"/>
              </w:rPr>
            </w:pPr>
            <w:r w:rsidRPr="00615CBD">
              <w:rPr>
                <w:rFonts w:eastAsia="Times New Roman" w:cs="Times New Roman"/>
                <w:lang w:eastAsia="en-GB"/>
              </w:rPr>
              <w:t xml:space="preserve">Prioritise LAC for </w:t>
            </w:r>
            <w:proofErr w:type="gramStart"/>
            <w:r w:rsidRPr="00615CBD">
              <w:rPr>
                <w:rFonts w:eastAsia="Times New Roman" w:cs="Times New Roman"/>
                <w:lang w:eastAsia="en-GB"/>
              </w:rPr>
              <w:t>one to one</w:t>
            </w:r>
            <w:proofErr w:type="gramEnd"/>
            <w:r w:rsidRPr="00615CBD">
              <w:rPr>
                <w:rFonts w:eastAsia="Times New Roman" w:cs="Times New Roman"/>
                <w:lang w:eastAsia="en-GB"/>
              </w:rPr>
              <w:t xml:space="preserve"> interventions</w:t>
            </w:r>
          </w:p>
          <w:p w14:paraId="6EEAC190" w14:textId="77777777" w:rsidR="00D162D8" w:rsidRPr="00615CBD" w:rsidRDefault="00D162D8" w:rsidP="00D162D8">
            <w:pPr>
              <w:numPr>
                <w:ilvl w:val="0"/>
                <w:numId w:val="10"/>
              </w:numPr>
              <w:spacing w:after="0" w:line="240" w:lineRule="auto"/>
              <w:rPr>
                <w:rFonts w:eastAsia="Times New Roman" w:cs="Times New Roman"/>
                <w:lang w:eastAsia="en-GB"/>
              </w:rPr>
            </w:pPr>
            <w:r w:rsidRPr="00615CBD">
              <w:rPr>
                <w:rFonts w:eastAsia="Times New Roman" w:cs="Times New Roman"/>
                <w:lang w:eastAsia="en-GB"/>
              </w:rPr>
              <w:t>Contribute any career action plans to the development of PEPs</w:t>
            </w:r>
          </w:p>
        </w:tc>
        <w:tc>
          <w:tcPr>
            <w:tcW w:w="5529" w:type="dxa"/>
            <w:shd w:val="clear" w:color="auto" w:fill="FFFFFF"/>
          </w:tcPr>
          <w:p w14:paraId="3F10AB39"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 xml:space="preserve">Optimise attendance of individual interviews by advertising times and tutors reminding students at registration </w:t>
            </w:r>
          </w:p>
          <w:p w14:paraId="7D85718F"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Invite Adele to LAC review meetings and PEP meetings where possible</w:t>
            </w:r>
          </w:p>
          <w:p w14:paraId="03628293"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Include any career action plans in the development of PEPs</w:t>
            </w:r>
          </w:p>
        </w:tc>
      </w:tr>
      <w:tr w:rsidR="00D162D8" w:rsidRPr="00615CBD" w14:paraId="03257202" w14:textId="77777777" w:rsidTr="00D162D8">
        <w:trPr>
          <w:trHeight w:val="702"/>
        </w:trPr>
        <w:tc>
          <w:tcPr>
            <w:tcW w:w="2558" w:type="dxa"/>
            <w:vMerge/>
            <w:shd w:val="clear" w:color="auto" w:fill="D9D9D9"/>
          </w:tcPr>
          <w:p w14:paraId="7D6CBC69" w14:textId="77777777" w:rsidR="00D162D8" w:rsidRPr="00615CBD" w:rsidRDefault="00D162D8" w:rsidP="00D162D8">
            <w:pPr>
              <w:keepNext/>
              <w:spacing w:after="0" w:line="240" w:lineRule="auto"/>
              <w:jc w:val="center"/>
              <w:outlineLvl w:val="0"/>
              <w:rPr>
                <w:rFonts w:eastAsia="Times New Roman" w:cs="Times New Roman"/>
                <w:b/>
              </w:rPr>
            </w:pPr>
          </w:p>
        </w:tc>
        <w:tc>
          <w:tcPr>
            <w:tcW w:w="1094" w:type="dxa"/>
            <w:shd w:val="clear" w:color="auto" w:fill="D9D9D9"/>
          </w:tcPr>
          <w:p w14:paraId="4F84F35E"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Universal:</w:t>
            </w:r>
          </w:p>
          <w:p w14:paraId="3A79344A" w14:textId="77777777" w:rsidR="00D162D8" w:rsidRPr="00615CBD" w:rsidRDefault="00D162D8" w:rsidP="00D162D8">
            <w:pPr>
              <w:spacing w:after="0" w:line="240" w:lineRule="auto"/>
              <w:rPr>
                <w:rFonts w:eastAsia="Times New Roman" w:cs="Times New Roman"/>
                <w:lang w:eastAsia="en-GB"/>
              </w:rPr>
            </w:pPr>
          </w:p>
        </w:tc>
        <w:tc>
          <w:tcPr>
            <w:tcW w:w="5528" w:type="dxa"/>
            <w:shd w:val="clear" w:color="auto" w:fill="FFFFFF"/>
          </w:tcPr>
          <w:p w14:paraId="56D7DE3D" w14:textId="77777777" w:rsidR="00D162D8" w:rsidRPr="00615CBD" w:rsidRDefault="00D162D8" w:rsidP="00D162D8">
            <w:pPr>
              <w:numPr>
                <w:ilvl w:val="0"/>
                <w:numId w:val="11"/>
              </w:numPr>
              <w:spacing w:after="0" w:line="240" w:lineRule="auto"/>
              <w:rPr>
                <w:rFonts w:eastAsia="Times New Roman" w:cs="Times New Roman"/>
                <w:lang w:eastAsia="en-GB"/>
              </w:rPr>
            </w:pPr>
            <w:r w:rsidRPr="00615CBD">
              <w:rPr>
                <w:rFonts w:eastAsia="Times New Roman" w:cs="Times New Roman"/>
                <w:lang w:eastAsia="en-GB"/>
              </w:rPr>
              <w:t>Issue next steps questionnaire to assess need and prioritise young people</w:t>
            </w:r>
          </w:p>
          <w:p w14:paraId="32759E75" w14:textId="77777777" w:rsidR="00D162D8" w:rsidRPr="00615CBD" w:rsidRDefault="00D162D8" w:rsidP="00D162D8">
            <w:pPr>
              <w:numPr>
                <w:ilvl w:val="0"/>
                <w:numId w:val="11"/>
              </w:numPr>
              <w:spacing w:after="0" w:line="240" w:lineRule="auto"/>
              <w:rPr>
                <w:rFonts w:eastAsia="Times New Roman" w:cs="Times New Roman"/>
                <w:lang w:eastAsia="en-GB"/>
              </w:rPr>
            </w:pPr>
            <w:r w:rsidRPr="00615CBD">
              <w:rPr>
                <w:rFonts w:eastAsia="Times New Roman" w:cs="Times New Roman"/>
                <w:lang w:eastAsia="en-GB"/>
              </w:rPr>
              <w:t xml:space="preserve">Use information from key staff to prioritise need </w:t>
            </w:r>
          </w:p>
          <w:p w14:paraId="654CAF3D" w14:textId="77777777" w:rsidR="00D162D8" w:rsidRPr="00615CBD" w:rsidRDefault="00D162D8" w:rsidP="00D162D8">
            <w:pPr>
              <w:numPr>
                <w:ilvl w:val="0"/>
                <w:numId w:val="11"/>
              </w:numPr>
              <w:spacing w:after="0" w:line="240" w:lineRule="auto"/>
              <w:rPr>
                <w:rFonts w:eastAsia="Times New Roman" w:cs="Times New Roman"/>
                <w:lang w:eastAsia="en-GB"/>
              </w:rPr>
            </w:pPr>
            <w:r w:rsidRPr="00615CBD">
              <w:rPr>
                <w:rFonts w:eastAsia="Times New Roman" w:cs="Times New Roman"/>
                <w:lang w:eastAsia="en-GB"/>
              </w:rPr>
              <w:t>Support with Year 10 taster day</w:t>
            </w:r>
          </w:p>
          <w:p w14:paraId="49EBB4F7" w14:textId="1BD9A8D6" w:rsidR="00D162D8" w:rsidRPr="00615CBD" w:rsidRDefault="00D162D8" w:rsidP="00D162D8">
            <w:pPr>
              <w:numPr>
                <w:ilvl w:val="0"/>
                <w:numId w:val="11"/>
              </w:numPr>
              <w:spacing w:after="0" w:line="240" w:lineRule="auto"/>
              <w:rPr>
                <w:rFonts w:eastAsia="Times New Roman" w:cs="Times New Roman"/>
                <w:lang w:eastAsia="en-GB"/>
              </w:rPr>
            </w:pPr>
            <w:r w:rsidRPr="00615CBD">
              <w:rPr>
                <w:rFonts w:eastAsia="Times New Roman" w:cs="Times New Roman"/>
                <w:lang w:eastAsia="en-GB"/>
              </w:rPr>
              <w:t xml:space="preserve">Begin offering </w:t>
            </w:r>
            <w:r w:rsidR="008579B1" w:rsidRPr="00615CBD">
              <w:rPr>
                <w:rFonts w:eastAsia="Times New Roman" w:cs="Times New Roman"/>
                <w:lang w:eastAsia="en-GB"/>
              </w:rPr>
              <w:t>1</w:t>
            </w:r>
            <w:r w:rsidRPr="00615CBD">
              <w:rPr>
                <w:rFonts w:eastAsia="Times New Roman" w:cs="Times New Roman"/>
                <w:lang w:eastAsia="en-GB"/>
              </w:rPr>
              <w:t>:</w:t>
            </w:r>
            <w:r w:rsidR="008579B1" w:rsidRPr="00615CBD">
              <w:rPr>
                <w:rFonts w:eastAsia="Times New Roman" w:cs="Times New Roman"/>
                <w:lang w:eastAsia="en-GB"/>
              </w:rPr>
              <w:t>1</w:t>
            </w:r>
            <w:r w:rsidRPr="00615CBD">
              <w:rPr>
                <w:rFonts w:eastAsia="Times New Roman" w:cs="Times New Roman"/>
                <w:lang w:eastAsia="en-GB"/>
              </w:rPr>
              <w:t xml:space="preserve"> </w:t>
            </w:r>
            <w:proofErr w:type="gramStart"/>
            <w:r w:rsidRPr="00615CBD">
              <w:rPr>
                <w:rFonts w:eastAsia="Times New Roman" w:cs="Times New Roman"/>
                <w:lang w:eastAsia="en-GB"/>
              </w:rPr>
              <w:t>appointments</w:t>
            </w:r>
            <w:proofErr w:type="gramEnd"/>
            <w:r w:rsidRPr="00615CBD">
              <w:rPr>
                <w:rFonts w:eastAsia="Times New Roman" w:cs="Times New Roman"/>
                <w:lang w:eastAsia="en-GB"/>
              </w:rPr>
              <w:t xml:space="preserve"> in Summer Term</w:t>
            </w:r>
          </w:p>
        </w:tc>
        <w:tc>
          <w:tcPr>
            <w:tcW w:w="5529" w:type="dxa"/>
            <w:shd w:val="clear" w:color="auto" w:fill="FFFFFF"/>
          </w:tcPr>
          <w:p w14:paraId="728A4098" w14:textId="77777777" w:rsidR="00D162D8" w:rsidRPr="00615CBD" w:rsidRDefault="00D162D8" w:rsidP="00D162D8">
            <w:pPr>
              <w:numPr>
                <w:ilvl w:val="0"/>
                <w:numId w:val="11"/>
              </w:numPr>
              <w:spacing w:after="0" w:line="240" w:lineRule="auto"/>
              <w:rPr>
                <w:rFonts w:eastAsia="Times New Roman" w:cs="Times New Roman"/>
                <w:lang w:eastAsia="en-GB"/>
              </w:rPr>
            </w:pPr>
            <w:r w:rsidRPr="00615CBD">
              <w:rPr>
                <w:rFonts w:eastAsia="Times New Roman" w:cs="Times New Roman"/>
                <w:lang w:eastAsia="en-GB"/>
              </w:rPr>
              <w:t xml:space="preserve">Facilitate the agreed IAG interventions in relation to raising awareness of post-16 pathways </w:t>
            </w:r>
          </w:p>
          <w:p w14:paraId="3CDCF165" w14:textId="77777777" w:rsidR="00D162D8" w:rsidRPr="00615CBD" w:rsidRDefault="00D162D8" w:rsidP="00D162D8">
            <w:pPr>
              <w:numPr>
                <w:ilvl w:val="0"/>
                <w:numId w:val="11"/>
              </w:numPr>
              <w:spacing w:after="0" w:line="240" w:lineRule="auto"/>
              <w:rPr>
                <w:rFonts w:eastAsia="Times New Roman" w:cs="Times New Roman"/>
                <w:lang w:eastAsia="en-GB"/>
              </w:rPr>
            </w:pPr>
            <w:r w:rsidRPr="00615CBD">
              <w:rPr>
                <w:rFonts w:eastAsia="Times New Roman" w:cs="Times New Roman"/>
                <w:lang w:eastAsia="en-GB"/>
              </w:rPr>
              <w:t>Facilitate the distribution and return of next steps questionnaire</w:t>
            </w:r>
          </w:p>
        </w:tc>
      </w:tr>
      <w:tr w:rsidR="00D162D8" w:rsidRPr="00615CBD" w14:paraId="13E0A745" w14:textId="77777777" w:rsidTr="00D162D8">
        <w:trPr>
          <w:trHeight w:val="702"/>
        </w:trPr>
        <w:tc>
          <w:tcPr>
            <w:tcW w:w="2558" w:type="dxa"/>
            <w:shd w:val="clear" w:color="auto" w:fill="D9D9D9"/>
          </w:tcPr>
          <w:p w14:paraId="4E9360B0"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To support students with a Statement/EHCP</w:t>
            </w:r>
          </w:p>
          <w:p w14:paraId="06F10EFE" w14:textId="77777777" w:rsidR="00D162D8" w:rsidRPr="00615CBD" w:rsidRDefault="00D162D8" w:rsidP="00D162D8">
            <w:pPr>
              <w:spacing w:after="0" w:line="240" w:lineRule="auto"/>
              <w:rPr>
                <w:rFonts w:eastAsia="Times New Roman" w:cs="Times New Roman"/>
              </w:rPr>
            </w:pPr>
          </w:p>
        </w:tc>
        <w:tc>
          <w:tcPr>
            <w:tcW w:w="1094" w:type="dxa"/>
            <w:shd w:val="clear" w:color="auto" w:fill="D9D9D9"/>
          </w:tcPr>
          <w:p w14:paraId="68D8E297"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63799D29" w14:textId="77777777" w:rsidR="00D162D8" w:rsidRPr="00615CBD" w:rsidRDefault="00D162D8" w:rsidP="00D162D8">
            <w:pPr>
              <w:spacing w:after="0" w:line="240" w:lineRule="auto"/>
              <w:rPr>
                <w:rFonts w:eastAsia="Times New Roman" w:cs="Times New Roman"/>
                <w:lang w:eastAsia="en-GB"/>
              </w:rPr>
            </w:pPr>
          </w:p>
        </w:tc>
        <w:tc>
          <w:tcPr>
            <w:tcW w:w="5528" w:type="dxa"/>
            <w:shd w:val="clear" w:color="auto" w:fill="FFFFFF"/>
          </w:tcPr>
          <w:p w14:paraId="4B8F13B9"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Attend SEN Reviews where appropriate (dependent on allocated day)</w:t>
            </w:r>
          </w:p>
          <w:p w14:paraId="4AF47447"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Attend interim reviews as appropriate</w:t>
            </w:r>
          </w:p>
          <w:p w14:paraId="1F1D99FE"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Produce a CGI (Career Guidance Information report) prior to an SEN Review</w:t>
            </w:r>
          </w:p>
          <w:p w14:paraId="4DA962B7"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Contribute to conversions of Statements to EHCPs where appropriate</w:t>
            </w:r>
          </w:p>
        </w:tc>
        <w:tc>
          <w:tcPr>
            <w:tcW w:w="5529" w:type="dxa"/>
            <w:shd w:val="clear" w:color="auto" w:fill="FFFFFF"/>
          </w:tcPr>
          <w:p w14:paraId="763CDE38"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Invite Adele to SEN Reviews</w:t>
            </w:r>
          </w:p>
          <w:p w14:paraId="1825FF16"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Arrange for Adele to be provided with copies of SEN reports</w:t>
            </w:r>
          </w:p>
          <w:p w14:paraId="04B7A279"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 xml:space="preserve">Liaise with Adele in relation to changes </w:t>
            </w:r>
            <w:proofErr w:type="gramStart"/>
            <w:r w:rsidRPr="00615CBD">
              <w:rPr>
                <w:rFonts w:eastAsia="Times New Roman" w:cs="Times New Roman"/>
                <w:lang w:eastAsia="en-GB"/>
              </w:rPr>
              <w:t>as a result of</w:t>
            </w:r>
            <w:proofErr w:type="gramEnd"/>
            <w:r w:rsidRPr="00615CBD">
              <w:rPr>
                <w:rFonts w:eastAsia="Times New Roman" w:cs="Times New Roman"/>
                <w:lang w:eastAsia="en-GB"/>
              </w:rPr>
              <w:t xml:space="preserve"> introducing the new Code of Practice and Education, Health and Care Plan</w:t>
            </w:r>
          </w:p>
        </w:tc>
      </w:tr>
    </w:tbl>
    <w:p w14:paraId="2C7DB518" w14:textId="77777777" w:rsidR="00D162D8" w:rsidRPr="00615CBD" w:rsidRDefault="00D162D8" w:rsidP="00D162D8">
      <w:pPr>
        <w:spacing w:after="0" w:line="240" w:lineRule="auto"/>
        <w:rPr>
          <w:rFonts w:eastAsia="Times New Roman" w:cs="Arial"/>
          <w:b/>
          <w:lang w:eastAsia="en-GB"/>
        </w:rPr>
      </w:pPr>
      <w:r w:rsidRPr="00615CBD">
        <w:rPr>
          <w:rFonts w:eastAsia="Times New Roman" w:cs="Arial"/>
          <w:b/>
          <w:lang w:eastAsia="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110"/>
        <w:gridCol w:w="3798"/>
        <w:gridCol w:w="3686"/>
      </w:tblGrid>
      <w:tr w:rsidR="00D162D8" w:rsidRPr="00615CBD" w14:paraId="4A69F34A" w14:textId="77777777" w:rsidTr="006270A1">
        <w:tc>
          <w:tcPr>
            <w:tcW w:w="2038" w:type="dxa"/>
            <w:tcBorders>
              <w:top w:val="nil"/>
              <w:left w:val="nil"/>
              <w:bottom w:val="single" w:sz="4" w:space="0" w:color="auto"/>
              <w:right w:val="nil"/>
            </w:tcBorders>
            <w:shd w:val="clear" w:color="auto" w:fill="auto"/>
          </w:tcPr>
          <w:p w14:paraId="6D9927F1" w14:textId="77777777" w:rsidR="00D162D8" w:rsidRPr="00615CBD" w:rsidRDefault="00D162D8" w:rsidP="00D162D8">
            <w:pPr>
              <w:keepNext/>
              <w:spacing w:after="0" w:line="240" w:lineRule="auto"/>
              <w:outlineLvl w:val="0"/>
              <w:rPr>
                <w:rFonts w:eastAsia="Times New Roman" w:cs="Times New Roman"/>
                <w:b/>
                <w:sz w:val="32"/>
                <w:szCs w:val="32"/>
              </w:rPr>
            </w:pPr>
            <w:r w:rsidRPr="00615CBD">
              <w:rPr>
                <w:rFonts w:eastAsia="Times New Roman" w:cs="Arial"/>
                <w:b/>
                <w:sz w:val="32"/>
                <w:szCs w:val="32"/>
              </w:rPr>
              <w:lastRenderedPageBreak/>
              <w:t>Year 11</w:t>
            </w:r>
          </w:p>
        </w:tc>
        <w:tc>
          <w:tcPr>
            <w:tcW w:w="1110" w:type="dxa"/>
            <w:tcBorders>
              <w:top w:val="nil"/>
              <w:left w:val="nil"/>
              <w:bottom w:val="single" w:sz="4" w:space="0" w:color="auto"/>
              <w:right w:val="nil"/>
            </w:tcBorders>
            <w:shd w:val="clear" w:color="auto" w:fill="auto"/>
          </w:tcPr>
          <w:p w14:paraId="279E3AAB" w14:textId="77777777" w:rsidR="00D162D8" w:rsidRPr="00615CBD" w:rsidRDefault="00D162D8" w:rsidP="00D162D8">
            <w:pPr>
              <w:spacing w:after="0" w:line="240" w:lineRule="auto"/>
              <w:jc w:val="center"/>
              <w:rPr>
                <w:rFonts w:eastAsia="Times New Roman" w:cs="Times New Roman"/>
                <w:b/>
                <w:sz w:val="32"/>
                <w:szCs w:val="32"/>
                <w:lang w:eastAsia="en-GB"/>
              </w:rPr>
            </w:pPr>
          </w:p>
        </w:tc>
        <w:tc>
          <w:tcPr>
            <w:tcW w:w="3798" w:type="dxa"/>
            <w:tcBorders>
              <w:top w:val="nil"/>
              <w:left w:val="nil"/>
              <w:bottom w:val="single" w:sz="4" w:space="0" w:color="auto"/>
              <w:right w:val="nil"/>
            </w:tcBorders>
            <w:shd w:val="clear" w:color="auto" w:fill="auto"/>
          </w:tcPr>
          <w:p w14:paraId="7C3D7E2C" w14:textId="77777777" w:rsidR="00D162D8" w:rsidRPr="00615CBD" w:rsidRDefault="00D162D8" w:rsidP="00D162D8">
            <w:pPr>
              <w:spacing w:after="0" w:line="240" w:lineRule="auto"/>
              <w:jc w:val="center"/>
              <w:rPr>
                <w:rFonts w:eastAsia="Times New Roman" w:cs="Times New Roman"/>
                <w:b/>
                <w:sz w:val="32"/>
                <w:szCs w:val="32"/>
                <w:lang w:eastAsia="en-GB"/>
              </w:rPr>
            </w:pPr>
          </w:p>
        </w:tc>
        <w:tc>
          <w:tcPr>
            <w:tcW w:w="3686" w:type="dxa"/>
            <w:tcBorders>
              <w:top w:val="nil"/>
              <w:left w:val="nil"/>
              <w:bottom w:val="single" w:sz="4" w:space="0" w:color="auto"/>
              <w:right w:val="nil"/>
            </w:tcBorders>
            <w:shd w:val="clear" w:color="auto" w:fill="auto"/>
          </w:tcPr>
          <w:p w14:paraId="5E1E45D5" w14:textId="77777777" w:rsidR="00D162D8" w:rsidRPr="00615CBD" w:rsidRDefault="00D162D8" w:rsidP="00D162D8">
            <w:pPr>
              <w:spacing w:after="0" w:line="240" w:lineRule="auto"/>
              <w:jc w:val="center"/>
              <w:rPr>
                <w:rFonts w:eastAsia="Times New Roman" w:cs="Times New Roman"/>
                <w:b/>
                <w:sz w:val="32"/>
                <w:szCs w:val="32"/>
                <w:lang w:eastAsia="en-GB"/>
              </w:rPr>
            </w:pPr>
          </w:p>
        </w:tc>
      </w:tr>
      <w:tr w:rsidR="00D162D8" w:rsidRPr="00615CBD" w14:paraId="07B5CE8D" w14:textId="77777777" w:rsidTr="006270A1">
        <w:tc>
          <w:tcPr>
            <w:tcW w:w="2038" w:type="dxa"/>
            <w:tcBorders>
              <w:top w:val="single" w:sz="4" w:space="0" w:color="auto"/>
              <w:left w:val="single" w:sz="4" w:space="0" w:color="auto"/>
              <w:bottom w:val="single" w:sz="4" w:space="0" w:color="auto"/>
              <w:right w:val="single" w:sz="4" w:space="0" w:color="auto"/>
            </w:tcBorders>
            <w:shd w:val="clear" w:color="auto" w:fill="CCCCCC"/>
          </w:tcPr>
          <w:p w14:paraId="5DA741D6"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Objective</w:t>
            </w:r>
          </w:p>
        </w:tc>
        <w:tc>
          <w:tcPr>
            <w:tcW w:w="1110" w:type="dxa"/>
            <w:tcBorders>
              <w:top w:val="single" w:sz="4" w:space="0" w:color="auto"/>
              <w:left w:val="single" w:sz="4" w:space="0" w:color="auto"/>
              <w:bottom w:val="single" w:sz="4" w:space="0" w:color="auto"/>
              <w:right w:val="single" w:sz="4" w:space="0" w:color="auto"/>
            </w:tcBorders>
            <w:shd w:val="clear" w:color="auto" w:fill="CCCCCC"/>
          </w:tcPr>
          <w:p w14:paraId="7495946B"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Students</w:t>
            </w:r>
          </w:p>
        </w:tc>
        <w:tc>
          <w:tcPr>
            <w:tcW w:w="3798" w:type="dxa"/>
            <w:tcBorders>
              <w:top w:val="single" w:sz="4" w:space="0" w:color="auto"/>
              <w:left w:val="single" w:sz="4" w:space="0" w:color="auto"/>
              <w:bottom w:val="single" w:sz="4" w:space="0" w:color="auto"/>
              <w:right w:val="single" w:sz="4" w:space="0" w:color="auto"/>
            </w:tcBorders>
            <w:shd w:val="clear" w:color="auto" w:fill="CCCCCC"/>
          </w:tcPr>
          <w:p w14:paraId="296BB95E"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Positive Steps Responsibilities</w:t>
            </w:r>
          </w:p>
        </w:tc>
        <w:tc>
          <w:tcPr>
            <w:tcW w:w="3686" w:type="dxa"/>
            <w:tcBorders>
              <w:top w:val="single" w:sz="4" w:space="0" w:color="auto"/>
              <w:left w:val="single" w:sz="4" w:space="0" w:color="auto"/>
              <w:bottom w:val="single" w:sz="4" w:space="0" w:color="auto"/>
              <w:right w:val="single" w:sz="4" w:space="0" w:color="auto"/>
            </w:tcBorders>
            <w:shd w:val="clear" w:color="auto" w:fill="CCCCCC"/>
          </w:tcPr>
          <w:p w14:paraId="24B32597"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School Responsibilities</w:t>
            </w:r>
          </w:p>
        </w:tc>
      </w:tr>
      <w:tr w:rsidR="00D162D8" w:rsidRPr="00615CBD" w14:paraId="4C6025AD" w14:textId="77777777" w:rsidTr="006270A1">
        <w:trPr>
          <w:trHeight w:val="702"/>
        </w:trPr>
        <w:tc>
          <w:tcPr>
            <w:tcW w:w="2038" w:type="dxa"/>
            <w:vMerge w:val="restart"/>
            <w:shd w:val="clear" w:color="auto" w:fill="D9D9D9"/>
          </w:tcPr>
          <w:p w14:paraId="64C1AFA4"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To ensure that young people have made well-informed, realistic decisions about their post-16 options</w:t>
            </w:r>
          </w:p>
          <w:p w14:paraId="757C1E29" w14:textId="77777777" w:rsidR="00D162D8" w:rsidRPr="00615CBD" w:rsidRDefault="00D162D8" w:rsidP="00D162D8">
            <w:pPr>
              <w:spacing w:after="0" w:line="240" w:lineRule="auto"/>
              <w:rPr>
                <w:rFonts w:eastAsia="Times New Roman" w:cs="Times New Roman"/>
              </w:rPr>
            </w:pPr>
          </w:p>
        </w:tc>
        <w:tc>
          <w:tcPr>
            <w:tcW w:w="1110" w:type="dxa"/>
            <w:shd w:val="clear" w:color="auto" w:fill="D9D9D9"/>
          </w:tcPr>
          <w:p w14:paraId="359E0734"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0A87168F" w14:textId="77777777" w:rsidR="00D162D8" w:rsidRPr="00615CBD" w:rsidRDefault="00D162D8" w:rsidP="00D162D8">
            <w:pPr>
              <w:spacing w:after="0" w:line="240" w:lineRule="auto"/>
              <w:rPr>
                <w:rFonts w:eastAsia="Times New Roman" w:cs="Times New Roman"/>
                <w:lang w:eastAsia="en-GB"/>
              </w:rPr>
            </w:pPr>
          </w:p>
        </w:tc>
        <w:tc>
          <w:tcPr>
            <w:tcW w:w="3798" w:type="dxa"/>
            <w:shd w:val="clear" w:color="auto" w:fill="FFFFFF"/>
          </w:tcPr>
          <w:p w14:paraId="7B79160E" w14:textId="77777777" w:rsidR="00D162D8" w:rsidRPr="00615CBD" w:rsidRDefault="00D162D8" w:rsidP="00D162D8">
            <w:pPr>
              <w:numPr>
                <w:ilvl w:val="0"/>
                <w:numId w:val="13"/>
              </w:numPr>
              <w:spacing w:after="0" w:line="240" w:lineRule="auto"/>
              <w:rPr>
                <w:rFonts w:eastAsia="Times New Roman" w:cs="Times New Roman"/>
                <w:lang w:eastAsia="en-GB"/>
              </w:rPr>
            </w:pPr>
            <w:r w:rsidRPr="00615CBD">
              <w:rPr>
                <w:rFonts w:eastAsia="Times New Roman" w:cs="Times New Roman"/>
                <w:lang w:eastAsia="en-GB"/>
              </w:rPr>
              <w:t>Young people to be seen a minimum of three times a year</w:t>
            </w:r>
          </w:p>
          <w:p w14:paraId="6F501A6F" w14:textId="77777777" w:rsidR="00D162D8" w:rsidRPr="00615CBD" w:rsidRDefault="00D162D8" w:rsidP="00D162D8">
            <w:pPr>
              <w:numPr>
                <w:ilvl w:val="0"/>
                <w:numId w:val="13"/>
              </w:numPr>
              <w:spacing w:after="0" w:line="240" w:lineRule="auto"/>
              <w:rPr>
                <w:rFonts w:eastAsia="Times New Roman" w:cs="Times New Roman"/>
                <w:lang w:eastAsia="en-GB"/>
              </w:rPr>
            </w:pPr>
            <w:r w:rsidRPr="00615CBD">
              <w:rPr>
                <w:rFonts w:eastAsia="Times New Roman" w:cs="Times New Roman"/>
                <w:lang w:eastAsia="en-GB"/>
              </w:rPr>
              <w:t>Attend LAC review meetings and PEP meetings where possible</w:t>
            </w:r>
          </w:p>
          <w:p w14:paraId="6F12FE32" w14:textId="2AAC34CC" w:rsidR="00D162D8" w:rsidRPr="00615CBD" w:rsidRDefault="00D162D8" w:rsidP="00D162D8">
            <w:pPr>
              <w:numPr>
                <w:ilvl w:val="0"/>
                <w:numId w:val="12"/>
              </w:numPr>
              <w:spacing w:after="0" w:line="240" w:lineRule="auto"/>
              <w:rPr>
                <w:rFonts w:eastAsia="Times New Roman" w:cs="Times New Roman"/>
                <w:lang w:eastAsia="en-GB"/>
              </w:rPr>
            </w:pPr>
            <w:r w:rsidRPr="00615CBD">
              <w:rPr>
                <w:rFonts w:eastAsia="Times New Roman" w:cs="Times New Roman"/>
                <w:lang w:eastAsia="en-GB"/>
              </w:rPr>
              <w:t>Prioritise LAC</w:t>
            </w:r>
            <w:r w:rsidR="008579B1" w:rsidRPr="00615CBD">
              <w:rPr>
                <w:rFonts w:eastAsia="Times New Roman" w:cs="Times New Roman"/>
                <w:lang w:eastAsia="en-GB"/>
              </w:rPr>
              <w:t>’s</w:t>
            </w:r>
            <w:r w:rsidRPr="00615CBD">
              <w:rPr>
                <w:rFonts w:eastAsia="Times New Roman" w:cs="Times New Roman"/>
                <w:lang w:eastAsia="en-GB"/>
              </w:rPr>
              <w:t xml:space="preserve"> for one to one intervention</w:t>
            </w:r>
          </w:p>
          <w:p w14:paraId="46AEB754" w14:textId="77777777" w:rsidR="00D162D8" w:rsidRPr="00615CBD" w:rsidRDefault="00D162D8" w:rsidP="00D162D8">
            <w:pPr>
              <w:numPr>
                <w:ilvl w:val="0"/>
                <w:numId w:val="12"/>
              </w:numPr>
              <w:spacing w:after="0" w:line="240" w:lineRule="auto"/>
              <w:rPr>
                <w:rFonts w:eastAsia="Times New Roman" w:cs="Times New Roman"/>
                <w:lang w:eastAsia="en-GB"/>
              </w:rPr>
            </w:pPr>
            <w:r w:rsidRPr="00615CBD">
              <w:rPr>
                <w:rFonts w:eastAsia="Times New Roman" w:cs="Times New Roman"/>
                <w:lang w:eastAsia="en-GB"/>
              </w:rPr>
              <w:t>Contribute any career action plans to the development of PEPs year</w:t>
            </w:r>
          </w:p>
        </w:tc>
        <w:tc>
          <w:tcPr>
            <w:tcW w:w="3686" w:type="dxa"/>
            <w:shd w:val="clear" w:color="auto" w:fill="FFFFFF"/>
          </w:tcPr>
          <w:p w14:paraId="37BBF266"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 xml:space="preserve">Optimise attendance of individual interviews by advertising times and tutors reminding students at registration </w:t>
            </w:r>
          </w:p>
          <w:p w14:paraId="404F0793" w14:textId="5AD995CD"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 xml:space="preserve">Allow targeted students in Y11 to have access to </w:t>
            </w:r>
            <w:r w:rsidR="008579B1" w:rsidRPr="00615CBD">
              <w:rPr>
                <w:rFonts w:eastAsia="Times New Roman" w:cs="Times New Roman"/>
                <w:lang w:eastAsia="en-GB"/>
              </w:rPr>
              <w:t>CE</w:t>
            </w:r>
            <w:r w:rsidRPr="00615CBD">
              <w:rPr>
                <w:rFonts w:eastAsia="Times New Roman" w:cs="Times New Roman"/>
                <w:lang w:eastAsia="en-GB"/>
              </w:rPr>
              <w:t>IAG services as appropriate to their needs</w:t>
            </w:r>
          </w:p>
          <w:p w14:paraId="32E2680C"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Invite Adele to LAC review meetings and PEP meetings where possible</w:t>
            </w:r>
          </w:p>
          <w:p w14:paraId="32BE5F70"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Include any career action plans in the development of PEPs</w:t>
            </w:r>
          </w:p>
        </w:tc>
      </w:tr>
      <w:tr w:rsidR="00D162D8" w:rsidRPr="00615CBD" w14:paraId="2BD511ED" w14:textId="77777777" w:rsidTr="006270A1">
        <w:trPr>
          <w:trHeight w:val="702"/>
        </w:trPr>
        <w:tc>
          <w:tcPr>
            <w:tcW w:w="2038" w:type="dxa"/>
            <w:vMerge/>
            <w:shd w:val="clear" w:color="auto" w:fill="D9D9D9"/>
          </w:tcPr>
          <w:p w14:paraId="1F923D75" w14:textId="77777777" w:rsidR="00D162D8" w:rsidRPr="00615CBD" w:rsidRDefault="00D162D8" w:rsidP="00D162D8">
            <w:pPr>
              <w:keepNext/>
              <w:spacing w:after="0" w:line="240" w:lineRule="auto"/>
              <w:jc w:val="center"/>
              <w:outlineLvl w:val="0"/>
              <w:rPr>
                <w:rFonts w:eastAsia="Times New Roman" w:cs="Times New Roman"/>
                <w:b/>
              </w:rPr>
            </w:pPr>
          </w:p>
        </w:tc>
        <w:tc>
          <w:tcPr>
            <w:tcW w:w="1110" w:type="dxa"/>
            <w:shd w:val="clear" w:color="auto" w:fill="D9D9D9"/>
          </w:tcPr>
          <w:p w14:paraId="484C82A7"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Universal:</w:t>
            </w:r>
          </w:p>
          <w:p w14:paraId="3A3D0FA5" w14:textId="77777777" w:rsidR="00D162D8" w:rsidRPr="00615CBD" w:rsidRDefault="00D162D8" w:rsidP="00D162D8">
            <w:pPr>
              <w:spacing w:after="0" w:line="240" w:lineRule="auto"/>
              <w:rPr>
                <w:rFonts w:eastAsia="Times New Roman" w:cs="Times New Roman"/>
                <w:lang w:eastAsia="en-GB"/>
              </w:rPr>
            </w:pPr>
          </w:p>
        </w:tc>
        <w:tc>
          <w:tcPr>
            <w:tcW w:w="3798" w:type="dxa"/>
            <w:shd w:val="clear" w:color="auto" w:fill="FFFFFF"/>
          </w:tcPr>
          <w:p w14:paraId="538DF1A6" w14:textId="77777777" w:rsidR="00D162D8" w:rsidRPr="00615CBD" w:rsidRDefault="00D162D8" w:rsidP="00D162D8">
            <w:pPr>
              <w:numPr>
                <w:ilvl w:val="0"/>
                <w:numId w:val="8"/>
              </w:numPr>
              <w:spacing w:after="0" w:line="240" w:lineRule="auto"/>
              <w:rPr>
                <w:rFonts w:eastAsia="Times New Roman" w:cs="Times New Roman"/>
                <w:i/>
                <w:lang w:eastAsia="en-GB"/>
              </w:rPr>
            </w:pPr>
            <w:r w:rsidRPr="00615CBD">
              <w:rPr>
                <w:rFonts w:eastAsia="Times New Roman" w:cs="Times New Roman"/>
                <w:lang w:eastAsia="en-GB"/>
              </w:rPr>
              <w:t>All young people to have been offered 1:1 by end of Y11</w:t>
            </w:r>
          </w:p>
          <w:p w14:paraId="077C5CCD"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Issue questionnaire to check young people have made well informed, realistic decisions and find out their intended destination</w:t>
            </w:r>
          </w:p>
        </w:tc>
        <w:tc>
          <w:tcPr>
            <w:tcW w:w="3686" w:type="dxa"/>
            <w:shd w:val="clear" w:color="auto" w:fill="FFFFFF"/>
          </w:tcPr>
          <w:p w14:paraId="4900E2BD"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Provide Adele with information regarding predicted grades</w:t>
            </w:r>
          </w:p>
          <w:p w14:paraId="42074454" w14:textId="77777777" w:rsidR="00D162D8" w:rsidRPr="00615CBD" w:rsidRDefault="00D162D8" w:rsidP="00D162D8">
            <w:pPr>
              <w:spacing w:after="0" w:line="240" w:lineRule="auto"/>
              <w:ind w:left="360"/>
              <w:rPr>
                <w:rFonts w:eastAsia="Times New Roman" w:cs="Times New Roman"/>
                <w:lang w:eastAsia="en-GB"/>
              </w:rPr>
            </w:pPr>
          </w:p>
        </w:tc>
      </w:tr>
      <w:tr w:rsidR="00D162D8" w:rsidRPr="00615CBD" w14:paraId="6DD8E261" w14:textId="77777777" w:rsidTr="006270A1">
        <w:trPr>
          <w:trHeight w:val="702"/>
        </w:trPr>
        <w:tc>
          <w:tcPr>
            <w:tcW w:w="2038" w:type="dxa"/>
            <w:shd w:val="clear" w:color="auto" w:fill="D9D9D9"/>
          </w:tcPr>
          <w:p w14:paraId="281D688C"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To ensure that young people have made an appropriate application</w:t>
            </w:r>
          </w:p>
        </w:tc>
        <w:tc>
          <w:tcPr>
            <w:tcW w:w="1110" w:type="dxa"/>
            <w:shd w:val="clear" w:color="auto" w:fill="D9D9D9"/>
          </w:tcPr>
          <w:p w14:paraId="0B408639" w14:textId="77777777" w:rsidR="00D162D8" w:rsidRPr="00615CBD" w:rsidRDefault="00D162D8" w:rsidP="00D162D8">
            <w:pPr>
              <w:spacing w:after="0" w:line="240" w:lineRule="auto"/>
              <w:rPr>
                <w:rFonts w:eastAsia="Times New Roman" w:cs="Times New Roman"/>
                <w:lang w:eastAsia="en-GB"/>
              </w:rPr>
            </w:pPr>
          </w:p>
        </w:tc>
        <w:tc>
          <w:tcPr>
            <w:tcW w:w="3798" w:type="dxa"/>
            <w:shd w:val="clear" w:color="auto" w:fill="FFFFFF"/>
          </w:tcPr>
          <w:p w14:paraId="4569F77F" w14:textId="77777777" w:rsidR="00D162D8" w:rsidRPr="00615CBD" w:rsidRDefault="00D162D8" w:rsidP="00D162D8">
            <w:pPr>
              <w:numPr>
                <w:ilvl w:val="0"/>
                <w:numId w:val="16"/>
              </w:numPr>
              <w:spacing w:after="0" w:line="240" w:lineRule="auto"/>
              <w:rPr>
                <w:rFonts w:eastAsia="Times New Roman" w:cs="Times New Roman"/>
                <w:lang w:eastAsia="en-GB"/>
              </w:rPr>
            </w:pPr>
            <w:r w:rsidRPr="00615CBD">
              <w:rPr>
                <w:rFonts w:eastAsia="Times New Roman" w:cs="Times New Roman"/>
                <w:lang w:eastAsia="en-GB"/>
              </w:rPr>
              <w:t>Support Post 16 applications by:</w:t>
            </w:r>
          </w:p>
          <w:p w14:paraId="0D48A539" w14:textId="77777777" w:rsidR="00D162D8" w:rsidRPr="00615CBD" w:rsidRDefault="00D162D8" w:rsidP="00D162D8">
            <w:pPr>
              <w:numPr>
                <w:ilvl w:val="0"/>
                <w:numId w:val="17"/>
              </w:numPr>
              <w:spacing w:after="0" w:line="240" w:lineRule="auto"/>
              <w:rPr>
                <w:rFonts w:eastAsia="Times New Roman" w:cs="Times New Roman"/>
                <w:lang w:eastAsia="en-GB"/>
              </w:rPr>
            </w:pPr>
            <w:r w:rsidRPr="00615CBD">
              <w:rPr>
                <w:rFonts w:eastAsia="Times New Roman" w:cs="Times New Roman"/>
                <w:lang w:eastAsia="en-GB"/>
              </w:rPr>
              <w:t xml:space="preserve">Providing </w:t>
            </w:r>
            <w:proofErr w:type="gramStart"/>
            <w:r w:rsidRPr="00615CBD">
              <w:rPr>
                <w:rFonts w:eastAsia="Times New Roman" w:cs="Times New Roman"/>
                <w:lang w:eastAsia="en-GB"/>
              </w:rPr>
              <w:t>drop in</w:t>
            </w:r>
            <w:proofErr w:type="gramEnd"/>
            <w:r w:rsidRPr="00615CBD">
              <w:rPr>
                <w:rFonts w:eastAsia="Times New Roman" w:cs="Times New Roman"/>
                <w:lang w:eastAsia="en-GB"/>
              </w:rPr>
              <w:t xml:space="preserve"> support (with follow up guidance as necessary), checking forms and highlighting errors</w:t>
            </w:r>
          </w:p>
          <w:p w14:paraId="36F72644" w14:textId="77777777" w:rsidR="00D162D8" w:rsidRPr="00615CBD" w:rsidRDefault="00D162D8" w:rsidP="00D162D8">
            <w:pPr>
              <w:numPr>
                <w:ilvl w:val="0"/>
                <w:numId w:val="17"/>
              </w:numPr>
              <w:spacing w:after="0" w:line="240" w:lineRule="auto"/>
              <w:rPr>
                <w:rFonts w:eastAsia="Times New Roman" w:cs="Times New Roman"/>
                <w:lang w:eastAsia="en-GB"/>
              </w:rPr>
            </w:pPr>
            <w:r w:rsidRPr="00615CBD">
              <w:rPr>
                <w:rFonts w:eastAsia="Times New Roman" w:cs="Times New Roman"/>
                <w:lang w:eastAsia="en-GB"/>
              </w:rPr>
              <w:t>Act as the main “handing in contact” collecting in completed and approved application forms</w:t>
            </w:r>
          </w:p>
          <w:p w14:paraId="4283DF23" w14:textId="77777777" w:rsidR="00D162D8" w:rsidRPr="00615CBD" w:rsidRDefault="00D162D8" w:rsidP="00D162D8">
            <w:pPr>
              <w:numPr>
                <w:ilvl w:val="0"/>
                <w:numId w:val="17"/>
              </w:numPr>
              <w:spacing w:after="0" w:line="240" w:lineRule="auto"/>
              <w:rPr>
                <w:rFonts w:eastAsia="Times New Roman" w:cs="Times New Roman"/>
                <w:lang w:eastAsia="en-GB"/>
              </w:rPr>
            </w:pPr>
            <w:r w:rsidRPr="00615CBD">
              <w:rPr>
                <w:rFonts w:eastAsia="Times New Roman" w:cs="Times New Roman"/>
                <w:lang w:eastAsia="en-GB"/>
              </w:rPr>
              <w:t>Logging applications on a spread sheet and sharing with relevant staff</w:t>
            </w:r>
          </w:p>
          <w:p w14:paraId="581412C9" w14:textId="77777777" w:rsidR="00D162D8" w:rsidRPr="00615CBD" w:rsidRDefault="00D162D8" w:rsidP="00D162D8">
            <w:pPr>
              <w:numPr>
                <w:ilvl w:val="0"/>
                <w:numId w:val="17"/>
              </w:numPr>
              <w:spacing w:after="0" w:line="240" w:lineRule="auto"/>
              <w:rPr>
                <w:rFonts w:eastAsia="Times New Roman" w:cs="Times New Roman"/>
                <w:lang w:eastAsia="en-GB"/>
              </w:rPr>
            </w:pPr>
            <w:r w:rsidRPr="00615CBD">
              <w:rPr>
                <w:rFonts w:eastAsia="Times New Roman" w:cs="Times New Roman"/>
                <w:lang w:eastAsia="en-GB"/>
              </w:rPr>
              <w:t>Identify and follow up non applicants</w:t>
            </w:r>
          </w:p>
          <w:p w14:paraId="15219764" w14:textId="77777777" w:rsidR="00D162D8" w:rsidRPr="00615CBD" w:rsidRDefault="00D162D8" w:rsidP="00D162D8">
            <w:pPr>
              <w:numPr>
                <w:ilvl w:val="0"/>
                <w:numId w:val="15"/>
              </w:numPr>
              <w:spacing w:after="0" w:line="240" w:lineRule="auto"/>
              <w:rPr>
                <w:rFonts w:eastAsia="Times New Roman" w:cs="Times New Roman"/>
                <w:lang w:eastAsia="en-GB"/>
              </w:rPr>
            </w:pPr>
            <w:r w:rsidRPr="00615CBD">
              <w:rPr>
                <w:rFonts w:eastAsia="Times New Roman" w:cs="Times New Roman"/>
                <w:lang w:eastAsia="en-GB"/>
              </w:rPr>
              <w:t>Monitor and follow up students who have not applied for Post 16 opportunities (including non-attenders)</w:t>
            </w:r>
          </w:p>
        </w:tc>
        <w:tc>
          <w:tcPr>
            <w:tcW w:w="3686" w:type="dxa"/>
            <w:shd w:val="clear" w:color="auto" w:fill="FFFFFF"/>
          </w:tcPr>
          <w:p w14:paraId="44B9A029"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Organise student applications to Post 16 opportunities by:</w:t>
            </w:r>
          </w:p>
          <w:p w14:paraId="20420DA7" w14:textId="77777777" w:rsidR="00D162D8" w:rsidRPr="00615CBD" w:rsidRDefault="00D162D8" w:rsidP="00D162D8">
            <w:pPr>
              <w:numPr>
                <w:ilvl w:val="0"/>
                <w:numId w:val="17"/>
              </w:numPr>
              <w:spacing w:after="0" w:line="240" w:lineRule="auto"/>
              <w:rPr>
                <w:rFonts w:eastAsia="Times New Roman" w:cs="Times New Roman"/>
                <w:lang w:eastAsia="en-GB"/>
              </w:rPr>
            </w:pPr>
            <w:r w:rsidRPr="00615CBD">
              <w:rPr>
                <w:rFonts w:eastAsia="Times New Roman" w:cs="Times New Roman"/>
                <w:lang w:eastAsia="en-GB"/>
              </w:rPr>
              <w:t>Distributing prospectuses and application forms</w:t>
            </w:r>
          </w:p>
          <w:p w14:paraId="21128175" w14:textId="77777777" w:rsidR="00D162D8" w:rsidRPr="00615CBD" w:rsidRDefault="00D162D8" w:rsidP="00D162D8">
            <w:pPr>
              <w:numPr>
                <w:ilvl w:val="0"/>
                <w:numId w:val="17"/>
              </w:numPr>
              <w:spacing w:after="0" w:line="240" w:lineRule="auto"/>
              <w:rPr>
                <w:rFonts w:eastAsia="Times New Roman" w:cs="Times New Roman"/>
                <w:lang w:eastAsia="en-GB"/>
              </w:rPr>
            </w:pPr>
            <w:r w:rsidRPr="00615CBD">
              <w:rPr>
                <w:rFonts w:eastAsia="Times New Roman" w:cs="Times New Roman"/>
                <w:lang w:eastAsia="en-GB"/>
              </w:rPr>
              <w:t>Organising references</w:t>
            </w:r>
          </w:p>
          <w:p w14:paraId="5DFD2B69" w14:textId="77777777" w:rsidR="00D162D8" w:rsidRPr="00615CBD" w:rsidRDefault="00D162D8" w:rsidP="00D162D8">
            <w:pPr>
              <w:numPr>
                <w:ilvl w:val="0"/>
                <w:numId w:val="17"/>
              </w:numPr>
              <w:spacing w:after="0" w:line="240" w:lineRule="auto"/>
              <w:rPr>
                <w:rFonts w:eastAsia="Times New Roman" w:cs="Times New Roman"/>
                <w:lang w:eastAsia="en-GB"/>
              </w:rPr>
            </w:pPr>
            <w:r w:rsidRPr="00615CBD">
              <w:rPr>
                <w:rFonts w:eastAsia="Times New Roman" w:cs="Times New Roman"/>
                <w:lang w:eastAsia="en-GB"/>
              </w:rPr>
              <w:t>Ensuring applications are referenced as necessary</w:t>
            </w:r>
          </w:p>
          <w:p w14:paraId="5477470A" w14:textId="77777777" w:rsidR="00D162D8" w:rsidRPr="00615CBD" w:rsidRDefault="00D162D8" w:rsidP="00D162D8">
            <w:pPr>
              <w:numPr>
                <w:ilvl w:val="0"/>
                <w:numId w:val="17"/>
              </w:numPr>
              <w:spacing w:after="0" w:line="240" w:lineRule="auto"/>
              <w:rPr>
                <w:rFonts w:eastAsia="Times New Roman" w:cs="Times New Roman"/>
                <w:lang w:eastAsia="en-GB"/>
              </w:rPr>
            </w:pPr>
            <w:r w:rsidRPr="00615CBD">
              <w:rPr>
                <w:rFonts w:eastAsia="Times New Roman" w:cs="Times New Roman"/>
                <w:lang w:eastAsia="en-GB"/>
              </w:rPr>
              <w:t>Logging applications on spread sheet and sending forms to colleges</w:t>
            </w:r>
          </w:p>
          <w:p w14:paraId="7EED3A0C" w14:textId="77777777" w:rsidR="00D162D8" w:rsidRPr="00615CBD" w:rsidRDefault="00D162D8" w:rsidP="00D162D8">
            <w:pPr>
              <w:numPr>
                <w:ilvl w:val="0"/>
                <w:numId w:val="8"/>
              </w:numPr>
              <w:spacing w:after="0" w:line="240" w:lineRule="auto"/>
              <w:rPr>
                <w:rFonts w:eastAsia="Times New Roman" w:cs="Times New Roman"/>
                <w:i/>
                <w:lang w:eastAsia="en-GB"/>
              </w:rPr>
            </w:pPr>
            <w:r w:rsidRPr="00615CBD">
              <w:rPr>
                <w:rFonts w:eastAsia="Times New Roman" w:cs="Times New Roman"/>
                <w:lang w:eastAsia="en-GB"/>
              </w:rPr>
              <w:t>Organise “case conferences” with local colleges, where requested</w:t>
            </w:r>
          </w:p>
        </w:tc>
      </w:tr>
      <w:tr w:rsidR="00D162D8" w:rsidRPr="00615CBD" w14:paraId="3AFE1EAD" w14:textId="77777777" w:rsidTr="006270A1">
        <w:trPr>
          <w:trHeight w:val="1414"/>
        </w:trPr>
        <w:tc>
          <w:tcPr>
            <w:tcW w:w="2038" w:type="dxa"/>
            <w:shd w:val="clear" w:color="auto" w:fill="D9D9D9"/>
          </w:tcPr>
          <w:p w14:paraId="3471A58A"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To ensure that the September Guarantee is met for all Year 11 students</w:t>
            </w:r>
          </w:p>
          <w:p w14:paraId="06E8742E" w14:textId="77777777" w:rsidR="00D162D8" w:rsidRPr="00615CBD" w:rsidRDefault="00D162D8" w:rsidP="00D162D8">
            <w:pPr>
              <w:spacing w:after="0" w:line="240" w:lineRule="auto"/>
              <w:rPr>
                <w:rFonts w:eastAsia="Times New Roman" w:cs="Times New Roman"/>
              </w:rPr>
            </w:pPr>
          </w:p>
        </w:tc>
        <w:tc>
          <w:tcPr>
            <w:tcW w:w="1110" w:type="dxa"/>
            <w:shd w:val="clear" w:color="auto" w:fill="D9D9D9"/>
          </w:tcPr>
          <w:p w14:paraId="1EBDC268" w14:textId="77777777" w:rsidR="00D162D8" w:rsidRPr="00615CBD" w:rsidRDefault="00D162D8" w:rsidP="00D162D8">
            <w:pPr>
              <w:spacing w:after="0" w:line="240" w:lineRule="auto"/>
              <w:rPr>
                <w:rFonts w:eastAsia="Times New Roman" w:cs="Times New Roman"/>
                <w:lang w:eastAsia="en-GB"/>
              </w:rPr>
            </w:pPr>
          </w:p>
        </w:tc>
        <w:tc>
          <w:tcPr>
            <w:tcW w:w="3798" w:type="dxa"/>
            <w:shd w:val="clear" w:color="auto" w:fill="FFFFFF"/>
          </w:tcPr>
          <w:p w14:paraId="70D7E45F" w14:textId="77777777" w:rsidR="00D162D8" w:rsidRPr="00615CBD" w:rsidRDefault="00D162D8" w:rsidP="00D162D8">
            <w:pPr>
              <w:numPr>
                <w:ilvl w:val="0"/>
                <w:numId w:val="14"/>
              </w:numPr>
              <w:spacing w:after="0" w:line="240" w:lineRule="auto"/>
              <w:rPr>
                <w:rFonts w:eastAsia="Times New Roman" w:cs="Times New Roman"/>
                <w:lang w:eastAsia="en-GB"/>
              </w:rPr>
            </w:pPr>
            <w:r w:rsidRPr="00615CBD">
              <w:rPr>
                <w:rFonts w:eastAsia="Times New Roman" w:cs="Times New Roman"/>
                <w:lang w:eastAsia="en-GB"/>
              </w:rPr>
              <w:t>Process applications status reports from local colleges</w:t>
            </w:r>
          </w:p>
          <w:p w14:paraId="2561137D" w14:textId="77777777" w:rsidR="00D162D8" w:rsidRPr="00615CBD" w:rsidRDefault="00D162D8" w:rsidP="00D162D8">
            <w:pPr>
              <w:numPr>
                <w:ilvl w:val="0"/>
                <w:numId w:val="14"/>
              </w:numPr>
              <w:spacing w:after="0" w:line="240" w:lineRule="auto"/>
              <w:rPr>
                <w:rFonts w:eastAsia="Times New Roman" w:cs="Times New Roman"/>
                <w:lang w:eastAsia="en-GB"/>
              </w:rPr>
            </w:pPr>
            <w:r w:rsidRPr="00615CBD">
              <w:rPr>
                <w:rFonts w:eastAsia="Times New Roman" w:cs="Times New Roman"/>
                <w:lang w:eastAsia="en-GB"/>
              </w:rPr>
              <w:t xml:space="preserve">Record on IYSS database September Guarantee for all Y11 and monitor </w:t>
            </w:r>
            <w:proofErr w:type="gramStart"/>
            <w:r w:rsidRPr="00615CBD">
              <w:rPr>
                <w:rFonts w:eastAsia="Times New Roman" w:cs="Times New Roman"/>
                <w:lang w:eastAsia="en-GB"/>
              </w:rPr>
              <w:t>on a monthly basis</w:t>
            </w:r>
            <w:proofErr w:type="gramEnd"/>
          </w:p>
          <w:p w14:paraId="1835695F" w14:textId="77777777" w:rsidR="00D162D8" w:rsidRPr="00615CBD" w:rsidRDefault="00D162D8" w:rsidP="00D162D8">
            <w:pPr>
              <w:numPr>
                <w:ilvl w:val="0"/>
                <w:numId w:val="14"/>
              </w:numPr>
              <w:spacing w:after="0" w:line="240" w:lineRule="auto"/>
              <w:rPr>
                <w:rFonts w:eastAsia="Times New Roman" w:cs="Times New Roman"/>
                <w:lang w:eastAsia="en-GB"/>
              </w:rPr>
            </w:pPr>
            <w:r w:rsidRPr="00615CBD">
              <w:rPr>
                <w:rFonts w:eastAsia="Times New Roman" w:cs="Times New Roman"/>
                <w:lang w:eastAsia="en-GB"/>
              </w:rPr>
              <w:t>Advisers to target young people who have not had their September Guarantee met on an on-going basis</w:t>
            </w:r>
          </w:p>
        </w:tc>
        <w:tc>
          <w:tcPr>
            <w:tcW w:w="3686" w:type="dxa"/>
            <w:shd w:val="clear" w:color="auto" w:fill="FFFFFF"/>
          </w:tcPr>
          <w:p w14:paraId="54181583" w14:textId="77777777" w:rsidR="00D162D8" w:rsidRPr="00615CBD" w:rsidRDefault="00D162D8" w:rsidP="00D162D8">
            <w:pPr>
              <w:numPr>
                <w:ilvl w:val="0"/>
                <w:numId w:val="14"/>
              </w:numPr>
              <w:spacing w:after="0" w:line="240" w:lineRule="auto"/>
              <w:rPr>
                <w:rFonts w:eastAsia="Times New Roman" w:cs="Times New Roman"/>
                <w:lang w:eastAsia="en-GB"/>
              </w:rPr>
            </w:pPr>
            <w:r w:rsidRPr="00615CBD">
              <w:rPr>
                <w:rFonts w:eastAsia="Times New Roman" w:cs="Times New Roman"/>
                <w:lang w:eastAsia="en-GB"/>
              </w:rPr>
              <w:t>School to share with Adele any information they have regarding Post 16 offers made to young people</w:t>
            </w:r>
          </w:p>
        </w:tc>
      </w:tr>
      <w:tr w:rsidR="008579B1" w:rsidRPr="00615CBD" w14:paraId="4E39077C" w14:textId="77777777" w:rsidTr="006270A1">
        <w:trPr>
          <w:trHeight w:val="702"/>
        </w:trPr>
        <w:tc>
          <w:tcPr>
            <w:tcW w:w="2038" w:type="dxa"/>
            <w:shd w:val="clear" w:color="auto" w:fill="D9D9D9"/>
          </w:tcPr>
          <w:p w14:paraId="35AD3680" w14:textId="77777777" w:rsidR="008579B1" w:rsidRPr="00615CBD" w:rsidRDefault="008579B1" w:rsidP="00D162D8">
            <w:pPr>
              <w:keepNext/>
              <w:spacing w:after="0" w:line="240" w:lineRule="auto"/>
              <w:jc w:val="center"/>
              <w:outlineLvl w:val="0"/>
              <w:rPr>
                <w:rFonts w:eastAsia="Times New Roman" w:cs="Times New Roman"/>
                <w:b/>
              </w:rPr>
            </w:pPr>
          </w:p>
        </w:tc>
        <w:tc>
          <w:tcPr>
            <w:tcW w:w="1110" w:type="dxa"/>
            <w:shd w:val="clear" w:color="auto" w:fill="D9D9D9"/>
          </w:tcPr>
          <w:p w14:paraId="5110903C" w14:textId="77777777" w:rsidR="008579B1" w:rsidRPr="00615CBD" w:rsidRDefault="008579B1" w:rsidP="00D162D8">
            <w:pPr>
              <w:spacing w:after="0" w:line="240" w:lineRule="auto"/>
              <w:rPr>
                <w:rFonts w:eastAsia="Times New Roman" w:cs="Times New Roman"/>
                <w:lang w:eastAsia="en-GB"/>
              </w:rPr>
            </w:pPr>
          </w:p>
        </w:tc>
        <w:tc>
          <w:tcPr>
            <w:tcW w:w="3798" w:type="dxa"/>
            <w:shd w:val="clear" w:color="auto" w:fill="FFFFFF"/>
          </w:tcPr>
          <w:p w14:paraId="037A2F6F" w14:textId="77777777" w:rsidR="008579B1" w:rsidRPr="00615CBD" w:rsidRDefault="008579B1" w:rsidP="00D162D8">
            <w:pPr>
              <w:numPr>
                <w:ilvl w:val="0"/>
                <w:numId w:val="7"/>
              </w:numPr>
              <w:spacing w:after="0" w:line="240" w:lineRule="auto"/>
              <w:rPr>
                <w:rFonts w:eastAsia="Times New Roman" w:cs="Times New Roman"/>
                <w:lang w:eastAsia="en-GB"/>
              </w:rPr>
            </w:pPr>
          </w:p>
        </w:tc>
        <w:tc>
          <w:tcPr>
            <w:tcW w:w="3686" w:type="dxa"/>
            <w:shd w:val="clear" w:color="auto" w:fill="FFFFFF"/>
          </w:tcPr>
          <w:p w14:paraId="017A5C71" w14:textId="77777777" w:rsidR="008579B1" w:rsidRPr="00615CBD" w:rsidRDefault="008579B1" w:rsidP="00D162D8">
            <w:pPr>
              <w:numPr>
                <w:ilvl w:val="0"/>
                <w:numId w:val="7"/>
              </w:numPr>
              <w:spacing w:after="0" w:line="240" w:lineRule="auto"/>
              <w:rPr>
                <w:rFonts w:eastAsia="Times New Roman" w:cs="Times New Roman"/>
                <w:lang w:eastAsia="en-GB"/>
              </w:rPr>
            </w:pPr>
          </w:p>
        </w:tc>
      </w:tr>
      <w:tr w:rsidR="00D162D8" w:rsidRPr="00615CBD" w14:paraId="6004F4D9" w14:textId="77777777" w:rsidTr="006270A1">
        <w:trPr>
          <w:trHeight w:val="702"/>
        </w:trPr>
        <w:tc>
          <w:tcPr>
            <w:tcW w:w="2038" w:type="dxa"/>
            <w:shd w:val="clear" w:color="auto" w:fill="D9D9D9"/>
          </w:tcPr>
          <w:p w14:paraId="41EBB5C1"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lastRenderedPageBreak/>
              <w:t>To support students with a Statement/EHCP</w:t>
            </w:r>
          </w:p>
          <w:p w14:paraId="0AA87DF7" w14:textId="77777777" w:rsidR="00D162D8" w:rsidRPr="00615CBD" w:rsidRDefault="00D162D8" w:rsidP="00D162D8">
            <w:pPr>
              <w:spacing w:after="0" w:line="240" w:lineRule="auto"/>
              <w:rPr>
                <w:rFonts w:eastAsia="Times New Roman" w:cs="Times New Roman"/>
              </w:rPr>
            </w:pPr>
          </w:p>
        </w:tc>
        <w:tc>
          <w:tcPr>
            <w:tcW w:w="1110" w:type="dxa"/>
            <w:shd w:val="clear" w:color="auto" w:fill="D9D9D9"/>
          </w:tcPr>
          <w:p w14:paraId="7CF51FD4"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62D30392" w14:textId="77777777" w:rsidR="00D162D8" w:rsidRPr="00615CBD" w:rsidRDefault="00D162D8" w:rsidP="00D162D8">
            <w:pPr>
              <w:spacing w:after="0" w:line="240" w:lineRule="auto"/>
              <w:rPr>
                <w:rFonts w:eastAsia="Times New Roman" w:cs="Times New Roman"/>
                <w:lang w:eastAsia="en-GB"/>
              </w:rPr>
            </w:pPr>
          </w:p>
        </w:tc>
        <w:tc>
          <w:tcPr>
            <w:tcW w:w="3798" w:type="dxa"/>
            <w:shd w:val="clear" w:color="auto" w:fill="FFFFFF"/>
          </w:tcPr>
          <w:p w14:paraId="543CE61C"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Attend SEN Reviews where appropriate (dependent on allocated day)</w:t>
            </w:r>
          </w:p>
          <w:p w14:paraId="3F54937E"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Attend interim reviews as appropriate</w:t>
            </w:r>
          </w:p>
          <w:p w14:paraId="2AAB2204"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Produce a CGI (Career Guidance Information report) prior to an SEN Review</w:t>
            </w:r>
          </w:p>
          <w:p w14:paraId="0244B3BF"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Contribute to conversions of Statements to EHCPs where appropriate</w:t>
            </w:r>
          </w:p>
          <w:p w14:paraId="20B05405"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When a student has made an application to a college or training provider a copy of the CGI needs to be sent to them</w:t>
            </w:r>
          </w:p>
        </w:tc>
        <w:tc>
          <w:tcPr>
            <w:tcW w:w="3686" w:type="dxa"/>
            <w:shd w:val="clear" w:color="auto" w:fill="FFFFFF"/>
          </w:tcPr>
          <w:p w14:paraId="27940F0C"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Invite Adele to SEN Reviews</w:t>
            </w:r>
          </w:p>
          <w:p w14:paraId="761217EC"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Arrange for Adele to be provided with copies of SEN reports</w:t>
            </w:r>
          </w:p>
          <w:p w14:paraId="2F2CAD66"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 xml:space="preserve">Liaise with Adele in relation to changes </w:t>
            </w:r>
            <w:proofErr w:type="gramStart"/>
            <w:r w:rsidRPr="00615CBD">
              <w:rPr>
                <w:rFonts w:eastAsia="Times New Roman" w:cs="Times New Roman"/>
                <w:lang w:eastAsia="en-GB"/>
              </w:rPr>
              <w:t>as a result of</w:t>
            </w:r>
            <w:proofErr w:type="gramEnd"/>
            <w:r w:rsidRPr="00615CBD">
              <w:rPr>
                <w:rFonts w:eastAsia="Times New Roman" w:cs="Times New Roman"/>
                <w:lang w:eastAsia="en-GB"/>
              </w:rPr>
              <w:t xml:space="preserve"> introducing the new Code of Practice and Education, Health and Care Plan</w:t>
            </w:r>
          </w:p>
        </w:tc>
      </w:tr>
      <w:tr w:rsidR="00D162D8" w:rsidRPr="00615CBD" w14:paraId="51609387" w14:textId="77777777" w:rsidTr="006270A1">
        <w:trPr>
          <w:trHeight w:val="2203"/>
        </w:trPr>
        <w:tc>
          <w:tcPr>
            <w:tcW w:w="2038" w:type="dxa"/>
            <w:tcBorders>
              <w:top w:val="single" w:sz="4" w:space="0" w:color="auto"/>
              <w:left w:val="single" w:sz="4" w:space="0" w:color="auto"/>
              <w:right w:val="single" w:sz="4" w:space="0" w:color="auto"/>
            </w:tcBorders>
            <w:shd w:val="clear" w:color="auto" w:fill="D9D9D9"/>
          </w:tcPr>
          <w:p w14:paraId="39321E05" w14:textId="77777777" w:rsidR="00D162D8" w:rsidRPr="00615CBD" w:rsidRDefault="00D162D8" w:rsidP="00D162D8">
            <w:pPr>
              <w:spacing w:after="0" w:line="240" w:lineRule="auto"/>
              <w:rPr>
                <w:rFonts w:eastAsia="Times New Roman" w:cs="Times New Roman"/>
                <w:b/>
              </w:rPr>
            </w:pPr>
          </w:p>
          <w:p w14:paraId="52B682F4" w14:textId="77777777" w:rsidR="00D162D8" w:rsidRPr="00615CBD" w:rsidRDefault="00D162D8" w:rsidP="00D162D8">
            <w:pPr>
              <w:spacing w:after="0" w:line="240" w:lineRule="auto"/>
              <w:rPr>
                <w:rFonts w:eastAsia="Times New Roman" w:cs="Times New Roman"/>
                <w:b/>
              </w:rPr>
            </w:pPr>
            <w:r w:rsidRPr="00615CBD">
              <w:rPr>
                <w:rFonts w:eastAsia="Times New Roman" w:cs="Times New Roman"/>
                <w:b/>
              </w:rPr>
              <w:t>NEET – 0.5% &amp; 0.0%</w:t>
            </w:r>
          </w:p>
          <w:p w14:paraId="3ECA9C03" w14:textId="77777777" w:rsidR="00D162D8" w:rsidRPr="00615CBD" w:rsidRDefault="00D162D8" w:rsidP="00D162D8">
            <w:pPr>
              <w:spacing w:after="0" w:line="240" w:lineRule="auto"/>
              <w:rPr>
                <w:rFonts w:eastAsia="Times New Roman" w:cs="Times New Roman"/>
                <w:b/>
              </w:rPr>
            </w:pPr>
          </w:p>
          <w:p w14:paraId="7DD002F7" w14:textId="77777777" w:rsidR="00D162D8" w:rsidRPr="00615CBD" w:rsidRDefault="00D162D8" w:rsidP="00D162D8">
            <w:pPr>
              <w:spacing w:after="0" w:line="240" w:lineRule="auto"/>
              <w:rPr>
                <w:rFonts w:eastAsia="Times New Roman" w:cs="Times New Roman"/>
                <w:b/>
              </w:rPr>
            </w:pPr>
            <w:r w:rsidRPr="00615CBD">
              <w:rPr>
                <w:rFonts w:eastAsia="Times New Roman" w:cs="Times New Roman"/>
                <w:b/>
              </w:rPr>
              <w:t>Unknown – 0% and 0%</w:t>
            </w:r>
          </w:p>
          <w:p w14:paraId="300EC2CE" w14:textId="77777777" w:rsidR="00D162D8" w:rsidRPr="00615CBD" w:rsidRDefault="00D162D8" w:rsidP="00D162D8">
            <w:pPr>
              <w:spacing w:after="0" w:line="240" w:lineRule="auto"/>
              <w:rPr>
                <w:rFonts w:eastAsia="Times New Roman" w:cs="Times New Roman"/>
                <w:b/>
              </w:rPr>
            </w:pPr>
          </w:p>
          <w:p w14:paraId="41542317" w14:textId="77777777" w:rsidR="00D162D8" w:rsidRPr="00615CBD" w:rsidRDefault="00D162D8" w:rsidP="00D162D8">
            <w:pPr>
              <w:spacing w:after="0" w:line="240" w:lineRule="auto"/>
              <w:rPr>
                <w:rFonts w:eastAsia="Times New Roman" w:cs="Times New Roman"/>
                <w:b/>
              </w:rPr>
            </w:pPr>
            <w:r w:rsidRPr="00615CBD">
              <w:rPr>
                <w:rFonts w:eastAsia="Times New Roman" w:cs="Times New Roman"/>
                <w:b/>
              </w:rPr>
              <w:t>Participation – 99% and 99%</w:t>
            </w:r>
          </w:p>
          <w:p w14:paraId="53D3036B" w14:textId="77777777" w:rsidR="00D162D8" w:rsidRPr="00615CBD" w:rsidRDefault="00D162D8" w:rsidP="00D162D8">
            <w:pPr>
              <w:keepNext/>
              <w:spacing w:after="0" w:line="240" w:lineRule="auto"/>
              <w:jc w:val="center"/>
              <w:outlineLvl w:val="0"/>
              <w:rPr>
                <w:rFonts w:eastAsia="Times New Roman" w:cs="Times New Roman"/>
                <w:b/>
              </w:rPr>
            </w:pPr>
          </w:p>
          <w:p w14:paraId="61370672" w14:textId="3C99F69D" w:rsidR="00D162D8" w:rsidRPr="00615CBD" w:rsidRDefault="00D162D8" w:rsidP="00D162D8">
            <w:pPr>
              <w:spacing w:after="0" w:line="240" w:lineRule="auto"/>
              <w:rPr>
                <w:rFonts w:eastAsia="Times New Roman" w:cs="Times New Roman"/>
              </w:rPr>
            </w:pPr>
          </w:p>
        </w:tc>
        <w:tc>
          <w:tcPr>
            <w:tcW w:w="1110" w:type="dxa"/>
            <w:tcBorders>
              <w:top w:val="single" w:sz="4" w:space="0" w:color="auto"/>
              <w:left w:val="single" w:sz="4" w:space="0" w:color="auto"/>
              <w:right w:val="single" w:sz="4" w:space="0" w:color="auto"/>
            </w:tcBorders>
            <w:shd w:val="clear" w:color="auto" w:fill="D9D9D9"/>
          </w:tcPr>
          <w:p w14:paraId="16FF36CE" w14:textId="77777777" w:rsidR="00D162D8" w:rsidRPr="00615CBD" w:rsidRDefault="00D162D8" w:rsidP="00D162D8">
            <w:pPr>
              <w:spacing w:after="0" w:line="240" w:lineRule="auto"/>
              <w:rPr>
                <w:rFonts w:eastAsia="Times New Roman" w:cs="Times New Roman"/>
                <w:lang w:eastAsia="en-GB"/>
              </w:rPr>
            </w:pPr>
          </w:p>
        </w:tc>
        <w:tc>
          <w:tcPr>
            <w:tcW w:w="3798" w:type="dxa"/>
            <w:tcBorders>
              <w:top w:val="single" w:sz="4" w:space="0" w:color="auto"/>
              <w:left w:val="single" w:sz="4" w:space="0" w:color="auto"/>
              <w:right w:val="single" w:sz="4" w:space="0" w:color="auto"/>
            </w:tcBorders>
            <w:shd w:val="clear" w:color="auto" w:fill="FFFFFF"/>
          </w:tcPr>
          <w:p w14:paraId="57E64C2F" w14:textId="77777777" w:rsidR="00D162D8" w:rsidRPr="00615CBD" w:rsidRDefault="00D162D8" w:rsidP="00D162D8">
            <w:pPr>
              <w:numPr>
                <w:ilvl w:val="0"/>
                <w:numId w:val="18"/>
              </w:numPr>
              <w:spacing w:after="0" w:line="240" w:lineRule="auto"/>
              <w:rPr>
                <w:rFonts w:eastAsia="Times New Roman" w:cs="Times New Roman"/>
                <w:b/>
                <w:lang w:eastAsia="en-GB"/>
              </w:rPr>
            </w:pPr>
            <w:r w:rsidRPr="00615CBD">
              <w:rPr>
                <w:rFonts w:eastAsia="Times New Roman" w:cs="Times New Roman"/>
                <w:b/>
                <w:lang w:eastAsia="en-GB"/>
              </w:rPr>
              <w:t>Undertake all the responsibilities outlined in the Delivery Plan</w:t>
            </w:r>
          </w:p>
          <w:p w14:paraId="39058EA0"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Over the summer:</w:t>
            </w:r>
          </w:p>
          <w:p w14:paraId="253D6B04" w14:textId="77777777" w:rsidR="00D162D8" w:rsidRPr="00615CBD" w:rsidRDefault="00D162D8" w:rsidP="00D162D8">
            <w:pPr>
              <w:numPr>
                <w:ilvl w:val="0"/>
                <w:numId w:val="18"/>
              </w:numPr>
              <w:spacing w:after="0" w:line="240" w:lineRule="auto"/>
              <w:rPr>
                <w:rFonts w:eastAsia="Times New Roman" w:cs="Times New Roman"/>
                <w:lang w:eastAsia="en-GB"/>
              </w:rPr>
            </w:pPr>
            <w:r w:rsidRPr="00615CBD">
              <w:rPr>
                <w:rFonts w:eastAsia="Times New Roman" w:cs="Times New Roman"/>
                <w:lang w:eastAsia="en-GB"/>
              </w:rPr>
              <w:t>Track destinations of Year 11 leavers</w:t>
            </w:r>
          </w:p>
          <w:p w14:paraId="403F3898" w14:textId="77777777" w:rsidR="00D162D8" w:rsidRPr="00615CBD" w:rsidRDefault="00D162D8" w:rsidP="00D162D8">
            <w:pPr>
              <w:numPr>
                <w:ilvl w:val="0"/>
                <w:numId w:val="18"/>
              </w:numPr>
              <w:spacing w:after="0" w:line="240" w:lineRule="auto"/>
              <w:rPr>
                <w:rFonts w:eastAsia="Times New Roman" w:cs="Times New Roman"/>
                <w:lang w:eastAsia="en-GB"/>
              </w:rPr>
            </w:pPr>
            <w:r w:rsidRPr="00615CBD">
              <w:rPr>
                <w:rFonts w:eastAsia="Times New Roman" w:cs="Times New Roman"/>
                <w:lang w:eastAsia="en-GB"/>
              </w:rPr>
              <w:t>Continued support for Year 11 leavers</w:t>
            </w:r>
          </w:p>
          <w:p w14:paraId="546AE547" w14:textId="77777777" w:rsidR="00D162D8" w:rsidRPr="00615CBD" w:rsidRDefault="00D162D8" w:rsidP="00D162D8">
            <w:pPr>
              <w:numPr>
                <w:ilvl w:val="0"/>
                <w:numId w:val="18"/>
              </w:numPr>
              <w:spacing w:after="0" w:line="240" w:lineRule="auto"/>
              <w:rPr>
                <w:rFonts w:eastAsia="Times New Roman" w:cs="Times New Roman"/>
                <w:lang w:eastAsia="en-GB"/>
              </w:rPr>
            </w:pPr>
            <w:r w:rsidRPr="00615CBD">
              <w:rPr>
                <w:rFonts w:eastAsia="Times New Roman" w:cs="Times New Roman"/>
                <w:lang w:eastAsia="en-GB"/>
              </w:rPr>
              <w:t>Organise handover to relevant Community Advisers including those from outside the borough</w:t>
            </w:r>
          </w:p>
          <w:p w14:paraId="23EAA844" w14:textId="77777777" w:rsidR="00D162D8" w:rsidRPr="00615CBD" w:rsidRDefault="00D162D8" w:rsidP="00D162D8">
            <w:pPr>
              <w:numPr>
                <w:ilvl w:val="0"/>
                <w:numId w:val="18"/>
              </w:numPr>
              <w:spacing w:after="0" w:line="240" w:lineRule="auto"/>
              <w:rPr>
                <w:rFonts w:eastAsia="Times New Roman" w:cs="Times New Roman"/>
                <w:lang w:eastAsia="en-GB"/>
              </w:rPr>
            </w:pPr>
            <w:r w:rsidRPr="00615CBD">
              <w:rPr>
                <w:rFonts w:eastAsia="Times New Roman" w:cs="Times New Roman"/>
                <w:lang w:eastAsia="en-GB"/>
              </w:rPr>
              <w:t>Provide duty system at local offices where Y11s can drop in and be seen by an Adviser</w:t>
            </w:r>
          </w:p>
          <w:p w14:paraId="7C45F983" w14:textId="77777777" w:rsidR="00D162D8" w:rsidRPr="00615CBD" w:rsidRDefault="00D162D8" w:rsidP="00D162D8">
            <w:pPr>
              <w:spacing w:after="0" w:line="240" w:lineRule="auto"/>
              <w:ind w:left="360"/>
              <w:rPr>
                <w:rFonts w:eastAsia="Times New Roman" w:cs="Times New Roman"/>
                <w:lang w:eastAsia="en-GB"/>
              </w:rPr>
            </w:pPr>
          </w:p>
        </w:tc>
        <w:tc>
          <w:tcPr>
            <w:tcW w:w="3686" w:type="dxa"/>
            <w:tcBorders>
              <w:top w:val="single" w:sz="4" w:space="0" w:color="auto"/>
              <w:left w:val="single" w:sz="4" w:space="0" w:color="auto"/>
              <w:right w:val="single" w:sz="4" w:space="0" w:color="auto"/>
            </w:tcBorders>
            <w:shd w:val="clear" w:color="auto" w:fill="FFFFFF"/>
          </w:tcPr>
          <w:p w14:paraId="23821B5D" w14:textId="77777777" w:rsidR="00D162D8" w:rsidRPr="00615CBD" w:rsidRDefault="00D162D8" w:rsidP="00D162D8">
            <w:pPr>
              <w:numPr>
                <w:ilvl w:val="0"/>
                <w:numId w:val="18"/>
              </w:numPr>
              <w:spacing w:after="0" w:line="240" w:lineRule="auto"/>
              <w:rPr>
                <w:rFonts w:eastAsia="Times New Roman" w:cs="Times New Roman"/>
                <w:b/>
                <w:lang w:eastAsia="en-GB"/>
              </w:rPr>
            </w:pPr>
            <w:r w:rsidRPr="00615CBD">
              <w:rPr>
                <w:rFonts w:eastAsia="Times New Roman" w:cs="Times New Roman"/>
                <w:b/>
                <w:lang w:eastAsia="en-GB"/>
              </w:rPr>
              <w:t>Undertake all the responsibilities outlined in the Delivery Plan</w:t>
            </w:r>
          </w:p>
        </w:tc>
      </w:tr>
    </w:tbl>
    <w:p w14:paraId="01088C98" w14:textId="77777777" w:rsidR="00D162D8" w:rsidRPr="00615CBD" w:rsidRDefault="00D162D8" w:rsidP="00D162D8">
      <w:pPr>
        <w:spacing w:after="0" w:line="240" w:lineRule="auto"/>
        <w:rPr>
          <w:rFonts w:eastAsia="Times New Roman" w:cs="Arial"/>
          <w:b/>
          <w:lang w:eastAsia="en-GB"/>
        </w:rPr>
      </w:pPr>
    </w:p>
    <w:p w14:paraId="400661EF" w14:textId="77777777" w:rsidR="00D162D8" w:rsidRPr="00615CBD" w:rsidRDefault="00D162D8" w:rsidP="00D162D8">
      <w:pPr>
        <w:spacing w:after="0" w:line="240" w:lineRule="auto"/>
        <w:rPr>
          <w:rFonts w:eastAsia="Times New Roman" w:cs="Arial"/>
          <w:b/>
          <w:lang w:eastAsia="en-GB"/>
        </w:rPr>
      </w:pPr>
    </w:p>
    <w:p w14:paraId="4FE7E8F0" w14:textId="77777777" w:rsidR="00D162D8" w:rsidRPr="00615CBD" w:rsidRDefault="00D162D8" w:rsidP="00D162D8">
      <w:pPr>
        <w:spacing w:after="0" w:line="240" w:lineRule="auto"/>
        <w:rPr>
          <w:rFonts w:eastAsia="Times New Roman" w:cs="Arial"/>
          <w:b/>
          <w:lang w:eastAsia="en-GB"/>
        </w:rPr>
      </w:pPr>
    </w:p>
    <w:p w14:paraId="0EE01FB3" w14:textId="77777777" w:rsidR="00D162D8" w:rsidRPr="00615CBD" w:rsidRDefault="00D162D8" w:rsidP="00D162D8">
      <w:pPr>
        <w:spacing w:after="0" w:line="240" w:lineRule="auto"/>
        <w:rPr>
          <w:rFonts w:eastAsia="Times New Roman" w:cs="Arial"/>
          <w:b/>
          <w:lang w:eastAsia="en-GB"/>
        </w:rPr>
      </w:pPr>
      <w:r w:rsidRPr="00615CBD">
        <w:rPr>
          <w:rFonts w:eastAsia="Times New Roman" w:cs="Arial"/>
          <w:b/>
          <w:lang w:eastAsia="en-GB"/>
        </w:rPr>
        <w:br/>
      </w:r>
    </w:p>
    <w:p w14:paraId="472CC7B4" w14:textId="77777777" w:rsidR="00D162D8" w:rsidRPr="00615CBD" w:rsidRDefault="00D162D8" w:rsidP="00D162D8">
      <w:pPr>
        <w:rPr>
          <w:rFonts w:eastAsia="Times New Roman" w:cs="Arial"/>
          <w:b/>
          <w:sz w:val="32"/>
          <w:szCs w:val="32"/>
          <w:lang w:eastAsia="en-GB"/>
        </w:rPr>
      </w:pPr>
      <w:r w:rsidRPr="00615CBD">
        <w:rPr>
          <w:rFonts w:eastAsia="Times New Roman" w:cs="Arial"/>
          <w:b/>
          <w:sz w:val="32"/>
          <w:szCs w:val="32"/>
          <w:lang w:eastAsia="en-GB"/>
        </w:rPr>
        <w:br w:type="page"/>
      </w:r>
    </w:p>
    <w:p w14:paraId="1BF62EA4" w14:textId="77777777" w:rsidR="00D162D8" w:rsidRPr="00615CBD" w:rsidRDefault="00D162D8" w:rsidP="00D162D8">
      <w:pPr>
        <w:spacing w:after="0" w:line="240" w:lineRule="auto"/>
        <w:rPr>
          <w:rFonts w:eastAsia="Times New Roman" w:cs="Arial"/>
          <w:b/>
          <w:sz w:val="32"/>
          <w:szCs w:val="32"/>
          <w:lang w:eastAsia="en-GB"/>
        </w:rPr>
      </w:pPr>
      <w:r w:rsidRPr="00615CBD">
        <w:rPr>
          <w:rFonts w:eastAsia="Times New Roman" w:cs="Arial"/>
          <w:b/>
          <w:sz w:val="32"/>
          <w:szCs w:val="32"/>
          <w:lang w:eastAsia="en-GB"/>
        </w:rPr>
        <w:lastRenderedPageBreak/>
        <w:t>Year 12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110"/>
        <w:gridCol w:w="3544"/>
        <w:gridCol w:w="3685"/>
      </w:tblGrid>
      <w:tr w:rsidR="00D162D8" w:rsidRPr="00615CBD" w14:paraId="74FE8222" w14:textId="77777777" w:rsidTr="008579B1">
        <w:tc>
          <w:tcPr>
            <w:tcW w:w="2004" w:type="dxa"/>
            <w:tcBorders>
              <w:bottom w:val="single" w:sz="4" w:space="0" w:color="auto"/>
            </w:tcBorders>
            <w:shd w:val="clear" w:color="auto" w:fill="CCCCCC"/>
          </w:tcPr>
          <w:p w14:paraId="4E6812C8"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Objective</w:t>
            </w:r>
          </w:p>
        </w:tc>
        <w:tc>
          <w:tcPr>
            <w:tcW w:w="1110" w:type="dxa"/>
            <w:tcBorders>
              <w:bottom w:val="single" w:sz="4" w:space="0" w:color="auto"/>
            </w:tcBorders>
            <w:shd w:val="clear" w:color="auto" w:fill="CCCCCC"/>
          </w:tcPr>
          <w:p w14:paraId="09A56E42"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Students</w:t>
            </w:r>
          </w:p>
        </w:tc>
        <w:tc>
          <w:tcPr>
            <w:tcW w:w="3544" w:type="dxa"/>
            <w:tcBorders>
              <w:bottom w:val="single" w:sz="4" w:space="0" w:color="auto"/>
            </w:tcBorders>
            <w:shd w:val="clear" w:color="auto" w:fill="CCCCCC"/>
          </w:tcPr>
          <w:p w14:paraId="2A838729"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Positive Steps Responsibilities</w:t>
            </w:r>
          </w:p>
        </w:tc>
        <w:tc>
          <w:tcPr>
            <w:tcW w:w="3685" w:type="dxa"/>
            <w:tcBorders>
              <w:bottom w:val="single" w:sz="4" w:space="0" w:color="auto"/>
            </w:tcBorders>
            <w:shd w:val="clear" w:color="auto" w:fill="CCCCCC"/>
          </w:tcPr>
          <w:p w14:paraId="12E4F7AE"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School/ College Responsibilities</w:t>
            </w:r>
          </w:p>
        </w:tc>
      </w:tr>
      <w:tr w:rsidR="00D162D8" w:rsidRPr="00615CBD" w14:paraId="4C85E149" w14:textId="77777777" w:rsidTr="008579B1">
        <w:trPr>
          <w:trHeight w:val="702"/>
        </w:trPr>
        <w:tc>
          <w:tcPr>
            <w:tcW w:w="2004" w:type="dxa"/>
            <w:vMerge w:val="restart"/>
            <w:shd w:val="clear" w:color="auto" w:fill="D9D9D9"/>
          </w:tcPr>
          <w:p w14:paraId="62D34DD5" w14:textId="77777777" w:rsidR="00D162D8" w:rsidRPr="00615CBD" w:rsidRDefault="00D162D8" w:rsidP="00D162D8">
            <w:pPr>
              <w:keepNext/>
              <w:spacing w:after="0" w:line="240" w:lineRule="auto"/>
              <w:jc w:val="center"/>
              <w:outlineLvl w:val="0"/>
              <w:rPr>
                <w:rFonts w:eastAsia="Times New Roman" w:cs="Times New Roman"/>
                <w:b/>
                <w:sz w:val="20"/>
                <w:szCs w:val="20"/>
              </w:rPr>
            </w:pPr>
            <w:r w:rsidRPr="00615CBD">
              <w:rPr>
                <w:rFonts w:eastAsia="Times New Roman" w:cs="Times New Roman"/>
                <w:b/>
                <w:sz w:val="20"/>
                <w:szCs w:val="20"/>
              </w:rPr>
              <w:t>To support retention in Year 12</w:t>
            </w:r>
          </w:p>
          <w:p w14:paraId="5F5DCB67" w14:textId="77777777" w:rsidR="00D162D8" w:rsidRPr="00615CBD" w:rsidRDefault="00D162D8" w:rsidP="00D162D8">
            <w:pPr>
              <w:spacing w:after="0" w:line="240" w:lineRule="auto"/>
              <w:rPr>
                <w:rFonts w:eastAsia="Times New Roman" w:cs="Times New Roman"/>
                <w:sz w:val="20"/>
                <w:szCs w:val="20"/>
              </w:rPr>
            </w:pPr>
          </w:p>
        </w:tc>
        <w:tc>
          <w:tcPr>
            <w:tcW w:w="1110" w:type="dxa"/>
            <w:shd w:val="clear" w:color="auto" w:fill="D9D9D9"/>
          </w:tcPr>
          <w:p w14:paraId="2C512541"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400F0B9A" w14:textId="77777777" w:rsidR="00D162D8" w:rsidRPr="00615CBD" w:rsidRDefault="00D162D8" w:rsidP="00D162D8">
            <w:pPr>
              <w:spacing w:after="0" w:line="240" w:lineRule="auto"/>
              <w:rPr>
                <w:rFonts w:eastAsia="Times New Roman" w:cs="Times New Roman"/>
                <w:lang w:eastAsia="en-GB"/>
              </w:rPr>
            </w:pPr>
          </w:p>
        </w:tc>
        <w:tc>
          <w:tcPr>
            <w:tcW w:w="3544" w:type="dxa"/>
            <w:shd w:val="clear" w:color="auto" w:fill="FFFFFF"/>
          </w:tcPr>
          <w:p w14:paraId="1C3CD662"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Identify the target group</w:t>
            </w:r>
          </w:p>
          <w:p w14:paraId="64F9335C" w14:textId="77777777" w:rsidR="00D162D8" w:rsidRPr="00615CBD" w:rsidRDefault="00D162D8" w:rsidP="00D162D8">
            <w:pPr>
              <w:numPr>
                <w:ilvl w:val="0"/>
                <w:numId w:val="13"/>
              </w:numPr>
              <w:spacing w:after="0" w:line="240" w:lineRule="auto"/>
              <w:rPr>
                <w:rFonts w:eastAsia="Times New Roman" w:cs="Times New Roman"/>
                <w:lang w:eastAsia="en-GB"/>
              </w:rPr>
            </w:pPr>
            <w:r w:rsidRPr="00615CBD">
              <w:rPr>
                <w:rFonts w:eastAsia="Times New Roman" w:cs="Times New Roman"/>
                <w:lang w:eastAsia="en-GB"/>
              </w:rPr>
              <w:t xml:space="preserve">Identify and monitor potential NEET’s </w:t>
            </w:r>
          </w:p>
          <w:p w14:paraId="47342E62"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Agree a referral process for the target group.</w:t>
            </w:r>
          </w:p>
          <w:p w14:paraId="37E436E6"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Provide IAG to the target group</w:t>
            </w:r>
          </w:p>
        </w:tc>
        <w:tc>
          <w:tcPr>
            <w:tcW w:w="3685" w:type="dxa"/>
            <w:shd w:val="clear" w:color="auto" w:fill="FFFFFF"/>
          </w:tcPr>
          <w:p w14:paraId="491AF277" w14:textId="77777777" w:rsidR="00D162D8" w:rsidRPr="00615CBD" w:rsidRDefault="00D162D8" w:rsidP="00D162D8">
            <w:pPr>
              <w:numPr>
                <w:ilvl w:val="0"/>
                <w:numId w:val="20"/>
              </w:numPr>
              <w:spacing w:after="0" w:line="240" w:lineRule="auto"/>
              <w:rPr>
                <w:rFonts w:eastAsia="Times New Roman" w:cs="Times New Roman"/>
                <w:lang w:eastAsia="en-GB"/>
              </w:rPr>
            </w:pPr>
            <w:r w:rsidRPr="00615CBD">
              <w:rPr>
                <w:rFonts w:eastAsia="Times New Roman" w:cs="Times New Roman"/>
                <w:lang w:eastAsia="en-GB"/>
              </w:rPr>
              <w:t xml:space="preserve">Support Adele in identifying the target group </w:t>
            </w:r>
          </w:p>
          <w:p w14:paraId="29D4A210" w14:textId="77777777" w:rsidR="00D162D8" w:rsidRPr="00615CBD" w:rsidRDefault="00D162D8" w:rsidP="00D162D8">
            <w:pPr>
              <w:numPr>
                <w:ilvl w:val="0"/>
                <w:numId w:val="20"/>
              </w:numPr>
              <w:spacing w:after="0" w:line="240" w:lineRule="auto"/>
              <w:rPr>
                <w:rFonts w:eastAsia="Times New Roman" w:cs="Times New Roman"/>
                <w:lang w:eastAsia="en-GB"/>
              </w:rPr>
            </w:pPr>
            <w:r w:rsidRPr="00615CBD">
              <w:rPr>
                <w:rFonts w:eastAsia="Times New Roman" w:cs="Times New Roman"/>
                <w:lang w:eastAsia="en-GB"/>
              </w:rPr>
              <w:t>Support Adele in identifying students at risk of becoming NEET</w:t>
            </w:r>
          </w:p>
          <w:p w14:paraId="5D5A09B1" w14:textId="77777777" w:rsidR="00D162D8" w:rsidRPr="00615CBD" w:rsidRDefault="00D162D8" w:rsidP="00D162D8">
            <w:pPr>
              <w:numPr>
                <w:ilvl w:val="0"/>
                <w:numId w:val="11"/>
              </w:numPr>
              <w:spacing w:after="0" w:line="240" w:lineRule="auto"/>
              <w:rPr>
                <w:rFonts w:eastAsia="Times New Roman" w:cs="Times New Roman"/>
                <w:lang w:eastAsia="en-GB"/>
              </w:rPr>
            </w:pPr>
            <w:r w:rsidRPr="00615CBD">
              <w:rPr>
                <w:rFonts w:eastAsia="Times New Roman" w:cs="Times New Roman"/>
                <w:lang w:eastAsia="en-GB"/>
              </w:rPr>
              <w:t xml:space="preserve">Agree a referral process with Adele for the target group. </w:t>
            </w:r>
          </w:p>
          <w:p w14:paraId="6232A8E2" w14:textId="77777777" w:rsidR="00D162D8" w:rsidRPr="00615CBD" w:rsidRDefault="00D162D8" w:rsidP="00D162D8">
            <w:pPr>
              <w:numPr>
                <w:ilvl w:val="0"/>
                <w:numId w:val="11"/>
              </w:numPr>
              <w:spacing w:after="0" w:line="240" w:lineRule="auto"/>
              <w:rPr>
                <w:rFonts w:eastAsia="Times New Roman" w:cs="Times New Roman"/>
                <w:lang w:eastAsia="en-GB"/>
              </w:rPr>
            </w:pPr>
            <w:r w:rsidRPr="00615CBD">
              <w:rPr>
                <w:rFonts w:eastAsia="Times New Roman" w:cs="Times New Roman"/>
                <w:lang w:eastAsia="en-GB"/>
              </w:rPr>
              <w:t>Facilitate the agreed IAG interventions</w:t>
            </w:r>
          </w:p>
        </w:tc>
      </w:tr>
      <w:tr w:rsidR="00D162D8" w:rsidRPr="00615CBD" w14:paraId="081D9B98" w14:textId="77777777" w:rsidTr="008579B1">
        <w:trPr>
          <w:trHeight w:val="702"/>
        </w:trPr>
        <w:tc>
          <w:tcPr>
            <w:tcW w:w="2004" w:type="dxa"/>
            <w:vMerge/>
            <w:shd w:val="clear" w:color="auto" w:fill="D9D9D9"/>
          </w:tcPr>
          <w:p w14:paraId="472078AC" w14:textId="77777777" w:rsidR="00D162D8" w:rsidRPr="00615CBD" w:rsidRDefault="00D162D8" w:rsidP="00D162D8">
            <w:pPr>
              <w:keepNext/>
              <w:spacing w:after="0" w:line="240" w:lineRule="auto"/>
              <w:jc w:val="center"/>
              <w:outlineLvl w:val="0"/>
              <w:rPr>
                <w:rFonts w:eastAsia="Times New Roman" w:cs="Times New Roman"/>
                <w:b/>
                <w:sz w:val="20"/>
                <w:szCs w:val="20"/>
              </w:rPr>
            </w:pPr>
          </w:p>
        </w:tc>
        <w:tc>
          <w:tcPr>
            <w:tcW w:w="1110" w:type="dxa"/>
            <w:shd w:val="clear" w:color="auto" w:fill="D9D9D9"/>
          </w:tcPr>
          <w:p w14:paraId="43C23F71"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Universal:</w:t>
            </w:r>
          </w:p>
          <w:p w14:paraId="0E08AD8B" w14:textId="77777777" w:rsidR="00D162D8" w:rsidRPr="00615CBD" w:rsidRDefault="00D162D8" w:rsidP="00D162D8">
            <w:pPr>
              <w:spacing w:after="0" w:line="240" w:lineRule="auto"/>
              <w:rPr>
                <w:rFonts w:eastAsia="Times New Roman" w:cs="Times New Roman"/>
                <w:lang w:eastAsia="en-GB"/>
              </w:rPr>
            </w:pPr>
          </w:p>
        </w:tc>
        <w:tc>
          <w:tcPr>
            <w:tcW w:w="3544" w:type="dxa"/>
            <w:shd w:val="clear" w:color="auto" w:fill="FFFFFF"/>
          </w:tcPr>
          <w:p w14:paraId="7DF658A7" w14:textId="77777777" w:rsidR="00D162D8" w:rsidRPr="00615CBD" w:rsidRDefault="00D162D8" w:rsidP="00D162D8">
            <w:pPr>
              <w:numPr>
                <w:ilvl w:val="0"/>
                <w:numId w:val="23"/>
              </w:numPr>
              <w:spacing w:after="0" w:line="240" w:lineRule="auto"/>
              <w:rPr>
                <w:rFonts w:eastAsia="Times New Roman" w:cs="Times New Roman"/>
                <w:lang w:eastAsia="en-GB"/>
              </w:rPr>
            </w:pPr>
            <w:r w:rsidRPr="00615CBD">
              <w:rPr>
                <w:rFonts w:eastAsia="Times New Roman" w:cs="Times New Roman"/>
                <w:lang w:eastAsia="en-GB"/>
              </w:rPr>
              <w:t>Self-referrals and referrals via tutors</w:t>
            </w:r>
          </w:p>
        </w:tc>
        <w:tc>
          <w:tcPr>
            <w:tcW w:w="3685" w:type="dxa"/>
            <w:shd w:val="clear" w:color="auto" w:fill="FFFFFF"/>
          </w:tcPr>
          <w:p w14:paraId="6EB3F07B" w14:textId="77777777" w:rsidR="00D162D8" w:rsidRPr="00615CBD" w:rsidRDefault="00D162D8" w:rsidP="00D162D8">
            <w:pPr>
              <w:numPr>
                <w:ilvl w:val="0"/>
                <w:numId w:val="23"/>
              </w:numPr>
              <w:spacing w:after="0" w:line="240" w:lineRule="auto"/>
              <w:rPr>
                <w:rFonts w:eastAsia="Times New Roman" w:cs="Times New Roman"/>
                <w:lang w:eastAsia="en-GB"/>
              </w:rPr>
            </w:pPr>
            <w:r w:rsidRPr="00615CBD">
              <w:rPr>
                <w:rFonts w:eastAsia="Times New Roman" w:cs="Times New Roman"/>
                <w:lang w:eastAsia="en-GB"/>
              </w:rPr>
              <w:t>Facilitate the agreed IAG interventions</w:t>
            </w:r>
          </w:p>
        </w:tc>
      </w:tr>
      <w:tr w:rsidR="00D162D8" w:rsidRPr="00615CBD" w14:paraId="345AEC6D" w14:textId="77777777" w:rsidTr="008579B1">
        <w:trPr>
          <w:trHeight w:val="1244"/>
        </w:trPr>
        <w:tc>
          <w:tcPr>
            <w:tcW w:w="2004" w:type="dxa"/>
            <w:shd w:val="clear" w:color="auto" w:fill="D9D9D9"/>
          </w:tcPr>
          <w:p w14:paraId="72E6C1E6" w14:textId="77777777" w:rsidR="00D162D8" w:rsidRPr="00615CBD" w:rsidRDefault="00D162D8" w:rsidP="00D162D8">
            <w:pPr>
              <w:keepNext/>
              <w:spacing w:after="0" w:line="240" w:lineRule="auto"/>
              <w:jc w:val="center"/>
              <w:outlineLvl w:val="0"/>
              <w:rPr>
                <w:rFonts w:eastAsia="Times New Roman" w:cs="Times New Roman"/>
                <w:b/>
                <w:sz w:val="20"/>
                <w:szCs w:val="20"/>
              </w:rPr>
            </w:pPr>
            <w:r w:rsidRPr="00615CBD">
              <w:rPr>
                <w:rFonts w:eastAsia="Times New Roman" w:cs="Times New Roman"/>
                <w:b/>
                <w:sz w:val="20"/>
                <w:szCs w:val="20"/>
              </w:rPr>
              <w:t>To ensure the September Guarantee is met for all Year 12 students</w:t>
            </w:r>
          </w:p>
        </w:tc>
        <w:tc>
          <w:tcPr>
            <w:tcW w:w="1110" w:type="dxa"/>
            <w:shd w:val="clear" w:color="auto" w:fill="D9D9D9"/>
          </w:tcPr>
          <w:p w14:paraId="19A990CA" w14:textId="77777777" w:rsidR="00D162D8" w:rsidRPr="00615CBD" w:rsidRDefault="00D162D8" w:rsidP="00D162D8">
            <w:pPr>
              <w:spacing w:after="0" w:line="240" w:lineRule="auto"/>
              <w:rPr>
                <w:rFonts w:eastAsia="Times New Roman" w:cs="Times New Roman"/>
                <w:strike/>
                <w:lang w:eastAsia="en-GB"/>
              </w:rPr>
            </w:pPr>
          </w:p>
        </w:tc>
        <w:tc>
          <w:tcPr>
            <w:tcW w:w="3544" w:type="dxa"/>
            <w:shd w:val="clear" w:color="auto" w:fill="FFFFFF"/>
          </w:tcPr>
          <w:p w14:paraId="19244F28" w14:textId="77777777" w:rsidR="00D162D8" w:rsidRPr="00615CBD" w:rsidRDefault="00D162D8" w:rsidP="00D162D8">
            <w:pPr>
              <w:numPr>
                <w:ilvl w:val="0"/>
                <w:numId w:val="21"/>
              </w:numPr>
              <w:spacing w:after="0" w:line="240" w:lineRule="auto"/>
              <w:rPr>
                <w:rFonts w:eastAsia="Times New Roman" w:cs="Times New Roman"/>
                <w:lang w:eastAsia="en-GB"/>
              </w:rPr>
            </w:pPr>
            <w:r w:rsidRPr="00615CBD">
              <w:rPr>
                <w:rFonts w:eastAsia="Times New Roman" w:cs="Times New Roman"/>
                <w:lang w:eastAsia="en-GB"/>
              </w:rPr>
              <w:t xml:space="preserve">Record on IYSS database September Guarantee for all Y12 and monitor </w:t>
            </w:r>
            <w:proofErr w:type="gramStart"/>
            <w:r w:rsidRPr="00615CBD">
              <w:rPr>
                <w:rFonts w:eastAsia="Times New Roman" w:cs="Times New Roman"/>
                <w:lang w:eastAsia="en-GB"/>
              </w:rPr>
              <w:t>on a monthly basis</w:t>
            </w:r>
            <w:proofErr w:type="gramEnd"/>
          </w:p>
        </w:tc>
        <w:tc>
          <w:tcPr>
            <w:tcW w:w="3685" w:type="dxa"/>
            <w:shd w:val="clear" w:color="auto" w:fill="FFFFFF"/>
          </w:tcPr>
          <w:p w14:paraId="20FD66BC" w14:textId="77777777" w:rsidR="00D162D8" w:rsidRPr="00615CBD" w:rsidRDefault="00D162D8" w:rsidP="00D162D8">
            <w:pPr>
              <w:numPr>
                <w:ilvl w:val="0"/>
                <w:numId w:val="21"/>
              </w:numPr>
              <w:spacing w:after="0" w:line="240" w:lineRule="auto"/>
              <w:rPr>
                <w:rFonts w:eastAsia="Times New Roman" w:cs="Times New Roman"/>
                <w:lang w:eastAsia="en-GB"/>
              </w:rPr>
            </w:pPr>
            <w:r w:rsidRPr="00615CBD">
              <w:rPr>
                <w:rFonts w:eastAsia="Times New Roman" w:cs="Times New Roman"/>
                <w:lang w:eastAsia="en-GB"/>
              </w:rPr>
              <w:t>Provide Positive Steps with the necessary data to complete the September Guarantee</w:t>
            </w:r>
          </w:p>
        </w:tc>
      </w:tr>
      <w:tr w:rsidR="00D162D8" w:rsidRPr="00615CBD" w14:paraId="21101154" w14:textId="77777777" w:rsidTr="008579B1">
        <w:trPr>
          <w:trHeight w:val="702"/>
        </w:trPr>
        <w:tc>
          <w:tcPr>
            <w:tcW w:w="2004" w:type="dxa"/>
            <w:shd w:val="clear" w:color="auto" w:fill="D9D9D9"/>
          </w:tcPr>
          <w:p w14:paraId="1F2CD8EF" w14:textId="77777777" w:rsidR="00D162D8" w:rsidRPr="00615CBD" w:rsidRDefault="00D162D8" w:rsidP="00D162D8">
            <w:pPr>
              <w:keepNext/>
              <w:spacing w:after="0" w:line="240" w:lineRule="auto"/>
              <w:jc w:val="center"/>
              <w:outlineLvl w:val="0"/>
              <w:rPr>
                <w:rFonts w:eastAsia="Times New Roman" w:cs="Times New Roman"/>
                <w:b/>
                <w:sz w:val="20"/>
                <w:szCs w:val="20"/>
              </w:rPr>
            </w:pPr>
            <w:r w:rsidRPr="00615CBD">
              <w:rPr>
                <w:rFonts w:eastAsia="Times New Roman" w:cs="Times New Roman"/>
                <w:b/>
                <w:sz w:val="20"/>
                <w:szCs w:val="20"/>
              </w:rPr>
              <w:t>To support students with a Statement/EHCP</w:t>
            </w:r>
          </w:p>
          <w:p w14:paraId="168AF94E" w14:textId="77777777" w:rsidR="00D162D8" w:rsidRPr="00615CBD" w:rsidRDefault="00D162D8" w:rsidP="00D162D8">
            <w:pPr>
              <w:spacing w:after="0" w:line="240" w:lineRule="auto"/>
              <w:rPr>
                <w:rFonts w:eastAsia="Times New Roman" w:cs="Times New Roman"/>
                <w:sz w:val="20"/>
                <w:szCs w:val="20"/>
              </w:rPr>
            </w:pPr>
          </w:p>
        </w:tc>
        <w:tc>
          <w:tcPr>
            <w:tcW w:w="1110" w:type="dxa"/>
            <w:shd w:val="clear" w:color="auto" w:fill="D9D9D9"/>
          </w:tcPr>
          <w:p w14:paraId="6C8AECD1"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28ABF2B5" w14:textId="77777777" w:rsidR="00D162D8" w:rsidRPr="00615CBD" w:rsidRDefault="00D162D8" w:rsidP="00D162D8">
            <w:pPr>
              <w:spacing w:after="0" w:line="240" w:lineRule="auto"/>
              <w:rPr>
                <w:rFonts w:eastAsia="Times New Roman" w:cs="Times New Roman"/>
                <w:lang w:eastAsia="en-GB"/>
              </w:rPr>
            </w:pPr>
          </w:p>
        </w:tc>
        <w:tc>
          <w:tcPr>
            <w:tcW w:w="3544" w:type="dxa"/>
            <w:shd w:val="clear" w:color="auto" w:fill="FFFFFF"/>
          </w:tcPr>
          <w:p w14:paraId="678AC911"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Attend SEN Reviews where appropriate (dependent on allocated day)</w:t>
            </w:r>
          </w:p>
          <w:p w14:paraId="52507DAC"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Attend interim reviews as appropriate</w:t>
            </w:r>
          </w:p>
          <w:p w14:paraId="74F209EB"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Produce a CGI (Career Guidance Information report) prior to an SEN Review</w:t>
            </w:r>
          </w:p>
          <w:p w14:paraId="047385CB"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Contribute to conversions of LDAs to EHCPs where appropriate</w:t>
            </w:r>
          </w:p>
          <w:p w14:paraId="5EE07551"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When a student has made an application to another college or training provider a copy of the CGI or updated LDA (if they already have one) needs to be sent to them</w:t>
            </w:r>
          </w:p>
        </w:tc>
        <w:tc>
          <w:tcPr>
            <w:tcW w:w="3685" w:type="dxa"/>
            <w:shd w:val="clear" w:color="auto" w:fill="FFFFFF"/>
          </w:tcPr>
          <w:p w14:paraId="64018395"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Invite Adele to SEN Reviews</w:t>
            </w:r>
          </w:p>
          <w:p w14:paraId="2921DF32"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Arrange for Adele to be provided with copies of SEN reports</w:t>
            </w:r>
          </w:p>
          <w:p w14:paraId="137C4281" w14:textId="1281F681"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 xml:space="preserve">Liaise with Adele in relation to changes </w:t>
            </w:r>
            <w:proofErr w:type="gramStart"/>
            <w:r w:rsidRPr="00615CBD">
              <w:rPr>
                <w:rFonts w:eastAsia="Times New Roman" w:cs="Times New Roman"/>
                <w:lang w:eastAsia="en-GB"/>
              </w:rPr>
              <w:t>as a result of</w:t>
            </w:r>
            <w:proofErr w:type="gramEnd"/>
            <w:r w:rsidRPr="00615CBD">
              <w:rPr>
                <w:rFonts w:eastAsia="Times New Roman" w:cs="Times New Roman"/>
                <w:lang w:eastAsia="en-GB"/>
              </w:rPr>
              <w:t xml:space="preserve"> introducing the new Code of Practice and Education, Health and Care Plan</w:t>
            </w:r>
          </w:p>
        </w:tc>
      </w:tr>
      <w:tr w:rsidR="00D162D8" w:rsidRPr="00615CBD" w14:paraId="33B2B0B5" w14:textId="77777777" w:rsidTr="008579B1">
        <w:trPr>
          <w:trHeight w:val="702"/>
        </w:trPr>
        <w:tc>
          <w:tcPr>
            <w:tcW w:w="2004" w:type="dxa"/>
            <w:vMerge w:val="restart"/>
            <w:tcBorders>
              <w:top w:val="single" w:sz="4" w:space="0" w:color="auto"/>
              <w:left w:val="single" w:sz="4" w:space="0" w:color="auto"/>
              <w:right w:val="single" w:sz="4" w:space="0" w:color="auto"/>
            </w:tcBorders>
            <w:shd w:val="clear" w:color="auto" w:fill="D9D9D9"/>
          </w:tcPr>
          <w:p w14:paraId="00757B6B" w14:textId="77777777" w:rsidR="00D162D8" w:rsidRPr="00615CBD" w:rsidRDefault="00D162D8" w:rsidP="00D162D8">
            <w:pPr>
              <w:keepNext/>
              <w:spacing w:after="0" w:line="240" w:lineRule="auto"/>
              <w:jc w:val="center"/>
              <w:outlineLvl w:val="0"/>
              <w:rPr>
                <w:rFonts w:eastAsia="Times New Roman" w:cs="Times New Roman"/>
                <w:b/>
                <w:sz w:val="20"/>
                <w:szCs w:val="20"/>
              </w:rPr>
            </w:pPr>
            <w:r w:rsidRPr="00615CBD">
              <w:rPr>
                <w:rFonts w:eastAsia="Times New Roman" w:cs="Times New Roman"/>
                <w:b/>
                <w:sz w:val="20"/>
                <w:szCs w:val="20"/>
              </w:rPr>
              <w:t>To support positive progression to EET for Year 12 students</w:t>
            </w:r>
          </w:p>
          <w:p w14:paraId="360C5851" w14:textId="77777777" w:rsidR="00D162D8" w:rsidRPr="00615CBD" w:rsidRDefault="00D162D8" w:rsidP="00D162D8">
            <w:pPr>
              <w:keepNext/>
              <w:spacing w:after="0" w:line="240" w:lineRule="auto"/>
              <w:jc w:val="center"/>
              <w:outlineLvl w:val="0"/>
              <w:rPr>
                <w:rFonts w:eastAsia="Times New Roman" w:cs="Times New Roman"/>
                <w:b/>
                <w:sz w:val="20"/>
                <w:szCs w:val="20"/>
              </w:rPr>
            </w:pPr>
          </w:p>
        </w:tc>
        <w:tc>
          <w:tcPr>
            <w:tcW w:w="1110" w:type="dxa"/>
            <w:tcBorders>
              <w:top w:val="single" w:sz="4" w:space="0" w:color="auto"/>
              <w:left w:val="single" w:sz="4" w:space="0" w:color="auto"/>
              <w:bottom w:val="single" w:sz="4" w:space="0" w:color="auto"/>
              <w:right w:val="single" w:sz="4" w:space="0" w:color="auto"/>
            </w:tcBorders>
            <w:shd w:val="clear" w:color="auto" w:fill="D9D9D9"/>
          </w:tcPr>
          <w:p w14:paraId="12A4E7DB"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5B5F85FD" w14:textId="77777777" w:rsidR="00D162D8" w:rsidRPr="00615CBD" w:rsidRDefault="00D162D8" w:rsidP="00D162D8">
            <w:pPr>
              <w:spacing w:after="0" w:line="240" w:lineRule="auto"/>
              <w:rPr>
                <w:rFonts w:eastAsia="Times New Roman" w:cs="Times New Roman"/>
                <w:lang w:eastAsia="en-GB"/>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7AA4150C" w14:textId="77777777" w:rsidR="00D162D8" w:rsidRPr="00615CBD" w:rsidRDefault="00D162D8" w:rsidP="00D162D8">
            <w:pPr>
              <w:numPr>
                <w:ilvl w:val="0"/>
                <w:numId w:val="21"/>
              </w:numPr>
              <w:spacing w:after="0" w:line="240" w:lineRule="auto"/>
              <w:rPr>
                <w:rFonts w:eastAsia="Times New Roman" w:cs="Times New Roman"/>
                <w:lang w:eastAsia="en-GB"/>
              </w:rPr>
            </w:pPr>
            <w:r w:rsidRPr="00615CBD">
              <w:rPr>
                <w:rFonts w:eastAsia="Times New Roman" w:cs="Times New Roman"/>
                <w:lang w:eastAsia="en-GB"/>
              </w:rPr>
              <w:t>Provide an offer of IAG to those students who will not be progressing internally</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03C85AE9" w14:textId="77777777" w:rsidR="00D162D8" w:rsidRPr="00615CBD" w:rsidRDefault="00D162D8" w:rsidP="00D162D8">
            <w:pPr>
              <w:numPr>
                <w:ilvl w:val="0"/>
                <w:numId w:val="21"/>
              </w:numPr>
              <w:spacing w:after="0" w:line="240" w:lineRule="auto"/>
              <w:rPr>
                <w:rFonts w:eastAsia="Times New Roman" w:cs="Times New Roman"/>
                <w:lang w:eastAsia="en-GB"/>
              </w:rPr>
            </w:pPr>
            <w:r w:rsidRPr="00615CBD">
              <w:rPr>
                <w:rFonts w:eastAsia="Times New Roman" w:cs="Times New Roman"/>
                <w:lang w:eastAsia="en-GB"/>
              </w:rPr>
              <w:t>Identify and refer year 12’s who are at risk of not progressing to year 13 to Adele, to ensure that back up applications are made prior to college deadlines</w:t>
            </w:r>
          </w:p>
          <w:p w14:paraId="38543F56" w14:textId="77777777" w:rsidR="00D162D8" w:rsidRPr="00615CBD" w:rsidRDefault="00D162D8" w:rsidP="00D162D8">
            <w:pPr>
              <w:numPr>
                <w:ilvl w:val="0"/>
                <w:numId w:val="21"/>
              </w:numPr>
              <w:spacing w:after="0" w:line="240" w:lineRule="auto"/>
              <w:rPr>
                <w:rFonts w:eastAsia="Times New Roman" w:cs="Times New Roman"/>
                <w:lang w:eastAsia="en-GB"/>
              </w:rPr>
            </w:pPr>
            <w:r w:rsidRPr="00615CBD">
              <w:rPr>
                <w:rFonts w:eastAsia="Times New Roman" w:cs="Times New Roman"/>
                <w:lang w:eastAsia="en-GB"/>
              </w:rPr>
              <w:t>Provide progression data for all students</w:t>
            </w:r>
          </w:p>
          <w:p w14:paraId="130EA3E8" w14:textId="77777777" w:rsidR="00D162D8" w:rsidRPr="00615CBD" w:rsidRDefault="00D162D8" w:rsidP="00D162D8">
            <w:pPr>
              <w:numPr>
                <w:ilvl w:val="0"/>
                <w:numId w:val="21"/>
              </w:numPr>
              <w:spacing w:after="0" w:line="240" w:lineRule="auto"/>
              <w:rPr>
                <w:rFonts w:eastAsia="Times New Roman" w:cs="Times New Roman"/>
                <w:lang w:eastAsia="en-GB"/>
              </w:rPr>
            </w:pPr>
            <w:r w:rsidRPr="00615CBD">
              <w:rPr>
                <w:rFonts w:eastAsia="Times New Roman" w:cs="Times New Roman"/>
                <w:lang w:eastAsia="en-GB"/>
              </w:rPr>
              <w:t>Use “at risk of fail grade” to identify students who will not be progressing internally</w:t>
            </w:r>
          </w:p>
        </w:tc>
      </w:tr>
      <w:tr w:rsidR="00D162D8" w:rsidRPr="00615CBD" w14:paraId="49293D35" w14:textId="77777777" w:rsidTr="008579B1">
        <w:trPr>
          <w:trHeight w:val="702"/>
        </w:trPr>
        <w:tc>
          <w:tcPr>
            <w:tcW w:w="2004" w:type="dxa"/>
            <w:vMerge/>
            <w:tcBorders>
              <w:left w:val="single" w:sz="4" w:space="0" w:color="auto"/>
              <w:right w:val="single" w:sz="4" w:space="0" w:color="auto"/>
            </w:tcBorders>
            <w:shd w:val="clear" w:color="auto" w:fill="D9D9D9"/>
          </w:tcPr>
          <w:p w14:paraId="6931D6C9" w14:textId="77777777" w:rsidR="00D162D8" w:rsidRPr="00615CBD" w:rsidRDefault="00D162D8" w:rsidP="00D162D8">
            <w:pPr>
              <w:keepNext/>
              <w:spacing w:after="0" w:line="240" w:lineRule="auto"/>
              <w:jc w:val="center"/>
              <w:outlineLvl w:val="0"/>
              <w:rPr>
                <w:rFonts w:eastAsia="Times New Roman" w:cs="Times New Roman"/>
                <w:b/>
              </w:rPr>
            </w:pPr>
          </w:p>
        </w:tc>
        <w:tc>
          <w:tcPr>
            <w:tcW w:w="1110" w:type="dxa"/>
            <w:tcBorders>
              <w:top w:val="single" w:sz="4" w:space="0" w:color="auto"/>
              <w:left w:val="single" w:sz="4" w:space="0" w:color="auto"/>
              <w:bottom w:val="single" w:sz="4" w:space="0" w:color="auto"/>
              <w:right w:val="single" w:sz="4" w:space="0" w:color="auto"/>
            </w:tcBorders>
            <w:shd w:val="clear" w:color="auto" w:fill="D9D9D9"/>
          </w:tcPr>
          <w:p w14:paraId="3809BE5A"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Universal:</w:t>
            </w:r>
          </w:p>
          <w:p w14:paraId="68D85AA9" w14:textId="77777777" w:rsidR="00D162D8" w:rsidRPr="00615CBD" w:rsidRDefault="00D162D8" w:rsidP="00D162D8">
            <w:pPr>
              <w:spacing w:after="0" w:line="240" w:lineRule="auto"/>
              <w:rPr>
                <w:rFonts w:eastAsia="Times New Roman" w:cs="Times New Roman"/>
                <w:lang w:eastAsia="en-GB"/>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14:paraId="4F1AE8AD" w14:textId="77777777" w:rsidR="00D162D8" w:rsidRPr="00615CBD" w:rsidRDefault="00D162D8" w:rsidP="00D162D8">
            <w:pPr>
              <w:numPr>
                <w:ilvl w:val="0"/>
                <w:numId w:val="8"/>
              </w:numPr>
              <w:spacing w:after="0" w:line="240" w:lineRule="auto"/>
              <w:rPr>
                <w:rFonts w:eastAsia="Times New Roman" w:cs="Times New Roman"/>
                <w:i/>
                <w:lang w:eastAsia="en-GB"/>
              </w:rPr>
            </w:pPr>
            <w:r w:rsidRPr="00615CBD">
              <w:rPr>
                <w:rFonts w:eastAsia="Times New Roman" w:cs="Times New Roman"/>
                <w:lang w:eastAsia="en-GB"/>
              </w:rPr>
              <w:t>Self-referrals and referrals via tutors</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65D022C"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Facilitate the agreed IAG interventions.</w:t>
            </w:r>
          </w:p>
        </w:tc>
      </w:tr>
    </w:tbl>
    <w:p w14:paraId="4E1DF152" w14:textId="77777777" w:rsidR="00D162D8" w:rsidRPr="00615CBD" w:rsidRDefault="00D162D8" w:rsidP="00D162D8">
      <w:pPr>
        <w:spacing w:after="0" w:line="240" w:lineRule="auto"/>
        <w:rPr>
          <w:rFonts w:eastAsia="Times New Roman" w:cs="Times New Roman"/>
          <w:vanish/>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1110"/>
        <w:gridCol w:w="3659"/>
        <w:gridCol w:w="3720"/>
      </w:tblGrid>
      <w:tr w:rsidR="00D162D8" w:rsidRPr="00615CBD" w14:paraId="37D202C4" w14:textId="77777777" w:rsidTr="00D162D8">
        <w:tc>
          <w:tcPr>
            <w:tcW w:w="2558" w:type="dxa"/>
            <w:tcBorders>
              <w:top w:val="nil"/>
              <w:left w:val="nil"/>
              <w:bottom w:val="single" w:sz="4" w:space="0" w:color="auto"/>
              <w:right w:val="nil"/>
            </w:tcBorders>
            <w:shd w:val="clear" w:color="auto" w:fill="auto"/>
          </w:tcPr>
          <w:p w14:paraId="6DBFB32C" w14:textId="77777777" w:rsidR="00D162D8" w:rsidRPr="00615CBD" w:rsidRDefault="00D162D8" w:rsidP="00D162D8">
            <w:pPr>
              <w:keepNext/>
              <w:widowControl w:val="0"/>
              <w:spacing w:after="0" w:line="240" w:lineRule="auto"/>
              <w:outlineLvl w:val="0"/>
              <w:rPr>
                <w:rFonts w:eastAsia="Times New Roman" w:cs="Arial"/>
                <w:b/>
                <w:sz w:val="32"/>
                <w:szCs w:val="32"/>
              </w:rPr>
            </w:pPr>
          </w:p>
          <w:p w14:paraId="6E499DC3" w14:textId="77777777" w:rsidR="00D162D8" w:rsidRPr="00615CBD" w:rsidRDefault="00D162D8" w:rsidP="00D162D8">
            <w:pPr>
              <w:keepNext/>
              <w:widowControl w:val="0"/>
              <w:spacing w:after="0" w:line="240" w:lineRule="auto"/>
              <w:outlineLvl w:val="0"/>
              <w:rPr>
                <w:rFonts w:eastAsia="Times New Roman" w:cs="Times New Roman"/>
                <w:b/>
                <w:sz w:val="32"/>
                <w:szCs w:val="32"/>
              </w:rPr>
            </w:pPr>
            <w:r w:rsidRPr="00615CBD">
              <w:rPr>
                <w:rFonts w:eastAsia="Times New Roman" w:cs="Arial"/>
                <w:b/>
                <w:sz w:val="32"/>
                <w:szCs w:val="32"/>
              </w:rPr>
              <w:t>Year 13</w:t>
            </w:r>
          </w:p>
        </w:tc>
        <w:tc>
          <w:tcPr>
            <w:tcW w:w="1094" w:type="dxa"/>
            <w:tcBorders>
              <w:top w:val="nil"/>
              <w:left w:val="nil"/>
              <w:bottom w:val="single" w:sz="4" w:space="0" w:color="auto"/>
              <w:right w:val="nil"/>
            </w:tcBorders>
            <w:shd w:val="clear" w:color="auto" w:fill="auto"/>
          </w:tcPr>
          <w:p w14:paraId="19362892" w14:textId="77777777" w:rsidR="00D162D8" w:rsidRPr="00615CBD" w:rsidRDefault="00D162D8" w:rsidP="00D162D8">
            <w:pPr>
              <w:spacing w:after="0" w:line="240" w:lineRule="auto"/>
              <w:jc w:val="center"/>
              <w:rPr>
                <w:rFonts w:eastAsia="Times New Roman" w:cs="Times New Roman"/>
                <w:b/>
                <w:sz w:val="32"/>
                <w:szCs w:val="32"/>
                <w:lang w:eastAsia="en-GB"/>
              </w:rPr>
            </w:pPr>
          </w:p>
        </w:tc>
        <w:tc>
          <w:tcPr>
            <w:tcW w:w="5528" w:type="dxa"/>
            <w:tcBorders>
              <w:top w:val="nil"/>
              <w:left w:val="nil"/>
              <w:bottom w:val="single" w:sz="4" w:space="0" w:color="auto"/>
              <w:right w:val="nil"/>
            </w:tcBorders>
            <w:shd w:val="clear" w:color="auto" w:fill="auto"/>
          </w:tcPr>
          <w:p w14:paraId="4DBF1DB7" w14:textId="77777777" w:rsidR="00D162D8" w:rsidRPr="00615CBD" w:rsidRDefault="00D162D8" w:rsidP="00D162D8">
            <w:pPr>
              <w:spacing w:after="0" w:line="240" w:lineRule="auto"/>
              <w:jc w:val="center"/>
              <w:rPr>
                <w:rFonts w:eastAsia="Times New Roman" w:cs="Times New Roman"/>
                <w:b/>
                <w:sz w:val="32"/>
                <w:szCs w:val="32"/>
                <w:lang w:eastAsia="en-GB"/>
              </w:rPr>
            </w:pPr>
          </w:p>
        </w:tc>
        <w:tc>
          <w:tcPr>
            <w:tcW w:w="5529" w:type="dxa"/>
            <w:tcBorders>
              <w:top w:val="nil"/>
              <w:left w:val="nil"/>
              <w:bottom w:val="single" w:sz="4" w:space="0" w:color="auto"/>
              <w:right w:val="nil"/>
            </w:tcBorders>
            <w:shd w:val="clear" w:color="auto" w:fill="auto"/>
          </w:tcPr>
          <w:p w14:paraId="37E3C38E" w14:textId="77777777" w:rsidR="00D162D8" w:rsidRPr="00615CBD" w:rsidRDefault="00D162D8" w:rsidP="00D162D8">
            <w:pPr>
              <w:spacing w:after="0" w:line="240" w:lineRule="auto"/>
              <w:jc w:val="center"/>
              <w:rPr>
                <w:rFonts w:eastAsia="Times New Roman" w:cs="Times New Roman"/>
                <w:b/>
                <w:sz w:val="32"/>
                <w:szCs w:val="32"/>
                <w:lang w:eastAsia="en-GB"/>
              </w:rPr>
            </w:pPr>
          </w:p>
        </w:tc>
      </w:tr>
      <w:tr w:rsidR="00D162D8" w:rsidRPr="00615CBD" w14:paraId="4B650F01" w14:textId="77777777" w:rsidTr="00D162D8">
        <w:tc>
          <w:tcPr>
            <w:tcW w:w="2558" w:type="dxa"/>
            <w:tcBorders>
              <w:top w:val="single" w:sz="4" w:space="0" w:color="auto"/>
              <w:left w:val="single" w:sz="4" w:space="0" w:color="auto"/>
              <w:bottom w:val="single" w:sz="4" w:space="0" w:color="auto"/>
              <w:right w:val="single" w:sz="4" w:space="0" w:color="auto"/>
            </w:tcBorders>
            <w:shd w:val="clear" w:color="auto" w:fill="CCCCCC"/>
          </w:tcPr>
          <w:p w14:paraId="0EC0ED6D"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Objective</w:t>
            </w:r>
          </w:p>
        </w:tc>
        <w:tc>
          <w:tcPr>
            <w:tcW w:w="1094" w:type="dxa"/>
            <w:tcBorders>
              <w:top w:val="single" w:sz="4" w:space="0" w:color="auto"/>
              <w:left w:val="single" w:sz="4" w:space="0" w:color="auto"/>
              <w:bottom w:val="single" w:sz="4" w:space="0" w:color="auto"/>
              <w:right w:val="single" w:sz="4" w:space="0" w:color="auto"/>
            </w:tcBorders>
            <w:shd w:val="clear" w:color="auto" w:fill="CCCCCC"/>
          </w:tcPr>
          <w:p w14:paraId="1A61285F"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Students</w:t>
            </w:r>
          </w:p>
        </w:tc>
        <w:tc>
          <w:tcPr>
            <w:tcW w:w="5528" w:type="dxa"/>
            <w:tcBorders>
              <w:top w:val="single" w:sz="4" w:space="0" w:color="auto"/>
              <w:left w:val="single" w:sz="4" w:space="0" w:color="auto"/>
              <w:bottom w:val="single" w:sz="4" w:space="0" w:color="auto"/>
              <w:right w:val="single" w:sz="4" w:space="0" w:color="auto"/>
            </w:tcBorders>
            <w:shd w:val="clear" w:color="auto" w:fill="CCCCCC"/>
          </w:tcPr>
          <w:p w14:paraId="1C5679B7"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Positive Steps Responsibilities</w:t>
            </w:r>
          </w:p>
        </w:tc>
        <w:tc>
          <w:tcPr>
            <w:tcW w:w="5529" w:type="dxa"/>
            <w:tcBorders>
              <w:top w:val="single" w:sz="4" w:space="0" w:color="auto"/>
              <w:left w:val="single" w:sz="4" w:space="0" w:color="auto"/>
              <w:bottom w:val="single" w:sz="4" w:space="0" w:color="auto"/>
              <w:right w:val="single" w:sz="4" w:space="0" w:color="auto"/>
            </w:tcBorders>
            <w:shd w:val="clear" w:color="auto" w:fill="CCCCCC"/>
          </w:tcPr>
          <w:p w14:paraId="3C88139C" w14:textId="77777777" w:rsidR="00D162D8" w:rsidRPr="00615CBD" w:rsidRDefault="00D162D8" w:rsidP="00D162D8">
            <w:pPr>
              <w:spacing w:after="0" w:line="240" w:lineRule="auto"/>
              <w:jc w:val="center"/>
              <w:rPr>
                <w:rFonts w:eastAsia="Times New Roman" w:cs="Times New Roman"/>
                <w:b/>
                <w:lang w:eastAsia="en-GB"/>
              </w:rPr>
            </w:pPr>
            <w:r w:rsidRPr="00615CBD">
              <w:rPr>
                <w:rFonts w:eastAsia="Times New Roman" w:cs="Times New Roman"/>
                <w:b/>
                <w:lang w:eastAsia="en-GB"/>
              </w:rPr>
              <w:t>School/ College Responsibilities</w:t>
            </w:r>
          </w:p>
        </w:tc>
      </w:tr>
      <w:tr w:rsidR="00D162D8" w:rsidRPr="00615CBD" w14:paraId="5C937C68" w14:textId="77777777" w:rsidTr="00D162D8">
        <w:trPr>
          <w:trHeight w:val="702"/>
        </w:trPr>
        <w:tc>
          <w:tcPr>
            <w:tcW w:w="2558" w:type="dxa"/>
            <w:vMerge w:val="restart"/>
            <w:shd w:val="clear" w:color="auto" w:fill="D9D9D9"/>
          </w:tcPr>
          <w:p w14:paraId="7EFD7034"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To support retention in Year 13</w:t>
            </w:r>
          </w:p>
          <w:p w14:paraId="5BC668BC" w14:textId="77777777" w:rsidR="00D162D8" w:rsidRPr="00615CBD" w:rsidRDefault="00D162D8" w:rsidP="00D162D8">
            <w:pPr>
              <w:spacing w:after="0" w:line="240" w:lineRule="auto"/>
              <w:rPr>
                <w:rFonts w:eastAsia="Times New Roman" w:cs="Times New Roman"/>
              </w:rPr>
            </w:pPr>
          </w:p>
        </w:tc>
        <w:tc>
          <w:tcPr>
            <w:tcW w:w="1094" w:type="dxa"/>
            <w:shd w:val="clear" w:color="auto" w:fill="D9D9D9"/>
          </w:tcPr>
          <w:p w14:paraId="65ACD939"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3316533F" w14:textId="77777777" w:rsidR="00D162D8" w:rsidRPr="00615CBD" w:rsidRDefault="00D162D8" w:rsidP="00D162D8">
            <w:pPr>
              <w:spacing w:after="0" w:line="240" w:lineRule="auto"/>
              <w:rPr>
                <w:rFonts w:eastAsia="Times New Roman" w:cs="Times New Roman"/>
                <w:lang w:eastAsia="en-GB"/>
              </w:rPr>
            </w:pPr>
          </w:p>
        </w:tc>
        <w:tc>
          <w:tcPr>
            <w:tcW w:w="5528" w:type="dxa"/>
            <w:shd w:val="clear" w:color="auto" w:fill="FFFFFF"/>
          </w:tcPr>
          <w:p w14:paraId="7A84752B"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Identify the target group</w:t>
            </w:r>
          </w:p>
          <w:p w14:paraId="468FF84B" w14:textId="77777777" w:rsidR="00D162D8" w:rsidRPr="00615CBD" w:rsidRDefault="00D162D8" w:rsidP="00D162D8">
            <w:pPr>
              <w:numPr>
                <w:ilvl w:val="0"/>
                <w:numId w:val="13"/>
              </w:numPr>
              <w:spacing w:after="0" w:line="240" w:lineRule="auto"/>
              <w:rPr>
                <w:rFonts w:eastAsia="Times New Roman" w:cs="Times New Roman"/>
                <w:lang w:eastAsia="en-GB"/>
              </w:rPr>
            </w:pPr>
            <w:r w:rsidRPr="00615CBD">
              <w:rPr>
                <w:rFonts w:eastAsia="Times New Roman" w:cs="Times New Roman"/>
                <w:lang w:eastAsia="en-GB"/>
              </w:rPr>
              <w:t xml:space="preserve">Identify and monitor potential NEET’s </w:t>
            </w:r>
          </w:p>
          <w:p w14:paraId="1C3530E3"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Agree a referral process for the target group</w:t>
            </w:r>
          </w:p>
          <w:p w14:paraId="3FA12D90" w14:textId="2A321D8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 xml:space="preserve">Provide </w:t>
            </w:r>
            <w:r w:rsidR="008579B1" w:rsidRPr="00615CBD">
              <w:rPr>
                <w:rFonts w:eastAsia="Times New Roman" w:cs="Times New Roman"/>
                <w:lang w:eastAsia="en-GB"/>
              </w:rPr>
              <w:t>CE</w:t>
            </w:r>
            <w:r w:rsidRPr="00615CBD">
              <w:rPr>
                <w:rFonts w:eastAsia="Times New Roman" w:cs="Times New Roman"/>
                <w:lang w:eastAsia="en-GB"/>
              </w:rPr>
              <w:t>IAG to the target group</w:t>
            </w:r>
          </w:p>
          <w:p w14:paraId="255DB086"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Promote the service available to the target group</w:t>
            </w:r>
          </w:p>
        </w:tc>
        <w:tc>
          <w:tcPr>
            <w:tcW w:w="5529" w:type="dxa"/>
            <w:shd w:val="clear" w:color="auto" w:fill="FFFFFF"/>
          </w:tcPr>
          <w:p w14:paraId="1649DBE6"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 xml:space="preserve">Support Adele in identifying the target group </w:t>
            </w:r>
          </w:p>
          <w:p w14:paraId="2A85CA84"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Support Adele in identifying students at risk of becoming NEET</w:t>
            </w:r>
          </w:p>
          <w:p w14:paraId="69B6FA20"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Agree a referral process with Adele for the target group</w:t>
            </w:r>
          </w:p>
          <w:p w14:paraId="2BA6851A"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Promote the service available to the target group</w:t>
            </w:r>
          </w:p>
          <w:p w14:paraId="2E4D0A5E"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Facilitate the agreed IAG interventions</w:t>
            </w:r>
          </w:p>
        </w:tc>
      </w:tr>
      <w:tr w:rsidR="00D162D8" w:rsidRPr="00615CBD" w14:paraId="19F2AD79" w14:textId="77777777" w:rsidTr="00D162D8">
        <w:trPr>
          <w:trHeight w:val="702"/>
        </w:trPr>
        <w:tc>
          <w:tcPr>
            <w:tcW w:w="2558" w:type="dxa"/>
            <w:vMerge/>
            <w:shd w:val="clear" w:color="auto" w:fill="D9D9D9"/>
          </w:tcPr>
          <w:p w14:paraId="21188DD4" w14:textId="77777777" w:rsidR="00D162D8" w:rsidRPr="00615CBD" w:rsidRDefault="00D162D8" w:rsidP="00D162D8">
            <w:pPr>
              <w:keepNext/>
              <w:spacing w:after="0" w:line="240" w:lineRule="auto"/>
              <w:jc w:val="center"/>
              <w:outlineLvl w:val="0"/>
              <w:rPr>
                <w:rFonts w:eastAsia="Times New Roman" w:cs="Times New Roman"/>
                <w:b/>
              </w:rPr>
            </w:pPr>
          </w:p>
        </w:tc>
        <w:tc>
          <w:tcPr>
            <w:tcW w:w="1094" w:type="dxa"/>
            <w:shd w:val="clear" w:color="auto" w:fill="D9D9D9"/>
          </w:tcPr>
          <w:p w14:paraId="4605D502"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Universal:</w:t>
            </w:r>
          </w:p>
          <w:p w14:paraId="68C98325" w14:textId="77777777" w:rsidR="00D162D8" w:rsidRPr="00615CBD" w:rsidRDefault="00D162D8" w:rsidP="00D162D8">
            <w:pPr>
              <w:spacing w:after="0" w:line="240" w:lineRule="auto"/>
              <w:rPr>
                <w:rFonts w:eastAsia="Times New Roman" w:cs="Times New Roman"/>
                <w:lang w:eastAsia="en-GB"/>
              </w:rPr>
            </w:pPr>
          </w:p>
        </w:tc>
        <w:tc>
          <w:tcPr>
            <w:tcW w:w="5528" w:type="dxa"/>
            <w:shd w:val="clear" w:color="auto" w:fill="FFFFFF"/>
          </w:tcPr>
          <w:p w14:paraId="15B8FEFB" w14:textId="77777777" w:rsidR="00D162D8" w:rsidRPr="00615CBD" w:rsidRDefault="00D162D8" w:rsidP="00D162D8">
            <w:pPr>
              <w:numPr>
                <w:ilvl w:val="0"/>
                <w:numId w:val="24"/>
              </w:numPr>
              <w:spacing w:after="0" w:line="240" w:lineRule="auto"/>
              <w:rPr>
                <w:rFonts w:eastAsia="Times New Roman" w:cs="Times New Roman"/>
                <w:lang w:eastAsia="en-GB"/>
              </w:rPr>
            </w:pPr>
            <w:r w:rsidRPr="00615CBD">
              <w:rPr>
                <w:rFonts w:eastAsia="Times New Roman" w:cs="Times New Roman"/>
                <w:lang w:eastAsia="en-GB"/>
              </w:rPr>
              <w:t>Self-referrals and referrals via tutors</w:t>
            </w:r>
          </w:p>
        </w:tc>
        <w:tc>
          <w:tcPr>
            <w:tcW w:w="5529" w:type="dxa"/>
            <w:shd w:val="clear" w:color="auto" w:fill="FFFFFF"/>
          </w:tcPr>
          <w:p w14:paraId="751AA32B"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Facilitate the agreed IAG interventions</w:t>
            </w:r>
          </w:p>
        </w:tc>
      </w:tr>
      <w:tr w:rsidR="00D162D8" w:rsidRPr="00615CBD" w14:paraId="4C858940" w14:textId="77777777" w:rsidTr="00D162D8">
        <w:trPr>
          <w:trHeight w:val="702"/>
        </w:trPr>
        <w:tc>
          <w:tcPr>
            <w:tcW w:w="2558" w:type="dxa"/>
            <w:shd w:val="clear" w:color="auto" w:fill="D9D9D9"/>
          </w:tcPr>
          <w:p w14:paraId="0DF5B062"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To support students with a Statement/EHCP</w:t>
            </w:r>
          </w:p>
          <w:p w14:paraId="257C66A3" w14:textId="77777777" w:rsidR="00D162D8" w:rsidRPr="00615CBD" w:rsidRDefault="00D162D8" w:rsidP="00D162D8">
            <w:pPr>
              <w:spacing w:after="0" w:line="240" w:lineRule="auto"/>
              <w:rPr>
                <w:rFonts w:eastAsia="Times New Roman" w:cs="Times New Roman"/>
              </w:rPr>
            </w:pPr>
          </w:p>
        </w:tc>
        <w:tc>
          <w:tcPr>
            <w:tcW w:w="1094" w:type="dxa"/>
            <w:shd w:val="clear" w:color="auto" w:fill="D9D9D9"/>
          </w:tcPr>
          <w:p w14:paraId="307A362F"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5B7D810A" w14:textId="77777777" w:rsidR="00D162D8" w:rsidRPr="00615CBD" w:rsidRDefault="00D162D8" w:rsidP="00D162D8">
            <w:pPr>
              <w:spacing w:after="0" w:line="240" w:lineRule="auto"/>
              <w:rPr>
                <w:rFonts w:eastAsia="Times New Roman" w:cs="Times New Roman"/>
                <w:lang w:eastAsia="en-GB"/>
              </w:rPr>
            </w:pPr>
          </w:p>
        </w:tc>
        <w:tc>
          <w:tcPr>
            <w:tcW w:w="5528" w:type="dxa"/>
            <w:shd w:val="clear" w:color="auto" w:fill="FFFFFF"/>
          </w:tcPr>
          <w:p w14:paraId="78CC3FE9"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Attend SEN Reviews where appropriate (dependent on allocated day)</w:t>
            </w:r>
          </w:p>
          <w:p w14:paraId="4EBCC155"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Attend interim reviews as appropriate</w:t>
            </w:r>
          </w:p>
          <w:p w14:paraId="3A51C51A"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Produce a CGI (Career Guidance Information report) prior to an SEN Review</w:t>
            </w:r>
          </w:p>
          <w:p w14:paraId="6E034D82"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Contribute to conversions of LDAs to EHCPs where appropriate</w:t>
            </w:r>
          </w:p>
          <w:p w14:paraId="0FC176FB"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When a student has made an application to another college or training provider a copy of the CGI or updated LDA (if they already have one) needs to be sent to them</w:t>
            </w:r>
          </w:p>
        </w:tc>
        <w:tc>
          <w:tcPr>
            <w:tcW w:w="5529" w:type="dxa"/>
            <w:shd w:val="clear" w:color="auto" w:fill="FFFFFF"/>
          </w:tcPr>
          <w:p w14:paraId="0BFE2D50"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Invite Adele to SEN Reviews</w:t>
            </w:r>
          </w:p>
          <w:p w14:paraId="311D1D65"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Arrange for Adele to be provided with copies of SEN reports</w:t>
            </w:r>
          </w:p>
          <w:p w14:paraId="44FD8289" w14:textId="77777777" w:rsidR="00D162D8" w:rsidRPr="00615CBD" w:rsidRDefault="00D162D8" w:rsidP="00D162D8">
            <w:pPr>
              <w:numPr>
                <w:ilvl w:val="0"/>
                <w:numId w:val="7"/>
              </w:numPr>
              <w:spacing w:after="0" w:line="240" w:lineRule="auto"/>
              <w:rPr>
                <w:rFonts w:eastAsia="Times New Roman" w:cs="Times New Roman"/>
                <w:lang w:eastAsia="en-GB"/>
              </w:rPr>
            </w:pPr>
            <w:r w:rsidRPr="00615CBD">
              <w:rPr>
                <w:rFonts w:eastAsia="Times New Roman" w:cs="Times New Roman"/>
                <w:lang w:eastAsia="en-GB"/>
              </w:rPr>
              <w:t xml:space="preserve">Liaise with Adele in relation to changes </w:t>
            </w:r>
            <w:proofErr w:type="gramStart"/>
            <w:r w:rsidRPr="00615CBD">
              <w:rPr>
                <w:rFonts w:eastAsia="Times New Roman" w:cs="Times New Roman"/>
                <w:lang w:eastAsia="en-GB"/>
              </w:rPr>
              <w:t>as a result of</w:t>
            </w:r>
            <w:proofErr w:type="gramEnd"/>
            <w:r w:rsidRPr="00615CBD">
              <w:rPr>
                <w:rFonts w:eastAsia="Times New Roman" w:cs="Times New Roman"/>
                <w:lang w:eastAsia="en-GB"/>
              </w:rPr>
              <w:t xml:space="preserve"> introducing the new Code of Practice and Education, Health and Care Plan</w:t>
            </w:r>
          </w:p>
        </w:tc>
      </w:tr>
      <w:tr w:rsidR="00D162D8" w:rsidRPr="00615CBD" w14:paraId="4FEA970B" w14:textId="77777777" w:rsidTr="00D162D8">
        <w:trPr>
          <w:trHeight w:val="702"/>
        </w:trPr>
        <w:tc>
          <w:tcPr>
            <w:tcW w:w="2558" w:type="dxa"/>
            <w:vMerge w:val="restart"/>
            <w:tcBorders>
              <w:top w:val="single" w:sz="4" w:space="0" w:color="auto"/>
              <w:left w:val="single" w:sz="4" w:space="0" w:color="auto"/>
              <w:right w:val="single" w:sz="4" w:space="0" w:color="auto"/>
            </w:tcBorders>
            <w:shd w:val="clear" w:color="auto" w:fill="D9D9D9"/>
          </w:tcPr>
          <w:p w14:paraId="39EF4107"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To ensure that young people have made well-informed, realistic decisions about their post-18 options</w:t>
            </w:r>
          </w:p>
          <w:p w14:paraId="2A9E8F26" w14:textId="77777777" w:rsidR="00D162D8" w:rsidRPr="00615CBD" w:rsidRDefault="00D162D8" w:rsidP="00D162D8">
            <w:pPr>
              <w:keepNext/>
              <w:spacing w:after="0" w:line="240" w:lineRule="auto"/>
              <w:jc w:val="center"/>
              <w:outlineLvl w:val="0"/>
              <w:rPr>
                <w:rFonts w:eastAsia="Times New Roman" w:cs="Times New Roman"/>
                <w:b/>
              </w:rPr>
            </w:pPr>
          </w:p>
        </w:tc>
        <w:tc>
          <w:tcPr>
            <w:tcW w:w="1094" w:type="dxa"/>
            <w:tcBorders>
              <w:top w:val="single" w:sz="4" w:space="0" w:color="auto"/>
              <w:left w:val="single" w:sz="4" w:space="0" w:color="auto"/>
              <w:bottom w:val="single" w:sz="4" w:space="0" w:color="auto"/>
              <w:right w:val="single" w:sz="4" w:space="0" w:color="auto"/>
            </w:tcBorders>
            <w:shd w:val="clear" w:color="auto" w:fill="D9D9D9"/>
          </w:tcPr>
          <w:p w14:paraId="1FE663F9"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6495FFA7" w14:textId="77777777" w:rsidR="00D162D8" w:rsidRPr="00615CBD" w:rsidRDefault="00D162D8" w:rsidP="00D162D8">
            <w:pPr>
              <w:spacing w:after="0" w:line="240" w:lineRule="auto"/>
              <w:rPr>
                <w:rFonts w:eastAsia="Times New Roman" w:cs="Times New Roman"/>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97D8C59" w14:textId="77777777" w:rsidR="00D162D8" w:rsidRPr="00615CBD" w:rsidRDefault="00D162D8" w:rsidP="00D162D8">
            <w:pPr>
              <w:numPr>
                <w:ilvl w:val="0"/>
                <w:numId w:val="22"/>
              </w:numPr>
              <w:spacing w:after="0" w:line="240" w:lineRule="auto"/>
              <w:rPr>
                <w:rFonts w:eastAsia="Times New Roman" w:cs="Times New Roman"/>
                <w:lang w:eastAsia="en-GB"/>
              </w:rPr>
            </w:pPr>
            <w:r w:rsidRPr="00615CBD">
              <w:rPr>
                <w:rFonts w:eastAsia="Times New Roman" w:cs="Times New Roman"/>
                <w:lang w:eastAsia="en-GB"/>
              </w:rPr>
              <w:t>To provide IAG to the target group with a focus on positive progression</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107E14A4" w14:textId="77777777" w:rsidR="00D162D8" w:rsidRPr="00615CBD" w:rsidRDefault="00D162D8" w:rsidP="00D162D8">
            <w:pPr>
              <w:numPr>
                <w:ilvl w:val="0"/>
                <w:numId w:val="22"/>
              </w:numPr>
              <w:spacing w:after="0" w:line="240" w:lineRule="auto"/>
              <w:rPr>
                <w:rFonts w:eastAsia="Times New Roman" w:cs="Times New Roman"/>
                <w:lang w:eastAsia="en-GB"/>
              </w:rPr>
            </w:pPr>
            <w:r w:rsidRPr="00615CBD">
              <w:rPr>
                <w:rFonts w:eastAsia="Times New Roman" w:cs="Times New Roman"/>
                <w:lang w:eastAsia="en-GB"/>
              </w:rPr>
              <w:t>Facilitate the agreed IAG interventions</w:t>
            </w:r>
          </w:p>
        </w:tc>
      </w:tr>
      <w:tr w:rsidR="00D162D8" w:rsidRPr="00615CBD" w14:paraId="61406587" w14:textId="77777777" w:rsidTr="00D162D8">
        <w:trPr>
          <w:trHeight w:val="702"/>
        </w:trPr>
        <w:tc>
          <w:tcPr>
            <w:tcW w:w="2558" w:type="dxa"/>
            <w:vMerge/>
            <w:tcBorders>
              <w:left w:val="single" w:sz="4" w:space="0" w:color="auto"/>
              <w:bottom w:val="single" w:sz="4" w:space="0" w:color="auto"/>
              <w:right w:val="single" w:sz="4" w:space="0" w:color="auto"/>
            </w:tcBorders>
            <w:shd w:val="clear" w:color="auto" w:fill="D9D9D9"/>
          </w:tcPr>
          <w:p w14:paraId="75B15510" w14:textId="77777777" w:rsidR="00D162D8" w:rsidRPr="00615CBD" w:rsidRDefault="00D162D8" w:rsidP="00D162D8">
            <w:pPr>
              <w:keepNext/>
              <w:spacing w:after="0" w:line="240" w:lineRule="auto"/>
              <w:jc w:val="center"/>
              <w:outlineLvl w:val="0"/>
              <w:rPr>
                <w:rFonts w:eastAsia="Times New Roman" w:cs="Times New Roman"/>
                <w:b/>
              </w:rPr>
            </w:pPr>
          </w:p>
        </w:tc>
        <w:tc>
          <w:tcPr>
            <w:tcW w:w="1094" w:type="dxa"/>
            <w:tcBorders>
              <w:top w:val="single" w:sz="4" w:space="0" w:color="auto"/>
              <w:left w:val="single" w:sz="4" w:space="0" w:color="auto"/>
              <w:bottom w:val="single" w:sz="4" w:space="0" w:color="auto"/>
              <w:right w:val="single" w:sz="4" w:space="0" w:color="auto"/>
            </w:tcBorders>
            <w:shd w:val="clear" w:color="auto" w:fill="D9D9D9"/>
          </w:tcPr>
          <w:p w14:paraId="2F193F60"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Universal:</w:t>
            </w:r>
          </w:p>
          <w:p w14:paraId="76A10363" w14:textId="77777777" w:rsidR="00D162D8" w:rsidRPr="00615CBD" w:rsidRDefault="00D162D8" w:rsidP="00D162D8">
            <w:pPr>
              <w:spacing w:after="0" w:line="240" w:lineRule="auto"/>
              <w:rPr>
                <w:rFonts w:eastAsia="Times New Roman" w:cs="Times New Roman"/>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1A0BF20A"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Self-referrals and referrals via tutors</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575133E3" w14:textId="77777777" w:rsidR="00D162D8" w:rsidRPr="00615CBD" w:rsidRDefault="00D162D8" w:rsidP="00D162D8">
            <w:pPr>
              <w:numPr>
                <w:ilvl w:val="0"/>
                <w:numId w:val="19"/>
              </w:numPr>
              <w:spacing w:after="0" w:line="240" w:lineRule="auto"/>
              <w:rPr>
                <w:rFonts w:eastAsia="Times New Roman" w:cs="Times New Roman"/>
                <w:lang w:eastAsia="en-GB"/>
              </w:rPr>
            </w:pPr>
            <w:r w:rsidRPr="00615CBD">
              <w:rPr>
                <w:rFonts w:eastAsia="Times New Roman" w:cs="Times New Roman"/>
                <w:lang w:eastAsia="en-GB"/>
              </w:rPr>
              <w:t>Facilitate the agreed IAG interventions</w:t>
            </w:r>
          </w:p>
        </w:tc>
      </w:tr>
      <w:tr w:rsidR="00D162D8" w:rsidRPr="00615CBD" w14:paraId="39AA9593" w14:textId="77777777" w:rsidTr="00D162D8">
        <w:trPr>
          <w:trHeight w:val="702"/>
        </w:trPr>
        <w:tc>
          <w:tcPr>
            <w:tcW w:w="2558" w:type="dxa"/>
            <w:vMerge w:val="restart"/>
            <w:tcBorders>
              <w:top w:val="single" w:sz="4" w:space="0" w:color="auto"/>
              <w:left w:val="single" w:sz="4" w:space="0" w:color="auto"/>
              <w:right w:val="single" w:sz="4" w:space="0" w:color="auto"/>
            </w:tcBorders>
            <w:shd w:val="clear" w:color="auto" w:fill="D9D9D9"/>
          </w:tcPr>
          <w:p w14:paraId="7E83D29E" w14:textId="77777777" w:rsidR="00D162D8" w:rsidRPr="00615CBD" w:rsidRDefault="00D162D8" w:rsidP="00D162D8">
            <w:pPr>
              <w:keepNext/>
              <w:spacing w:after="0" w:line="240" w:lineRule="auto"/>
              <w:jc w:val="center"/>
              <w:outlineLvl w:val="0"/>
              <w:rPr>
                <w:rFonts w:eastAsia="Times New Roman" w:cs="Times New Roman"/>
                <w:b/>
              </w:rPr>
            </w:pPr>
            <w:r w:rsidRPr="00615CBD">
              <w:rPr>
                <w:rFonts w:eastAsia="Times New Roman" w:cs="Times New Roman"/>
                <w:b/>
              </w:rPr>
              <w:t>To support progression for all Year 13 leavers</w:t>
            </w:r>
          </w:p>
          <w:p w14:paraId="2233EACA" w14:textId="77777777" w:rsidR="00D162D8" w:rsidRPr="00615CBD" w:rsidRDefault="00D162D8" w:rsidP="00D162D8">
            <w:pPr>
              <w:keepNext/>
              <w:spacing w:after="0" w:line="240" w:lineRule="auto"/>
              <w:jc w:val="center"/>
              <w:outlineLvl w:val="0"/>
              <w:rPr>
                <w:rFonts w:eastAsia="Times New Roman" w:cs="Times New Roman"/>
                <w:b/>
              </w:rPr>
            </w:pPr>
          </w:p>
        </w:tc>
        <w:tc>
          <w:tcPr>
            <w:tcW w:w="1094" w:type="dxa"/>
            <w:tcBorders>
              <w:top w:val="single" w:sz="4" w:space="0" w:color="auto"/>
              <w:left w:val="single" w:sz="4" w:space="0" w:color="auto"/>
              <w:bottom w:val="single" w:sz="4" w:space="0" w:color="auto"/>
              <w:right w:val="single" w:sz="4" w:space="0" w:color="auto"/>
            </w:tcBorders>
            <w:shd w:val="clear" w:color="auto" w:fill="D9D9D9"/>
          </w:tcPr>
          <w:p w14:paraId="3CC316BB"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Targeted:</w:t>
            </w:r>
          </w:p>
          <w:p w14:paraId="234BEB7D" w14:textId="77777777" w:rsidR="00D162D8" w:rsidRPr="00615CBD" w:rsidRDefault="00D162D8" w:rsidP="00D162D8">
            <w:pPr>
              <w:spacing w:after="0" w:line="240" w:lineRule="auto"/>
              <w:rPr>
                <w:rFonts w:eastAsia="Times New Roman" w:cs="Times New Roman"/>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3295CEF0" w14:textId="77777777" w:rsidR="00D162D8" w:rsidRPr="00615CBD" w:rsidRDefault="00D162D8" w:rsidP="00D162D8">
            <w:pPr>
              <w:numPr>
                <w:ilvl w:val="0"/>
                <w:numId w:val="22"/>
              </w:numPr>
              <w:spacing w:after="0" w:line="240" w:lineRule="auto"/>
              <w:rPr>
                <w:rFonts w:eastAsia="Times New Roman" w:cs="Times New Roman"/>
                <w:lang w:eastAsia="en-GB"/>
              </w:rPr>
            </w:pPr>
            <w:r w:rsidRPr="00615CBD">
              <w:rPr>
                <w:rFonts w:eastAsia="Times New Roman" w:cs="Times New Roman"/>
                <w:lang w:eastAsia="en-GB"/>
              </w:rPr>
              <w:t>Provide an offer of IAG to all target group with an aim of securing a positive destination for all</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38308D54" w14:textId="77777777" w:rsidR="00D162D8" w:rsidRPr="00615CBD" w:rsidRDefault="00D162D8" w:rsidP="00D162D8">
            <w:pPr>
              <w:numPr>
                <w:ilvl w:val="0"/>
                <w:numId w:val="22"/>
              </w:numPr>
              <w:spacing w:after="0" w:line="240" w:lineRule="auto"/>
              <w:rPr>
                <w:rFonts w:eastAsia="Times New Roman" w:cs="Times New Roman"/>
                <w:lang w:eastAsia="en-GB"/>
              </w:rPr>
            </w:pPr>
            <w:r w:rsidRPr="00615CBD">
              <w:rPr>
                <w:rFonts w:eastAsia="Times New Roman" w:cs="Times New Roman"/>
                <w:lang w:eastAsia="en-GB"/>
              </w:rPr>
              <w:t>Identify those students who are not applying for HE</w:t>
            </w:r>
          </w:p>
        </w:tc>
      </w:tr>
      <w:tr w:rsidR="00D162D8" w:rsidRPr="00615CBD" w14:paraId="1788D32D" w14:textId="77777777" w:rsidTr="00D162D8">
        <w:trPr>
          <w:trHeight w:val="702"/>
        </w:trPr>
        <w:tc>
          <w:tcPr>
            <w:tcW w:w="2558" w:type="dxa"/>
            <w:vMerge/>
            <w:tcBorders>
              <w:left w:val="single" w:sz="4" w:space="0" w:color="auto"/>
              <w:bottom w:val="single" w:sz="4" w:space="0" w:color="auto"/>
              <w:right w:val="single" w:sz="4" w:space="0" w:color="auto"/>
            </w:tcBorders>
            <w:shd w:val="clear" w:color="auto" w:fill="D9D9D9"/>
          </w:tcPr>
          <w:p w14:paraId="6038FBDF" w14:textId="77777777" w:rsidR="00D162D8" w:rsidRPr="00615CBD" w:rsidRDefault="00D162D8" w:rsidP="00D162D8">
            <w:pPr>
              <w:keepNext/>
              <w:spacing w:after="0" w:line="240" w:lineRule="auto"/>
              <w:jc w:val="center"/>
              <w:outlineLvl w:val="0"/>
              <w:rPr>
                <w:rFonts w:eastAsia="Times New Roman" w:cs="Times New Roman"/>
                <w:b/>
              </w:rPr>
            </w:pPr>
          </w:p>
        </w:tc>
        <w:tc>
          <w:tcPr>
            <w:tcW w:w="1094" w:type="dxa"/>
            <w:tcBorders>
              <w:top w:val="single" w:sz="4" w:space="0" w:color="auto"/>
              <w:left w:val="single" w:sz="4" w:space="0" w:color="auto"/>
              <w:bottom w:val="single" w:sz="4" w:space="0" w:color="auto"/>
              <w:right w:val="single" w:sz="4" w:space="0" w:color="auto"/>
            </w:tcBorders>
            <w:shd w:val="clear" w:color="auto" w:fill="D9D9D9"/>
          </w:tcPr>
          <w:p w14:paraId="05238131" w14:textId="77777777" w:rsidR="00D162D8" w:rsidRPr="00615CBD" w:rsidRDefault="00D162D8" w:rsidP="00D162D8">
            <w:pPr>
              <w:spacing w:after="0" w:line="240" w:lineRule="auto"/>
              <w:rPr>
                <w:rFonts w:eastAsia="Times New Roman" w:cs="Times New Roman"/>
                <w:lang w:eastAsia="en-GB"/>
              </w:rPr>
            </w:pPr>
            <w:r w:rsidRPr="00615CBD">
              <w:rPr>
                <w:rFonts w:eastAsia="Times New Roman" w:cs="Times New Roman"/>
                <w:lang w:eastAsia="en-GB"/>
              </w:rPr>
              <w:t>Universal:</w:t>
            </w:r>
          </w:p>
          <w:p w14:paraId="3E1FECD9" w14:textId="77777777" w:rsidR="00D162D8" w:rsidRPr="00615CBD" w:rsidRDefault="00D162D8" w:rsidP="00D162D8">
            <w:pPr>
              <w:spacing w:after="0" w:line="240" w:lineRule="auto"/>
              <w:rPr>
                <w:rFonts w:eastAsia="Times New Roman" w:cs="Times New Roman"/>
                <w:lang w:eastAsia="en-GB"/>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9CE1593" w14:textId="77777777" w:rsidR="00D162D8" w:rsidRPr="00615CBD" w:rsidRDefault="00D162D8" w:rsidP="00D162D8">
            <w:pPr>
              <w:numPr>
                <w:ilvl w:val="0"/>
                <w:numId w:val="25"/>
              </w:numPr>
              <w:spacing w:after="0" w:line="240" w:lineRule="auto"/>
              <w:rPr>
                <w:rFonts w:eastAsia="Times New Roman" w:cs="Times New Roman"/>
                <w:lang w:eastAsia="en-GB"/>
              </w:rPr>
            </w:pPr>
            <w:r w:rsidRPr="00615CBD">
              <w:rPr>
                <w:rFonts w:eastAsia="Times New Roman" w:cs="Times New Roman"/>
                <w:lang w:eastAsia="en-GB"/>
              </w:rPr>
              <w:t>Self-referrals and referrals via tutors</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221E92F4"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Identify those students who are not applying for HE</w:t>
            </w:r>
          </w:p>
          <w:p w14:paraId="09F8595C" w14:textId="77777777" w:rsidR="00D162D8" w:rsidRPr="00615CBD" w:rsidRDefault="00D162D8" w:rsidP="00D162D8">
            <w:pPr>
              <w:numPr>
                <w:ilvl w:val="0"/>
                <w:numId w:val="8"/>
              </w:numPr>
              <w:spacing w:after="0" w:line="240" w:lineRule="auto"/>
              <w:rPr>
                <w:rFonts w:eastAsia="Times New Roman" w:cs="Times New Roman"/>
                <w:lang w:eastAsia="en-GB"/>
              </w:rPr>
            </w:pPr>
            <w:r w:rsidRPr="00615CBD">
              <w:rPr>
                <w:rFonts w:eastAsia="Times New Roman" w:cs="Times New Roman"/>
                <w:lang w:eastAsia="en-GB"/>
              </w:rPr>
              <w:t>Provide destination information for completers</w:t>
            </w:r>
          </w:p>
        </w:tc>
      </w:tr>
    </w:tbl>
    <w:p w14:paraId="771A1406" w14:textId="77777777" w:rsidR="00D162D8" w:rsidRPr="00615CBD" w:rsidRDefault="00D162D8" w:rsidP="00D162D8">
      <w:pPr>
        <w:jc w:val="right"/>
        <w:rPr>
          <w:rFonts w:cs="Arial"/>
          <w:b/>
          <w:i/>
          <w:sz w:val="32"/>
          <w:szCs w:val="32"/>
        </w:rPr>
      </w:pPr>
    </w:p>
    <w:p w14:paraId="4A6348C7" w14:textId="77777777" w:rsidR="00986140" w:rsidRPr="00615CBD" w:rsidRDefault="00986140" w:rsidP="00D162D8">
      <w:pPr>
        <w:jc w:val="right"/>
        <w:rPr>
          <w:rFonts w:cs="Arial"/>
          <w:b/>
          <w:i/>
          <w:sz w:val="24"/>
          <w:szCs w:val="24"/>
        </w:rPr>
      </w:pPr>
    </w:p>
    <w:p w14:paraId="3C3002C6" w14:textId="77777777" w:rsidR="00986140" w:rsidRPr="00615CBD" w:rsidRDefault="00986140" w:rsidP="00D162D8">
      <w:pPr>
        <w:jc w:val="right"/>
        <w:rPr>
          <w:rFonts w:cs="Arial"/>
          <w:b/>
          <w:i/>
          <w:sz w:val="24"/>
          <w:szCs w:val="24"/>
        </w:rPr>
      </w:pPr>
    </w:p>
    <w:p w14:paraId="3E7F309A" w14:textId="5DEBDAA6" w:rsidR="00D162D8" w:rsidRPr="00615CBD" w:rsidRDefault="00D162D8" w:rsidP="00D162D8">
      <w:pPr>
        <w:jc w:val="right"/>
        <w:rPr>
          <w:rFonts w:cs="Arial"/>
          <w:b/>
          <w:i/>
          <w:sz w:val="24"/>
          <w:szCs w:val="24"/>
        </w:rPr>
      </w:pPr>
      <w:r w:rsidRPr="00615CBD">
        <w:rPr>
          <w:rFonts w:cs="Arial"/>
          <w:b/>
          <w:i/>
          <w:sz w:val="24"/>
          <w:szCs w:val="24"/>
        </w:rPr>
        <w:lastRenderedPageBreak/>
        <w:t>Appendix 3</w:t>
      </w:r>
    </w:p>
    <w:p w14:paraId="307858B1" w14:textId="77777777" w:rsidR="00D162D8" w:rsidRPr="00615CBD" w:rsidRDefault="00D162D8" w:rsidP="00D162D8">
      <w:pPr>
        <w:jc w:val="center"/>
        <w:rPr>
          <w:rFonts w:cs="Arial"/>
          <w:b/>
          <w:sz w:val="28"/>
          <w:szCs w:val="28"/>
          <w:u w:val="single"/>
        </w:rPr>
      </w:pPr>
      <w:r w:rsidRPr="00615CBD">
        <w:rPr>
          <w:rFonts w:cs="Arial"/>
          <w:b/>
          <w:sz w:val="28"/>
          <w:szCs w:val="28"/>
          <w:u w:val="single"/>
        </w:rPr>
        <w:t>Details of Partner Contributions</w:t>
      </w:r>
    </w:p>
    <w:p w14:paraId="13EF427D" w14:textId="77777777" w:rsidR="00D162D8" w:rsidRPr="00615CBD" w:rsidRDefault="00D162D8" w:rsidP="00D162D8">
      <w:pPr>
        <w:jc w:val="center"/>
        <w:rPr>
          <w:rFonts w:cs="Arial"/>
          <w:b/>
          <w:sz w:val="28"/>
          <w:szCs w:val="28"/>
          <w:u w:val="single"/>
        </w:rPr>
      </w:pPr>
      <w:r w:rsidRPr="00615CBD">
        <w:rPr>
          <w:noProof/>
          <w:lang w:eastAsia="en-GB"/>
        </w:rPr>
        <w:drawing>
          <wp:inline distT="0" distB="0" distL="0" distR="0" wp14:anchorId="655197FF" wp14:editId="06410182">
            <wp:extent cx="5638800" cy="325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2298" t="18325" r="13417" b="9556"/>
                    <a:stretch/>
                  </pic:blipFill>
                  <pic:spPr bwMode="auto">
                    <a:xfrm>
                      <a:off x="0" y="0"/>
                      <a:ext cx="5638800" cy="3257550"/>
                    </a:xfrm>
                    <a:prstGeom prst="rect">
                      <a:avLst/>
                    </a:prstGeom>
                    <a:ln>
                      <a:noFill/>
                    </a:ln>
                    <a:extLst>
                      <a:ext uri="{53640926-AAD7-44D8-BBD7-CCE9431645EC}">
                        <a14:shadowObscured xmlns:a14="http://schemas.microsoft.com/office/drawing/2010/main"/>
                      </a:ext>
                    </a:extLst>
                  </pic:spPr>
                </pic:pic>
              </a:graphicData>
            </a:graphic>
          </wp:inline>
        </w:drawing>
      </w:r>
    </w:p>
    <w:p w14:paraId="5CD67420" w14:textId="77777777" w:rsidR="00D162D8" w:rsidRPr="00615CBD" w:rsidRDefault="00D162D8" w:rsidP="00D162D8">
      <w:pPr>
        <w:jc w:val="center"/>
        <w:rPr>
          <w:rFonts w:cs="Arial"/>
          <w:b/>
          <w:sz w:val="28"/>
          <w:szCs w:val="28"/>
          <w:u w:val="single"/>
        </w:rPr>
      </w:pPr>
      <w:r w:rsidRPr="00615CBD">
        <w:rPr>
          <w:noProof/>
          <w:lang w:eastAsia="en-GB"/>
        </w:rPr>
        <w:drawing>
          <wp:inline distT="0" distB="0" distL="0" distR="0" wp14:anchorId="06E392F9" wp14:editId="638A1D84">
            <wp:extent cx="5754349"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2299" t="43153" r="13915" b="38227"/>
                    <a:stretch/>
                  </pic:blipFill>
                  <pic:spPr bwMode="auto">
                    <a:xfrm>
                      <a:off x="0" y="0"/>
                      <a:ext cx="5761325" cy="791533"/>
                    </a:xfrm>
                    <a:prstGeom prst="rect">
                      <a:avLst/>
                    </a:prstGeom>
                    <a:ln>
                      <a:noFill/>
                    </a:ln>
                    <a:extLst>
                      <a:ext uri="{53640926-AAD7-44D8-BBD7-CCE9431645EC}">
                        <a14:shadowObscured xmlns:a14="http://schemas.microsoft.com/office/drawing/2010/main"/>
                      </a:ext>
                    </a:extLst>
                  </pic:spPr>
                </pic:pic>
              </a:graphicData>
            </a:graphic>
          </wp:inline>
        </w:drawing>
      </w:r>
    </w:p>
    <w:p w14:paraId="2A31CABD" w14:textId="77777777" w:rsidR="00D162D8" w:rsidRPr="00615CBD" w:rsidRDefault="00D162D8" w:rsidP="00D162D8">
      <w:pPr>
        <w:rPr>
          <w:rFonts w:cs="Arial"/>
          <w:b/>
          <w:sz w:val="28"/>
          <w:szCs w:val="28"/>
          <w:u w:val="single"/>
        </w:rPr>
      </w:pPr>
      <w:r w:rsidRPr="00615CBD">
        <w:rPr>
          <w:rFonts w:cs="Arial"/>
          <w:b/>
          <w:sz w:val="28"/>
          <w:szCs w:val="28"/>
          <w:u w:val="single"/>
        </w:rPr>
        <w:br w:type="page"/>
      </w:r>
    </w:p>
    <w:p w14:paraId="5538D5C3" w14:textId="73B38F76" w:rsidR="007956C5" w:rsidRPr="00615CBD" w:rsidRDefault="00D162D8" w:rsidP="00CE74D3">
      <w:pPr>
        <w:jc w:val="right"/>
        <w:rPr>
          <w:rFonts w:cs="Arial"/>
          <w:b/>
          <w:i/>
        </w:rPr>
      </w:pPr>
      <w:r w:rsidRPr="00615CBD">
        <w:rPr>
          <w:rFonts w:cs="Arial"/>
          <w:b/>
          <w:i/>
        </w:rPr>
        <w:lastRenderedPageBreak/>
        <w:t>Appendix 4</w:t>
      </w:r>
    </w:p>
    <w:p w14:paraId="6127A6B4" w14:textId="77777777" w:rsidR="00CE74D3" w:rsidRPr="00615CBD" w:rsidRDefault="00CE74D3" w:rsidP="00CE74D3">
      <w:pPr>
        <w:jc w:val="center"/>
        <w:rPr>
          <w:rFonts w:cs="Arial"/>
          <w:b/>
          <w:sz w:val="28"/>
          <w:szCs w:val="28"/>
          <w:u w:val="single"/>
        </w:rPr>
      </w:pPr>
      <w:r w:rsidRPr="00615CBD">
        <w:rPr>
          <w:rFonts w:cs="Arial"/>
          <w:b/>
          <w:sz w:val="28"/>
          <w:szCs w:val="28"/>
          <w:u w:val="single"/>
        </w:rPr>
        <w:t>CEIAG Map across the Curriculum</w:t>
      </w:r>
    </w:p>
    <w:tbl>
      <w:tblPr>
        <w:tblStyle w:val="TableGrid"/>
        <w:tblW w:w="10632" w:type="dxa"/>
        <w:tblInd w:w="-5" w:type="dxa"/>
        <w:tblLook w:val="04A0" w:firstRow="1" w:lastRow="0" w:firstColumn="1" w:lastColumn="0" w:noHBand="0" w:noVBand="1"/>
      </w:tblPr>
      <w:tblGrid>
        <w:gridCol w:w="1428"/>
        <w:gridCol w:w="1331"/>
        <w:gridCol w:w="3909"/>
        <w:gridCol w:w="1837"/>
        <w:gridCol w:w="2127"/>
      </w:tblGrid>
      <w:tr w:rsidR="00CE74D3" w:rsidRPr="00615CBD" w14:paraId="36427A7D" w14:textId="77777777" w:rsidTr="00CE74D3">
        <w:tc>
          <w:tcPr>
            <w:tcW w:w="1428" w:type="dxa"/>
            <w:shd w:val="clear" w:color="auto" w:fill="BFBFBF" w:themeFill="background1" w:themeFillShade="BF"/>
            <w:vAlign w:val="center"/>
          </w:tcPr>
          <w:p w14:paraId="49333490" w14:textId="77777777" w:rsidR="00CE74D3" w:rsidRPr="00615CBD" w:rsidRDefault="00CE74D3" w:rsidP="00873AF6">
            <w:pPr>
              <w:jc w:val="center"/>
              <w:rPr>
                <w:rFonts w:cs="Arial"/>
                <w:b/>
                <w:sz w:val="20"/>
                <w:szCs w:val="20"/>
              </w:rPr>
            </w:pPr>
            <w:r w:rsidRPr="00615CBD">
              <w:rPr>
                <w:rFonts w:cs="Arial"/>
                <w:b/>
                <w:sz w:val="20"/>
                <w:szCs w:val="20"/>
              </w:rPr>
              <w:t>Year</w:t>
            </w:r>
          </w:p>
        </w:tc>
        <w:tc>
          <w:tcPr>
            <w:tcW w:w="1331" w:type="dxa"/>
            <w:shd w:val="clear" w:color="auto" w:fill="BFBFBF" w:themeFill="background1" w:themeFillShade="BF"/>
            <w:vAlign w:val="center"/>
          </w:tcPr>
          <w:p w14:paraId="4C7444BD" w14:textId="77777777" w:rsidR="00CE74D3" w:rsidRPr="00615CBD" w:rsidRDefault="00CE74D3" w:rsidP="00873AF6">
            <w:pPr>
              <w:jc w:val="center"/>
              <w:rPr>
                <w:rFonts w:cs="Arial"/>
                <w:b/>
                <w:sz w:val="20"/>
                <w:szCs w:val="20"/>
              </w:rPr>
            </w:pPr>
            <w:r w:rsidRPr="00615CBD">
              <w:rPr>
                <w:rFonts w:cs="Arial"/>
                <w:b/>
                <w:sz w:val="20"/>
                <w:szCs w:val="20"/>
              </w:rPr>
              <w:t>WRL Content</w:t>
            </w:r>
          </w:p>
        </w:tc>
        <w:tc>
          <w:tcPr>
            <w:tcW w:w="3909" w:type="dxa"/>
            <w:shd w:val="clear" w:color="auto" w:fill="BFBFBF" w:themeFill="background1" w:themeFillShade="BF"/>
            <w:vAlign w:val="center"/>
          </w:tcPr>
          <w:p w14:paraId="237DEAFE" w14:textId="77777777" w:rsidR="00CE74D3" w:rsidRPr="00615CBD" w:rsidRDefault="00CE74D3" w:rsidP="00873AF6">
            <w:pPr>
              <w:jc w:val="center"/>
              <w:rPr>
                <w:rFonts w:cs="Arial"/>
                <w:b/>
                <w:sz w:val="20"/>
                <w:szCs w:val="20"/>
              </w:rPr>
            </w:pPr>
            <w:r w:rsidRPr="00615CBD">
              <w:rPr>
                <w:rFonts w:cs="Arial"/>
                <w:b/>
                <w:sz w:val="20"/>
                <w:szCs w:val="20"/>
              </w:rPr>
              <w:t>WRL Content</w:t>
            </w:r>
          </w:p>
        </w:tc>
        <w:tc>
          <w:tcPr>
            <w:tcW w:w="1837" w:type="dxa"/>
            <w:shd w:val="clear" w:color="auto" w:fill="BFBFBF" w:themeFill="background1" w:themeFillShade="BF"/>
            <w:vAlign w:val="center"/>
          </w:tcPr>
          <w:p w14:paraId="30ACCE11" w14:textId="77777777" w:rsidR="00CE74D3" w:rsidRPr="00615CBD" w:rsidRDefault="00CE74D3" w:rsidP="00873AF6">
            <w:pPr>
              <w:jc w:val="center"/>
              <w:rPr>
                <w:rFonts w:cs="Arial"/>
                <w:b/>
                <w:sz w:val="20"/>
                <w:szCs w:val="20"/>
              </w:rPr>
            </w:pPr>
            <w:r w:rsidRPr="00615CBD">
              <w:rPr>
                <w:rFonts w:cs="Arial"/>
                <w:b/>
                <w:sz w:val="20"/>
                <w:szCs w:val="20"/>
              </w:rPr>
              <w:t>How is it monitored?</w:t>
            </w:r>
          </w:p>
        </w:tc>
        <w:tc>
          <w:tcPr>
            <w:tcW w:w="2127" w:type="dxa"/>
            <w:shd w:val="clear" w:color="auto" w:fill="BFBFBF" w:themeFill="background1" w:themeFillShade="BF"/>
            <w:vAlign w:val="center"/>
          </w:tcPr>
          <w:p w14:paraId="706A3A10" w14:textId="77777777" w:rsidR="00CE74D3" w:rsidRPr="00615CBD" w:rsidRDefault="00CE74D3" w:rsidP="00873AF6">
            <w:pPr>
              <w:jc w:val="center"/>
              <w:rPr>
                <w:rFonts w:cs="Arial"/>
                <w:b/>
                <w:sz w:val="20"/>
                <w:szCs w:val="20"/>
              </w:rPr>
            </w:pPr>
            <w:r w:rsidRPr="00615CBD">
              <w:rPr>
                <w:rFonts w:cs="Arial"/>
                <w:b/>
                <w:sz w:val="20"/>
                <w:szCs w:val="20"/>
              </w:rPr>
              <w:t>Other CEIAG related activities</w:t>
            </w:r>
          </w:p>
        </w:tc>
      </w:tr>
      <w:tr w:rsidR="00CE74D3" w:rsidRPr="00615CBD" w14:paraId="174ACD13" w14:textId="77777777" w:rsidTr="00CE74D3">
        <w:tc>
          <w:tcPr>
            <w:tcW w:w="1428" w:type="dxa"/>
          </w:tcPr>
          <w:p w14:paraId="2F61DEDC" w14:textId="77777777" w:rsidR="00CE74D3" w:rsidRPr="00615CBD" w:rsidRDefault="00CE74D3" w:rsidP="00873AF6">
            <w:pPr>
              <w:rPr>
                <w:rFonts w:cs="Arial"/>
                <w:b/>
                <w:bCs/>
              </w:rPr>
            </w:pPr>
            <w:r w:rsidRPr="00615CBD">
              <w:rPr>
                <w:rFonts w:cs="Arial"/>
                <w:b/>
                <w:bCs/>
              </w:rPr>
              <w:t>Year 7</w:t>
            </w:r>
          </w:p>
          <w:p w14:paraId="58AF6268" w14:textId="77777777" w:rsidR="00CE74D3" w:rsidRPr="00615CBD" w:rsidRDefault="00CE74D3" w:rsidP="00873AF6">
            <w:pPr>
              <w:pStyle w:val="ListParagraph"/>
              <w:numPr>
                <w:ilvl w:val="0"/>
                <w:numId w:val="26"/>
              </w:numPr>
              <w:ind w:left="164" w:hanging="175"/>
              <w:rPr>
                <w:rFonts w:cs="Arial"/>
              </w:rPr>
            </w:pPr>
            <w:r w:rsidRPr="00615CBD">
              <w:rPr>
                <w:rFonts w:cs="Arial"/>
              </w:rPr>
              <w:t>1 lesson every 2 weeks</w:t>
            </w:r>
          </w:p>
          <w:p w14:paraId="5B5F0A5E" w14:textId="77777777" w:rsidR="00CE74D3" w:rsidRPr="00615CBD" w:rsidRDefault="00CE74D3" w:rsidP="00873AF6">
            <w:pPr>
              <w:pStyle w:val="ListParagraph"/>
              <w:numPr>
                <w:ilvl w:val="0"/>
                <w:numId w:val="26"/>
              </w:numPr>
              <w:ind w:left="164" w:hanging="175"/>
              <w:rPr>
                <w:rFonts w:cs="Arial"/>
              </w:rPr>
            </w:pPr>
            <w:r w:rsidRPr="00615CBD">
              <w:rPr>
                <w:rFonts w:cs="Arial"/>
              </w:rPr>
              <w:t>18 GLH</w:t>
            </w:r>
          </w:p>
        </w:tc>
        <w:tc>
          <w:tcPr>
            <w:tcW w:w="5240" w:type="dxa"/>
            <w:gridSpan w:val="2"/>
          </w:tcPr>
          <w:p w14:paraId="681DA923" w14:textId="77777777" w:rsidR="00CE74D3" w:rsidRPr="00615CBD" w:rsidRDefault="00CE74D3" w:rsidP="00873AF6">
            <w:pPr>
              <w:rPr>
                <w:rFonts w:cs="Arial"/>
                <w:b/>
                <w:bCs/>
              </w:rPr>
            </w:pPr>
            <w:r w:rsidRPr="00615CBD">
              <w:rPr>
                <w:rFonts w:cs="Arial"/>
                <w:b/>
                <w:bCs/>
              </w:rPr>
              <w:t xml:space="preserve">Work Related learning year 7 </w:t>
            </w:r>
          </w:p>
          <w:p w14:paraId="54EEA09F" w14:textId="77777777" w:rsidR="00CE74D3" w:rsidRPr="00615CBD" w:rsidRDefault="00CE74D3" w:rsidP="00873AF6">
            <w:pPr>
              <w:rPr>
                <w:rFonts w:cs="Arial"/>
              </w:rPr>
            </w:pPr>
            <w:r w:rsidRPr="00615CBD">
              <w:rPr>
                <w:rFonts w:cs="Arial"/>
              </w:rPr>
              <w:t xml:space="preserve">Outline of content </w:t>
            </w:r>
          </w:p>
          <w:p w14:paraId="6194C5BB" w14:textId="02794F04" w:rsidR="00CE74D3" w:rsidRPr="00615CBD" w:rsidRDefault="00CE74D3" w:rsidP="00873AF6">
            <w:pPr>
              <w:rPr>
                <w:rFonts w:cs="Arial"/>
              </w:rPr>
            </w:pPr>
            <w:r w:rsidRPr="00615CBD">
              <w:rPr>
                <w:rFonts w:cs="Arial"/>
                <w:b/>
                <w:bCs/>
              </w:rPr>
              <w:t>An introduction to the world of work</w:t>
            </w:r>
            <w:r w:rsidRPr="00615CBD">
              <w:rPr>
                <w:rFonts w:cs="Arial"/>
              </w:rPr>
              <w:t xml:space="preserve"> (16 -18 lessons)</w:t>
            </w:r>
          </w:p>
          <w:p w14:paraId="23728C33" w14:textId="77777777" w:rsidR="00CE74D3" w:rsidRPr="00615CBD" w:rsidRDefault="00CE74D3" w:rsidP="00873AF6">
            <w:pPr>
              <w:rPr>
                <w:rFonts w:cs="Arial"/>
              </w:rPr>
            </w:pPr>
          </w:p>
          <w:p w14:paraId="7C793E44" w14:textId="77777777" w:rsidR="00CE74D3" w:rsidRPr="00615CBD" w:rsidRDefault="00CE74D3" w:rsidP="00873AF6">
            <w:pPr>
              <w:rPr>
                <w:rFonts w:cs="Arial"/>
              </w:rPr>
            </w:pPr>
            <w:r w:rsidRPr="00615CBD">
              <w:rPr>
                <w:rFonts w:cs="Arial"/>
              </w:rPr>
              <w:t>Needs and wants (3)</w:t>
            </w:r>
            <w:r w:rsidRPr="00615CBD">
              <w:rPr>
                <w:rFonts w:cs="Arial"/>
              </w:rPr>
              <w:tab/>
            </w:r>
            <w:r w:rsidRPr="00615CBD">
              <w:rPr>
                <w:rFonts w:cs="Arial"/>
              </w:rPr>
              <w:tab/>
            </w:r>
            <w:r w:rsidRPr="00615CBD">
              <w:rPr>
                <w:rFonts w:cs="Arial"/>
              </w:rPr>
              <w:tab/>
            </w:r>
          </w:p>
          <w:p w14:paraId="5256AA51" w14:textId="77777777" w:rsidR="00CE74D3" w:rsidRPr="00615CBD" w:rsidRDefault="00CE74D3" w:rsidP="00873AF6">
            <w:pPr>
              <w:rPr>
                <w:rFonts w:cs="Arial"/>
              </w:rPr>
            </w:pPr>
            <w:r w:rsidRPr="00615CBD">
              <w:rPr>
                <w:rFonts w:cs="Arial"/>
              </w:rPr>
              <w:t>What do we need to survive?</w:t>
            </w:r>
            <w:r w:rsidRPr="00615CBD">
              <w:rPr>
                <w:rFonts w:cs="Arial"/>
              </w:rPr>
              <w:tab/>
            </w:r>
            <w:r w:rsidRPr="00615CBD">
              <w:rPr>
                <w:rFonts w:cs="Arial"/>
              </w:rPr>
              <w:tab/>
            </w:r>
            <w:r w:rsidRPr="00615CBD">
              <w:rPr>
                <w:rFonts w:cs="Arial"/>
              </w:rPr>
              <w:tab/>
            </w:r>
          </w:p>
          <w:p w14:paraId="61D0C9C1" w14:textId="77777777" w:rsidR="00CE74D3" w:rsidRPr="00615CBD" w:rsidRDefault="00CE74D3" w:rsidP="00873AF6">
            <w:pPr>
              <w:rPr>
                <w:rFonts w:cs="Arial"/>
              </w:rPr>
            </w:pPr>
            <w:r w:rsidRPr="00615CBD">
              <w:rPr>
                <w:rFonts w:cs="Arial"/>
              </w:rPr>
              <w:t>What are our wants?</w:t>
            </w:r>
          </w:p>
          <w:p w14:paraId="21D8D346" w14:textId="77777777" w:rsidR="00CE74D3" w:rsidRPr="00615CBD" w:rsidRDefault="00CE74D3" w:rsidP="00873AF6">
            <w:pPr>
              <w:rPr>
                <w:rFonts w:cs="Arial"/>
              </w:rPr>
            </w:pPr>
            <w:r w:rsidRPr="00615CBD">
              <w:rPr>
                <w:rFonts w:cs="Arial"/>
              </w:rPr>
              <w:t>How much do things cost?</w:t>
            </w:r>
          </w:p>
          <w:p w14:paraId="162DD5F6" w14:textId="77777777" w:rsidR="00CE74D3" w:rsidRPr="00615CBD" w:rsidRDefault="00CE74D3" w:rsidP="00873AF6">
            <w:pPr>
              <w:rPr>
                <w:rFonts w:cs="Arial"/>
              </w:rPr>
            </w:pPr>
            <w:r w:rsidRPr="00615CBD">
              <w:rPr>
                <w:rFonts w:cs="Arial"/>
              </w:rPr>
              <w:t>How much do jobs pay?</w:t>
            </w:r>
          </w:p>
          <w:p w14:paraId="7775F450" w14:textId="77777777" w:rsidR="00CE74D3" w:rsidRPr="00615CBD" w:rsidRDefault="00CE74D3" w:rsidP="00873AF6">
            <w:pPr>
              <w:rPr>
                <w:rFonts w:cs="Arial"/>
              </w:rPr>
            </w:pPr>
            <w:r w:rsidRPr="00615CBD">
              <w:rPr>
                <w:rFonts w:cs="Arial"/>
              </w:rPr>
              <w:t>An introduction to jobs (2)</w:t>
            </w:r>
            <w:r w:rsidRPr="00615CBD">
              <w:rPr>
                <w:rFonts w:cs="Arial"/>
              </w:rPr>
              <w:tab/>
            </w:r>
          </w:p>
          <w:p w14:paraId="032A98E0" w14:textId="77777777" w:rsidR="00CE74D3" w:rsidRPr="00615CBD" w:rsidRDefault="00CE74D3" w:rsidP="00873AF6">
            <w:pPr>
              <w:rPr>
                <w:rFonts w:cs="Arial"/>
              </w:rPr>
            </w:pPr>
            <w:r w:rsidRPr="00615CBD">
              <w:rPr>
                <w:rFonts w:cs="Arial"/>
              </w:rPr>
              <w:t>What are the different types of job in school?</w:t>
            </w:r>
          </w:p>
          <w:p w14:paraId="14378DF0" w14:textId="77777777" w:rsidR="00CE74D3" w:rsidRPr="00615CBD" w:rsidRDefault="00CE74D3" w:rsidP="00873AF6">
            <w:pPr>
              <w:rPr>
                <w:rFonts w:cs="Arial"/>
              </w:rPr>
            </w:pPr>
            <w:r w:rsidRPr="00615CBD">
              <w:rPr>
                <w:rFonts w:cs="Arial"/>
              </w:rPr>
              <w:t>What does each job involve?</w:t>
            </w:r>
          </w:p>
          <w:p w14:paraId="324CEB62" w14:textId="77777777" w:rsidR="00CE74D3" w:rsidRPr="00615CBD" w:rsidRDefault="00CE74D3" w:rsidP="00873AF6">
            <w:pPr>
              <w:rPr>
                <w:rFonts w:cs="Arial"/>
              </w:rPr>
            </w:pPr>
            <w:r w:rsidRPr="00615CBD">
              <w:rPr>
                <w:rFonts w:cs="Arial"/>
              </w:rPr>
              <w:t>What are our job aspirations? (2)</w:t>
            </w:r>
            <w:r w:rsidRPr="00615CBD">
              <w:rPr>
                <w:rFonts w:cs="Arial"/>
              </w:rPr>
              <w:tab/>
            </w:r>
          </w:p>
          <w:p w14:paraId="4BEEEC1D" w14:textId="77777777" w:rsidR="00CE74D3" w:rsidRPr="00615CBD" w:rsidRDefault="00CE74D3" w:rsidP="00873AF6">
            <w:pPr>
              <w:rPr>
                <w:rFonts w:cs="Arial"/>
              </w:rPr>
            </w:pPr>
            <w:r w:rsidRPr="00615CBD">
              <w:rPr>
                <w:rFonts w:cs="Arial"/>
              </w:rPr>
              <w:t>What would we like to do as a job?</w:t>
            </w:r>
          </w:p>
          <w:p w14:paraId="27E4E263" w14:textId="77777777" w:rsidR="00CE74D3" w:rsidRPr="00615CBD" w:rsidRDefault="00CE74D3" w:rsidP="00873AF6">
            <w:pPr>
              <w:rPr>
                <w:rFonts w:cs="Arial"/>
              </w:rPr>
            </w:pPr>
            <w:r w:rsidRPr="00615CBD">
              <w:rPr>
                <w:rFonts w:cs="Arial"/>
              </w:rPr>
              <w:t>What skills and qualities are required?</w:t>
            </w:r>
          </w:p>
          <w:p w14:paraId="12CDBF3E" w14:textId="77777777" w:rsidR="00CE74D3" w:rsidRPr="00615CBD" w:rsidRDefault="00CE74D3" w:rsidP="00873AF6">
            <w:pPr>
              <w:rPr>
                <w:rFonts w:cs="Arial"/>
              </w:rPr>
            </w:pPr>
            <w:r w:rsidRPr="00615CBD">
              <w:rPr>
                <w:rFonts w:cs="Arial"/>
              </w:rPr>
              <w:t>What qualifications do you need?</w:t>
            </w:r>
          </w:p>
          <w:p w14:paraId="7A2E67BD" w14:textId="77777777" w:rsidR="00CE74D3" w:rsidRPr="00615CBD" w:rsidRDefault="00CE74D3" w:rsidP="00873AF6">
            <w:pPr>
              <w:rPr>
                <w:rFonts w:cs="Arial"/>
              </w:rPr>
            </w:pPr>
            <w:r w:rsidRPr="00615CBD">
              <w:rPr>
                <w:rFonts w:cs="Arial"/>
              </w:rPr>
              <w:t>How realistic are our job aspirations?</w:t>
            </w:r>
          </w:p>
          <w:p w14:paraId="614EC308" w14:textId="77777777" w:rsidR="00CE74D3" w:rsidRPr="00615CBD" w:rsidRDefault="00CE74D3" w:rsidP="00873AF6">
            <w:pPr>
              <w:rPr>
                <w:rFonts w:cs="Arial"/>
              </w:rPr>
            </w:pPr>
            <w:r w:rsidRPr="00615CBD">
              <w:rPr>
                <w:rFonts w:cs="Arial"/>
              </w:rPr>
              <w:t>An interview with a worker (2)</w:t>
            </w:r>
            <w:r w:rsidRPr="00615CBD">
              <w:rPr>
                <w:rFonts w:cs="Arial"/>
              </w:rPr>
              <w:tab/>
            </w:r>
            <w:r w:rsidRPr="00615CBD">
              <w:rPr>
                <w:rFonts w:cs="Arial"/>
              </w:rPr>
              <w:tab/>
            </w:r>
          </w:p>
          <w:p w14:paraId="259CF009" w14:textId="77777777" w:rsidR="00CE74D3" w:rsidRPr="00615CBD" w:rsidRDefault="00CE74D3" w:rsidP="00873AF6">
            <w:pPr>
              <w:rPr>
                <w:rFonts w:cs="Arial"/>
              </w:rPr>
            </w:pPr>
            <w:r w:rsidRPr="00615CBD">
              <w:rPr>
                <w:rFonts w:cs="Arial"/>
              </w:rPr>
              <w:t>Guest speakers</w:t>
            </w:r>
          </w:p>
          <w:p w14:paraId="10B152DA" w14:textId="77777777" w:rsidR="00CE74D3" w:rsidRPr="00615CBD" w:rsidRDefault="00CE74D3" w:rsidP="00873AF6">
            <w:pPr>
              <w:rPr>
                <w:rFonts w:cs="Arial"/>
              </w:rPr>
            </w:pPr>
            <w:r w:rsidRPr="00615CBD">
              <w:rPr>
                <w:rFonts w:cs="Arial"/>
              </w:rPr>
              <w:t xml:space="preserve">Investigate what is involved with different jobs </w:t>
            </w:r>
          </w:p>
          <w:p w14:paraId="7DC436E7" w14:textId="77777777" w:rsidR="00CE74D3" w:rsidRPr="00615CBD" w:rsidRDefault="00CE74D3" w:rsidP="00873AF6">
            <w:pPr>
              <w:rPr>
                <w:rFonts w:cs="Arial"/>
              </w:rPr>
            </w:pPr>
            <w:r w:rsidRPr="00615CBD">
              <w:rPr>
                <w:rFonts w:cs="Arial"/>
              </w:rPr>
              <w:t xml:space="preserve">Personal presentation at work </w:t>
            </w:r>
            <w:r w:rsidRPr="00615CBD">
              <w:rPr>
                <w:rFonts w:cs="Arial"/>
              </w:rPr>
              <w:tab/>
            </w:r>
            <w:r w:rsidRPr="00615CBD">
              <w:rPr>
                <w:rFonts w:cs="Arial"/>
              </w:rPr>
              <w:tab/>
            </w:r>
          </w:p>
          <w:p w14:paraId="6B7B4795" w14:textId="77777777" w:rsidR="00CE74D3" w:rsidRPr="00615CBD" w:rsidRDefault="00CE74D3" w:rsidP="00873AF6">
            <w:pPr>
              <w:rPr>
                <w:rFonts w:cs="Arial"/>
              </w:rPr>
            </w:pPr>
            <w:r w:rsidRPr="00615CBD">
              <w:rPr>
                <w:rFonts w:cs="Arial"/>
              </w:rPr>
              <w:t>What do people wear at work and why? (2)</w:t>
            </w:r>
          </w:p>
          <w:p w14:paraId="73760F25" w14:textId="77777777" w:rsidR="00CE74D3" w:rsidRPr="00615CBD" w:rsidRDefault="00CE74D3" w:rsidP="00873AF6">
            <w:pPr>
              <w:rPr>
                <w:rFonts w:cs="Arial"/>
              </w:rPr>
            </w:pPr>
            <w:r w:rsidRPr="00615CBD">
              <w:rPr>
                <w:rFonts w:cs="Arial"/>
              </w:rPr>
              <w:t>Investigate different clothing for different jobs</w:t>
            </w:r>
          </w:p>
          <w:p w14:paraId="132FED90" w14:textId="77777777" w:rsidR="00CE74D3" w:rsidRPr="00615CBD" w:rsidRDefault="00CE74D3" w:rsidP="00873AF6">
            <w:pPr>
              <w:rPr>
                <w:rFonts w:cs="Arial"/>
              </w:rPr>
            </w:pPr>
            <w:r w:rsidRPr="00615CBD">
              <w:rPr>
                <w:rFonts w:cs="Arial"/>
              </w:rPr>
              <w:t>Health and safety at work (2)</w:t>
            </w:r>
          </w:p>
          <w:p w14:paraId="30B96F2D" w14:textId="77777777" w:rsidR="00CE74D3" w:rsidRPr="00615CBD" w:rsidRDefault="00CE74D3" w:rsidP="00873AF6">
            <w:pPr>
              <w:rPr>
                <w:rFonts w:cs="Arial"/>
              </w:rPr>
            </w:pPr>
            <w:r w:rsidRPr="00615CBD">
              <w:rPr>
                <w:rFonts w:cs="Arial"/>
              </w:rPr>
              <w:t>Pay and the payslip (1)</w:t>
            </w:r>
          </w:p>
          <w:p w14:paraId="54EADE39" w14:textId="77777777" w:rsidR="00CE74D3" w:rsidRPr="00615CBD" w:rsidRDefault="00CE74D3" w:rsidP="00873AF6">
            <w:pPr>
              <w:rPr>
                <w:rFonts w:cs="Arial"/>
              </w:rPr>
            </w:pPr>
            <w:r w:rsidRPr="00615CBD">
              <w:rPr>
                <w:rFonts w:cs="Arial"/>
              </w:rPr>
              <w:t>Prejudice and discrimination at Work (2)</w:t>
            </w:r>
          </w:p>
          <w:p w14:paraId="515C187B" w14:textId="77777777" w:rsidR="00CE74D3" w:rsidRPr="00615CBD" w:rsidRDefault="00CE74D3" w:rsidP="00873AF6">
            <w:pPr>
              <w:rPr>
                <w:rFonts w:cs="Arial"/>
              </w:rPr>
            </w:pPr>
            <w:r w:rsidRPr="00615CBD">
              <w:rPr>
                <w:rFonts w:cs="Arial"/>
              </w:rPr>
              <w:t>My Job</w:t>
            </w:r>
            <w:r w:rsidRPr="00615CBD">
              <w:rPr>
                <w:rFonts w:cs="Arial"/>
              </w:rPr>
              <w:tab/>
            </w:r>
            <w:r w:rsidRPr="00615CBD">
              <w:rPr>
                <w:rFonts w:cs="Arial"/>
              </w:rPr>
              <w:tab/>
            </w:r>
          </w:p>
          <w:p w14:paraId="5524167A" w14:textId="77777777" w:rsidR="00CE74D3" w:rsidRPr="00615CBD" w:rsidRDefault="00CE74D3" w:rsidP="00873AF6">
            <w:pPr>
              <w:rPr>
                <w:rFonts w:cs="Arial"/>
              </w:rPr>
            </w:pPr>
            <w:r w:rsidRPr="00615CBD">
              <w:rPr>
                <w:rFonts w:cs="Arial"/>
              </w:rPr>
              <w:t xml:space="preserve">Linking all the above aspects into </w:t>
            </w:r>
          </w:p>
          <w:p w14:paraId="647F2075" w14:textId="77777777" w:rsidR="00CE74D3" w:rsidRPr="00615CBD" w:rsidRDefault="00CE74D3" w:rsidP="00873AF6">
            <w:pPr>
              <w:rPr>
                <w:rFonts w:cs="Arial"/>
              </w:rPr>
            </w:pPr>
            <w:r w:rsidRPr="00615CBD">
              <w:rPr>
                <w:rFonts w:cs="Arial"/>
              </w:rPr>
              <w:t xml:space="preserve">the job/jobs that interest me the most </w:t>
            </w:r>
          </w:p>
          <w:p w14:paraId="7C0D160C" w14:textId="77777777" w:rsidR="00CE74D3" w:rsidRPr="00615CBD" w:rsidRDefault="00CE74D3" w:rsidP="00873AF6">
            <w:pPr>
              <w:rPr>
                <w:rFonts w:cs="Arial"/>
              </w:rPr>
            </w:pPr>
          </w:p>
        </w:tc>
        <w:tc>
          <w:tcPr>
            <w:tcW w:w="1837" w:type="dxa"/>
          </w:tcPr>
          <w:p w14:paraId="1D13B9A1" w14:textId="77777777" w:rsidR="00CE74D3" w:rsidRPr="00615CBD" w:rsidRDefault="00CE74D3" w:rsidP="00873AF6">
            <w:pPr>
              <w:rPr>
                <w:rFonts w:cs="Arial"/>
              </w:rPr>
            </w:pPr>
            <w:r w:rsidRPr="00615CBD">
              <w:rPr>
                <w:rFonts w:cs="Arial"/>
              </w:rPr>
              <w:t>Whole school QA</w:t>
            </w:r>
          </w:p>
        </w:tc>
        <w:tc>
          <w:tcPr>
            <w:tcW w:w="2127" w:type="dxa"/>
            <w:vAlign w:val="center"/>
          </w:tcPr>
          <w:p w14:paraId="18C5254A" w14:textId="77777777" w:rsidR="00CE74D3" w:rsidRPr="00615CBD" w:rsidRDefault="00CE74D3" w:rsidP="00873AF6">
            <w:pPr>
              <w:pStyle w:val="ListParagraph"/>
              <w:numPr>
                <w:ilvl w:val="0"/>
                <w:numId w:val="27"/>
              </w:numPr>
              <w:ind w:left="145" w:hanging="149"/>
              <w:rPr>
                <w:rFonts w:cs="Arial"/>
              </w:rPr>
            </w:pPr>
            <w:r w:rsidRPr="00615CBD">
              <w:rPr>
                <w:rFonts w:cs="Arial"/>
              </w:rPr>
              <w:t>Student Council</w:t>
            </w:r>
          </w:p>
          <w:p w14:paraId="5E344C84" w14:textId="77777777" w:rsidR="00CE74D3" w:rsidRPr="00615CBD" w:rsidRDefault="00CE74D3" w:rsidP="00873AF6">
            <w:pPr>
              <w:pStyle w:val="ListParagraph"/>
              <w:numPr>
                <w:ilvl w:val="0"/>
                <w:numId w:val="27"/>
              </w:numPr>
              <w:ind w:left="145" w:hanging="149"/>
              <w:rPr>
                <w:rFonts w:cs="Arial"/>
              </w:rPr>
            </w:pPr>
            <w:r w:rsidRPr="00615CBD">
              <w:rPr>
                <w:rFonts w:cs="Arial"/>
              </w:rPr>
              <w:t>Oldham Pledge</w:t>
            </w:r>
          </w:p>
          <w:p w14:paraId="17684C7B" w14:textId="77777777" w:rsidR="00CE74D3" w:rsidRPr="00615CBD" w:rsidRDefault="00CE74D3" w:rsidP="00873AF6">
            <w:pPr>
              <w:ind w:left="-4"/>
              <w:rPr>
                <w:rFonts w:cs="Arial"/>
              </w:rPr>
            </w:pPr>
          </w:p>
        </w:tc>
      </w:tr>
      <w:tr w:rsidR="00CE74D3" w:rsidRPr="00615CBD" w14:paraId="2457F4C5" w14:textId="77777777" w:rsidTr="00CE74D3">
        <w:tc>
          <w:tcPr>
            <w:tcW w:w="1428" w:type="dxa"/>
          </w:tcPr>
          <w:p w14:paraId="2BAA02D5" w14:textId="77777777" w:rsidR="00CE74D3" w:rsidRPr="00615CBD" w:rsidRDefault="00CE74D3" w:rsidP="00873AF6">
            <w:pPr>
              <w:rPr>
                <w:rFonts w:cs="Arial"/>
                <w:b/>
                <w:bCs/>
              </w:rPr>
            </w:pPr>
            <w:r w:rsidRPr="00615CBD">
              <w:rPr>
                <w:rFonts w:cs="Arial"/>
                <w:b/>
                <w:bCs/>
              </w:rPr>
              <w:t>Year 8</w:t>
            </w:r>
          </w:p>
          <w:p w14:paraId="343B704F" w14:textId="77777777" w:rsidR="00CE74D3" w:rsidRPr="00615CBD" w:rsidRDefault="00CE74D3" w:rsidP="00873AF6">
            <w:pPr>
              <w:pStyle w:val="ListParagraph"/>
              <w:numPr>
                <w:ilvl w:val="0"/>
                <w:numId w:val="26"/>
              </w:numPr>
              <w:ind w:left="164" w:hanging="175"/>
              <w:rPr>
                <w:rFonts w:cs="Arial"/>
              </w:rPr>
            </w:pPr>
            <w:r w:rsidRPr="00615CBD">
              <w:rPr>
                <w:rFonts w:cs="Arial"/>
              </w:rPr>
              <w:t>1 lesson every 2 weeks</w:t>
            </w:r>
          </w:p>
          <w:p w14:paraId="675052C0" w14:textId="77777777" w:rsidR="00CE74D3" w:rsidRPr="00615CBD" w:rsidRDefault="00CE74D3" w:rsidP="00873AF6">
            <w:pPr>
              <w:pStyle w:val="ListParagraph"/>
              <w:numPr>
                <w:ilvl w:val="0"/>
                <w:numId w:val="26"/>
              </w:numPr>
              <w:ind w:left="164" w:hanging="175"/>
              <w:rPr>
                <w:rFonts w:cs="Arial"/>
              </w:rPr>
            </w:pPr>
            <w:r w:rsidRPr="00615CBD">
              <w:rPr>
                <w:rFonts w:cs="Arial"/>
              </w:rPr>
              <w:t>GLH</w:t>
            </w:r>
          </w:p>
        </w:tc>
        <w:tc>
          <w:tcPr>
            <w:tcW w:w="5240" w:type="dxa"/>
            <w:gridSpan w:val="2"/>
          </w:tcPr>
          <w:p w14:paraId="0F83779B" w14:textId="77777777" w:rsidR="00CE74D3" w:rsidRPr="00615CBD" w:rsidRDefault="00CE74D3" w:rsidP="00873AF6">
            <w:pPr>
              <w:rPr>
                <w:rFonts w:cs="Arial"/>
                <w:b/>
                <w:bCs/>
              </w:rPr>
            </w:pPr>
            <w:r w:rsidRPr="00615CBD">
              <w:rPr>
                <w:rFonts w:cs="Arial"/>
                <w:b/>
                <w:bCs/>
              </w:rPr>
              <w:t xml:space="preserve">Work Related learning year 8 </w:t>
            </w:r>
          </w:p>
          <w:p w14:paraId="41901F58" w14:textId="77777777" w:rsidR="00CE74D3" w:rsidRPr="00615CBD" w:rsidRDefault="00CE74D3" w:rsidP="00873AF6">
            <w:pPr>
              <w:rPr>
                <w:rFonts w:cs="Arial"/>
              </w:rPr>
            </w:pPr>
            <w:r w:rsidRPr="00615CBD">
              <w:rPr>
                <w:rFonts w:cs="Arial"/>
              </w:rPr>
              <w:t xml:space="preserve">Outline of content </w:t>
            </w:r>
          </w:p>
          <w:p w14:paraId="510F48FC" w14:textId="77777777" w:rsidR="00CE74D3" w:rsidRPr="00615CBD" w:rsidRDefault="00CE74D3" w:rsidP="00873AF6">
            <w:pPr>
              <w:rPr>
                <w:rFonts w:cs="Arial"/>
              </w:rPr>
            </w:pPr>
            <w:r w:rsidRPr="00615CBD">
              <w:rPr>
                <w:rFonts w:cs="Arial"/>
              </w:rPr>
              <w:t>The financial world of work (7 lessons)</w:t>
            </w:r>
          </w:p>
          <w:p w14:paraId="526FD977" w14:textId="77777777" w:rsidR="00CE74D3" w:rsidRPr="00615CBD" w:rsidRDefault="00CE74D3" w:rsidP="00873AF6">
            <w:pPr>
              <w:rPr>
                <w:rFonts w:cs="Arial"/>
              </w:rPr>
            </w:pPr>
            <w:r w:rsidRPr="00615CBD">
              <w:rPr>
                <w:rFonts w:cs="Arial"/>
              </w:rPr>
              <w:t>The skills needed for work (11 lessons)</w:t>
            </w:r>
          </w:p>
          <w:p w14:paraId="27F695FB" w14:textId="77777777" w:rsidR="00CE74D3" w:rsidRPr="00615CBD" w:rsidRDefault="00CE74D3" w:rsidP="00873AF6">
            <w:pPr>
              <w:rPr>
                <w:rFonts w:cs="Arial"/>
              </w:rPr>
            </w:pPr>
            <w:r w:rsidRPr="00615CBD">
              <w:rPr>
                <w:rFonts w:cs="Arial"/>
              </w:rPr>
              <w:t>Budgeting (2)</w:t>
            </w:r>
            <w:r w:rsidRPr="00615CBD">
              <w:rPr>
                <w:rFonts w:cs="Arial"/>
              </w:rPr>
              <w:tab/>
            </w:r>
            <w:r w:rsidRPr="00615CBD">
              <w:rPr>
                <w:rFonts w:cs="Arial"/>
              </w:rPr>
              <w:tab/>
            </w:r>
            <w:r w:rsidRPr="00615CBD">
              <w:rPr>
                <w:rFonts w:cs="Arial"/>
              </w:rPr>
              <w:tab/>
            </w:r>
          </w:p>
          <w:p w14:paraId="39E4794D" w14:textId="77777777" w:rsidR="00CE74D3" w:rsidRPr="00615CBD" w:rsidRDefault="00CE74D3" w:rsidP="00873AF6">
            <w:pPr>
              <w:rPr>
                <w:rFonts w:cs="Arial"/>
              </w:rPr>
            </w:pPr>
            <w:r w:rsidRPr="00615CBD">
              <w:rPr>
                <w:rFonts w:cs="Arial"/>
              </w:rPr>
              <w:t>Planning a simple budget</w:t>
            </w:r>
          </w:p>
          <w:p w14:paraId="0D0E64E1" w14:textId="77777777" w:rsidR="00CE74D3" w:rsidRPr="00615CBD" w:rsidRDefault="00CE74D3" w:rsidP="00873AF6">
            <w:pPr>
              <w:rPr>
                <w:rFonts w:cs="Arial"/>
              </w:rPr>
            </w:pPr>
            <w:r w:rsidRPr="00615CBD">
              <w:rPr>
                <w:rFonts w:cs="Arial"/>
              </w:rPr>
              <w:t>Why do a budget?</w:t>
            </w:r>
          </w:p>
          <w:p w14:paraId="7C40C069" w14:textId="77777777" w:rsidR="00CE74D3" w:rsidRPr="00615CBD" w:rsidRDefault="00CE74D3" w:rsidP="00873AF6">
            <w:pPr>
              <w:rPr>
                <w:rFonts w:cs="Arial"/>
              </w:rPr>
            </w:pPr>
            <w:r w:rsidRPr="00615CBD">
              <w:rPr>
                <w:rFonts w:cs="Arial"/>
              </w:rPr>
              <w:t>Finance and banking (3)</w:t>
            </w:r>
            <w:r w:rsidRPr="00615CBD">
              <w:rPr>
                <w:rFonts w:cs="Arial"/>
              </w:rPr>
              <w:tab/>
            </w:r>
            <w:r w:rsidRPr="00615CBD">
              <w:rPr>
                <w:rFonts w:cs="Arial"/>
              </w:rPr>
              <w:tab/>
            </w:r>
            <w:r w:rsidRPr="00615CBD">
              <w:rPr>
                <w:rFonts w:cs="Arial"/>
              </w:rPr>
              <w:tab/>
            </w:r>
          </w:p>
          <w:p w14:paraId="5B227095" w14:textId="77777777" w:rsidR="00CE74D3" w:rsidRPr="00615CBD" w:rsidRDefault="00CE74D3" w:rsidP="00873AF6">
            <w:pPr>
              <w:rPr>
                <w:rFonts w:cs="Arial"/>
              </w:rPr>
            </w:pPr>
            <w:r w:rsidRPr="00615CBD">
              <w:rPr>
                <w:rFonts w:cs="Arial"/>
              </w:rPr>
              <w:t>Savings and loans</w:t>
            </w:r>
          </w:p>
          <w:p w14:paraId="5345E875" w14:textId="77777777" w:rsidR="00CE74D3" w:rsidRPr="00615CBD" w:rsidRDefault="00CE74D3" w:rsidP="00873AF6">
            <w:pPr>
              <w:rPr>
                <w:rFonts w:cs="Arial"/>
              </w:rPr>
            </w:pPr>
            <w:r w:rsidRPr="00615CBD">
              <w:rPr>
                <w:rFonts w:cs="Arial"/>
              </w:rPr>
              <w:t>Interest rates</w:t>
            </w:r>
          </w:p>
          <w:p w14:paraId="3BF3B2A9" w14:textId="77777777" w:rsidR="00CE74D3" w:rsidRPr="00615CBD" w:rsidRDefault="00CE74D3" w:rsidP="00873AF6">
            <w:pPr>
              <w:rPr>
                <w:rFonts w:cs="Arial"/>
              </w:rPr>
            </w:pPr>
            <w:r w:rsidRPr="00615CBD">
              <w:rPr>
                <w:rFonts w:cs="Arial"/>
              </w:rPr>
              <w:t xml:space="preserve">Bank accounts </w:t>
            </w:r>
          </w:p>
          <w:p w14:paraId="0F19D54A" w14:textId="77777777" w:rsidR="00CE74D3" w:rsidRPr="00615CBD" w:rsidRDefault="00CE74D3" w:rsidP="00873AF6">
            <w:pPr>
              <w:rPr>
                <w:rFonts w:cs="Arial"/>
              </w:rPr>
            </w:pPr>
            <w:r w:rsidRPr="00615CBD">
              <w:rPr>
                <w:rFonts w:cs="Arial"/>
              </w:rPr>
              <w:t>Credit/debit cards</w:t>
            </w:r>
          </w:p>
          <w:p w14:paraId="6D182DD4" w14:textId="77777777" w:rsidR="00CE74D3" w:rsidRPr="00615CBD" w:rsidRDefault="00CE74D3" w:rsidP="00873AF6">
            <w:pPr>
              <w:rPr>
                <w:rFonts w:cs="Arial"/>
              </w:rPr>
            </w:pPr>
            <w:r w:rsidRPr="00615CBD">
              <w:rPr>
                <w:rFonts w:cs="Arial"/>
              </w:rPr>
              <w:t xml:space="preserve">Technology and finance </w:t>
            </w:r>
          </w:p>
          <w:p w14:paraId="53A315D3" w14:textId="77777777" w:rsidR="00CE74D3" w:rsidRPr="00615CBD" w:rsidRDefault="00CE74D3" w:rsidP="00873AF6">
            <w:pPr>
              <w:rPr>
                <w:rFonts w:cs="Arial"/>
              </w:rPr>
            </w:pPr>
            <w:r w:rsidRPr="00615CBD">
              <w:rPr>
                <w:rFonts w:cs="Arial"/>
              </w:rPr>
              <w:t>Taxation and national insurance (2)</w:t>
            </w:r>
          </w:p>
          <w:p w14:paraId="32892A93" w14:textId="77777777" w:rsidR="00CE74D3" w:rsidRPr="00615CBD" w:rsidRDefault="00CE74D3" w:rsidP="00873AF6">
            <w:pPr>
              <w:rPr>
                <w:rFonts w:cs="Arial"/>
              </w:rPr>
            </w:pPr>
            <w:r w:rsidRPr="00615CBD">
              <w:rPr>
                <w:rFonts w:cs="Arial"/>
              </w:rPr>
              <w:t>Personal allowances</w:t>
            </w:r>
          </w:p>
          <w:p w14:paraId="53332AF5" w14:textId="77777777" w:rsidR="00CE74D3" w:rsidRPr="00615CBD" w:rsidRDefault="00CE74D3" w:rsidP="00873AF6">
            <w:pPr>
              <w:rPr>
                <w:rFonts w:cs="Arial"/>
              </w:rPr>
            </w:pPr>
            <w:r w:rsidRPr="00615CBD">
              <w:rPr>
                <w:rFonts w:cs="Arial"/>
              </w:rPr>
              <w:t>Different types of tax</w:t>
            </w:r>
          </w:p>
          <w:p w14:paraId="6D03E5DF" w14:textId="77777777" w:rsidR="00CE74D3" w:rsidRPr="00615CBD" w:rsidRDefault="00CE74D3" w:rsidP="00873AF6">
            <w:pPr>
              <w:rPr>
                <w:rFonts w:cs="Arial"/>
              </w:rPr>
            </w:pPr>
            <w:r w:rsidRPr="00615CBD">
              <w:rPr>
                <w:rFonts w:cs="Arial"/>
              </w:rPr>
              <w:t>What is tax for?</w:t>
            </w:r>
          </w:p>
          <w:p w14:paraId="4996994B" w14:textId="77777777" w:rsidR="00CE74D3" w:rsidRPr="00615CBD" w:rsidRDefault="00CE74D3" w:rsidP="00873AF6">
            <w:pPr>
              <w:rPr>
                <w:rFonts w:cs="Arial"/>
              </w:rPr>
            </w:pPr>
            <w:r w:rsidRPr="00615CBD">
              <w:rPr>
                <w:rFonts w:cs="Arial"/>
              </w:rPr>
              <w:t xml:space="preserve">Self-esteem how does it help us  </w:t>
            </w:r>
            <w:r w:rsidRPr="00615CBD">
              <w:rPr>
                <w:rFonts w:cs="Arial"/>
              </w:rPr>
              <w:tab/>
            </w:r>
            <w:r w:rsidRPr="00615CBD">
              <w:rPr>
                <w:rFonts w:cs="Arial"/>
              </w:rPr>
              <w:tab/>
            </w:r>
          </w:p>
          <w:p w14:paraId="3183A0B2" w14:textId="77777777" w:rsidR="00CE74D3" w:rsidRPr="00615CBD" w:rsidRDefault="00CE74D3" w:rsidP="00873AF6">
            <w:pPr>
              <w:rPr>
                <w:rFonts w:cs="Arial"/>
              </w:rPr>
            </w:pPr>
            <w:r w:rsidRPr="00615CBD">
              <w:rPr>
                <w:rFonts w:cs="Arial"/>
              </w:rPr>
              <w:lastRenderedPageBreak/>
              <w:t>achieve?  (1)</w:t>
            </w:r>
          </w:p>
          <w:p w14:paraId="21B8AD53" w14:textId="77777777" w:rsidR="00CE74D3" w:rsidRPr="00615CBD" w:rsidRDefault="00CE74D3" w:rsidP="00873AF6">
            <w:pPr>
              <w:rPr>
                <w:rFonts w:cs="Arial"/>
              </w:rPr>
            </w:pPr>
            <w:r w:rsidRPr="00615CBD">
              <w:rPr>
                <w:rFonts w:cs="Arial"/>
              </w:rPr>
              <w:t>The importance of resilience (1)</w:t>
            </w:r>
          </w:p>
          <w:p w14:paraId="44DE08C4" w14:textId="77777777" w:rsidR="00CE74D3" w:rsidRPr="00615CBD" w:rsidRDefault="00CE74D3" w:rsidP="00873AF6">
            <w:pPr>
              <w:rPr>
                <w:rFonts w:cs="Arial"/>
              </w:rPr>
            </w:pPr>
            <w:r w:rsidRPr="00615CBD">
              <w:rPr>
                <w:rFonts w:cs="Arial"/>
              </w:rPr>
              <w:t>Communication skills (2)</w:t>
            </w:r>
          </w:p>
          <w:p w14:paraId="15032936" w14:textId="77777777" w:rsidR="00CE74D3" w:rsidRPr="00615CBD" w:rsidRDefault="00CE74D3" w:rsidP="00873AF6">
            <w:pPr>
              <w:rPr>
                <w:rFonts w:cs="Arial"/>
              </w:rPr>
            </w:pPr>
            <w:r w:rsidRPr="00615CBD">
              <w:rPr>
                <w:rFonts w:cs="Arial"/>
              </w:rPr>
              <w:t>Being aspirational (1)</w:t>
            </w:r>
          </w:p>
          <w:p w14:paraId="3550C693" w14:textId="77777777" w:rsidR="00CE74D3" w:rsidRPr="00615CBD" w:rsidRDefault="00CE74D3" w:rsidP="00873AF6">
            <w:pPr>
              <w:rPr>
                <w:rFonts w:cs="Arial"/>
              </w:rPr>
            </w:pPr>
            <w:r w:rsidRPr="00615CBD">
              <w:rPr>
                <w:rFonts w:cs="Arial"/>
              </w:rPr>
              <w:t>Social media – preparing for work (1)</w:t>
            </w:r>
          </w:p>
          <w:p w14:paraId="76DEB397" w14:textId="77777777" w:rsidR="00CE74D3" w:rsidRPr="00615CBD" w:rsidRDefault="00CE74D3" w:rsidP="00873AF6">
            <w:pPr>
              <w:rPr>
                <w:rFonts w:cs="Arial"/>
              </w:rPr>
            </w:pPr>
            <w:r w:rsidRPr="00615CBD">
              <w:rPr>
                <w:rFonts w:cs="Arial"/>
              </w:rPr>
              <w:t xml:space="preserve">The dangers of social media at work                                                    </w:t>
            </w:r>
          </w:p>
          <w:p w14:paraId="589C9EEA" w14:textId="77777777" w:rsidR="00CE74D3" w:rsidRPr="00615CBD" w:rsidRDefault="00CE74D3" w:rsidP="00873AF6">
            <w:pPr>
              <w:rPr>
                <w:rFonts w:cs="Arial"/>
              </w:rPr>
            </w:pPr>
            <w:r w:rsidRPr="00615CBD">
              <w:rPr>
                <w:rFonts w:cs="Arial"/>
              </w:rPr>
              <w:t>Using social media to obtain work.</w:t>
            </w:r>
          </w:p>
          <w:p w14:paraId="0B8968FA" w14:textId="77777777" w:rsidR="00CE74D3" w:rsidRPr="00615CBD" w:rsidRDefault="00CE74D3" w:rsidP="00873AF6">
            <w:pPr>
              <w:rPr>
                <w:rFonts w:cs="Arial"/>
              </w:rPr>
            </w:pPr>
            <w:r w:rsidRPr="00615CBD">
              <w:rPr>
                <w:rFonts w:cs="Arial"/>
              </w:rPr>
              <w:t>Enterprise skills (5)</w:t>
            </w:r>
          </w:p>
          <w:p w14:paraId="318CFCDD" w14:textId="77777777" w:rsidR="00CE74D3" w:rsidRPr="00615CBD" w:rsidRDefault="00CE74D3" w:rsidP="00873AF6">
            <w:pPr>
              <w:rPr>
                <w:rFonts w:cs="Arial"/>
              </w:rPr>
            </w:pPr>
            <w:r w:rsidRPr="00615CBD">
              <w:rPr>
                <w:rFonts w:cs="Arial"/>
              </w:rPr>
              <w:t xml:space="preserve">Dragons den competition for the </w:t>
            </w:r>
          </w:p>
          <w:p w14:paraId="08CD6D0D" w14:textId="77777777" w:rsidR="00CE74D3" w:rsidRPr="00615CBD" w:rsidRDefault="00CE74D3" w:rsidP="00873AF6">
            <w:pPr>
              <w:rPr>
                <w:rFonts w:cs="Arial"/>
              </w:rPr>
            </w:pPr>
            <w:r w:rsidRPr="00615CBD">
              <w:rPr>
                <w:rFonts w:cs="Arial"/>
              </w:rPr>
              <w:t>whole year group</w:t>
            </w:r>
          </w:p>
          <w:p w14:paraId="4BDD3921" w14:textId="77777777" w:rsidR="00CE74D3" w:rsidRPr="00615CBD" w:rsidRDefault="00CE74D3" w:rsidP="00873AF6">
            <w:pPr>
              <w:rPr>
                <w:rFonts w:cs="Arial"/>
              </w:rPr>
            </w:pPr>
          </w:p>
        </w:tc>
        <w:tc>
          <w:tcPr>
            <w:tcW w:w="1837" w:type="dxa"/>
          </w:tcPr>
          <w:p w14:paraId="00E583AE" w14:textId="77777777" w:rsidR="00CE74D3" w:rsidRPr="00615CBD" w:rsidRDefault="00CE74D3" w:rsidP="00873AF6">
            <w:pPr>
              <w:rPr>
                <w:rFonts w:cs="Arial"/>
              </w:rPr>
            </w:pPr>
          </w:p>
        </w:tc>
        <w:tc>
          <w:tcPr>
            <w:tcW w:w="2127" w:type="dxa"/>
            <w:vAlign w:val="center"/>
          </w:tcPr>
          <w:p w14:paraId="7FF951C5" w14:textId="77777777" w:rsidR="00CE74D3" w:rsidRPr="00615CBD" w:rsidRDefault="00CE74D3" w:rsidP="00873AF6">
            <w:pPr>
              <w:pStyle w:val="ListParagraph"/>
              <w:numPr>
                <w:ilvl w:val="0"/>
                <w:numId w:val="27"/>
              </w:numPr>
              <w:ind w:left="145" w:hanging="149"/>
              <w:rPr>
                <w:rFonts w:cs="Arial"/>
              </w:rPr>
            </w:pPr>
            <w:r w:rsidRPr="00615CBD">
              <w:rPr>
                <w:rFonts w:cs="Arial"/>
              </w:rPr>
              <w:t>Student Council</w:t>
            </w:r>
          </w:p>
          <w:p w14:paraId="1AC2EF2D" w14:textId="77777777" w:rsidR="00CE74D3" w:rsidRPr="00615CBD" w:rsidRDefault="00CE74D3" w:rsidP="00873AF6">
            <w:pPr>
              <w:pStyle w:val="ListParagraph"/>
              <w:numPr>
                <w:ilvl w:val="0"/>
                <w:numId w:val="27"/>
              </w:numPr>
              <w:ind w:left="145" w:hanging="149"/>
              <w:rPr>
                <w:rFonts w:cs="Arial"/>
              </w:rPr>
            </w:pPr>
            <w:r w:rsidRPr="00615CBD">
              <w:rPr>
                <w:rFonts w:cs="Arial"/>
              </w:rPr>
              <w:t>Oldham Pledge</w:t>
            </w:r>
          </w:p>
          <w:p w14:paraId="435E530F" w14:textId="77777777" w:rsidR="00CE74D3" w:rsidRPr="00615CBD" w:rsidRDefault="00CE74D3" w:rsidP="00873AF6">
            <w:pPr>
              <w:pStyle w:val="ListParagraph"/>
              <w:numPr>
                <w:ilvl w:val="0"/>
                <w:numId w:val="27"/>
              </w:numPr>
              <w:ind w:left="145" w:hanging="149"/>
              <w:rPr>
                <w:rFonts w:cs="Arial"/>
              </w:rPr>
            </w:pPr>
            <w:r w:rsidRPr="00615CBD">
              <w:rPr>
                <w:rFonts w:cs="Arial"/>
              </w:rPr>
              <w:t>Go4Set enterprise</w:t>
            </w:r>
          </w:p>
          <w:p w14:paraId="14A54BC1" w14:textId="77777777" w:rsidR="00CE74D3" w:rsidRPr="00615CBD" w:rsidRDefault="00CE74D3" w:rsidP="00873AF6">
            <w:pPr>
              <w:rPr>
                <w:rFonts w:cs="Arial"/>
              </w:rPr>
            </w:pPr>
          </w:p>
        </w:tc>
      </w:tr>
      <w:tr w:rsidR="00CE74D3" w:rsidRPr="00615CBD" w14:paraId="2E9A9769" w14:textId="77777777" w:rsidTr="00CE74D3">
        <w:tc>
          <w:tcPr>
            <w:tcW w:w="1428" w:type="dxa"/>
          </w:tcPr>
          <w:p w14:paraId="5D55F23F" w14:textId="77777777" w:rsidR="00CE74D3" w:rsidRPr="00615CBD" w:rsidRDefault="00CE74D3" w:rsidP="00873AF6">
            <w:pPr>
              <w:rPr>
                <w:rFonts w:cs="Arial"/>
                <w:b/>
                <w:bCs/>
              </w:rPr>
            </w:pPr>
            <w:r w:rsidRPr="00615CBD">
              <w:rPr>
                <w:rFonts w:cs="Arial"/>
                <w:b/>
                <w:bCs/>
              </w:rPr>
              <w:t>Year 9</w:t>
            </w:r>
          </w:p>
          <w:p w14:paraId="453B3C12" w14:textId="77777777" w:rsidR="00CE74D3" w:rsidRPr="00615CBD" w:rsidRDefault="00CE74D3" w:rsidP="00873AF6">
            <w:pPr>
              <w:pStyle w:val="ListParagraph"/>
              <w:numPr>
                <w:ilvl w:val="0"/>
                <w:numId w:val="26"/>
              </w:numPr>
              <w:ind w:left="164" w:hanging="175"/>
              <w:rPr>
                <w:rFonts w:cs="Arial"/>
              </w:rPr>
            </w:pPr>
            <w:r w:rsidRPr="00615CBD">
              <w:rPr>
                <w:rFonts w:cs="Arial"/>
              </w:rPr>
              <w:t>1 lesson every 2 weeks</w:t>
            </w:r>
          </w:p>
          <w:p w14:paraId="0C7C4892" w14:textId="77777777" w:rsidR="00CE74D3" w:rsidRPr="00615CBD" w:rsidRDefault="00CE74D3" w:rsidP="00873AF6">
            <w:pPr>
              <w:pStyle w:val="ListParagraph"/>
              <w:numPr>
                <w:ilvl w:val="0"/>
                <w:numId w:val="26"/>
              </w:numPr>
              <w:ind w:left="164" w:hanging="175"/>
              <w:rPr>
                <w:rFonts w:cs="Arial"/>
              </w:rPr>
            </w:pPr>
            <w:r w:rsidRPr="00615CBD">
              <w:rPr>
                <w:rFonts w:cs="Arial"/>
              </w:rPr>
              <w:t>12 GLH</w:t>
            </w:r>
          </w:p>
          <w:p w14:paraId="16F8CE33" w14:textId="77777777" w:rsidR="00CE74D3" w:rsidRPr="00615CBD" w:rsidRDefault="00CE74D3" w:rsidP="00873AF6">
            <w:pPr>
              <w:rPr>
                <w:rFonts w:cs="Arial"/>
              </w:rPr>
            </w:pPr>
          </w:p>
        </w:tc>
        <w:tc>
          <w:tcPr>
            <w:tcW w:w="5240" w:type="dxa"/>
            <w:gridSpan w:val="2"/>
          </w:tcPr>
          <w:p w14:paraId="620B471A" w14:textId="77777777" w:rsidR="00CE74D3" w:rsidRPr="00615CBD" w:rsidRDefault="00CE74D3" w:rsidP="00873AF6">
            <w:pPr>
              <w:rPr>
                <w:rFonts w:cs="Arial"/>
                <w:b/>
                <w:bCs/>
              </w:rPr>
            </w:pPr>
            <w:r w:rsidRPr="00615CBD">
              <w:rPr>
                <w:rFonts w:cs="Arial"/>
                <w:b/>
                <w:bCs/>
              </w:rPr>
              <w:t>Work Related learning year 9</w:t>
            </w:r>
          </w:p>
          <w:p w14:paraId="65B3A2B5" w14:textId="77777777" w:rsidR="00CE74D3" w:rsidRPr="00615CBD" w:rsidRDefault="00CE74D3" w:rsidP="00873AF6">
            <w:pPr>
              <w:rPr>
                <w:rFonts w:cs="Arial"/>
              </w:rPr>
            </w:pPr>
            <w:r w:rsidRPr="00615CBD">
              <w:rPr>
                <w:rFonts w:cs="Arial"/>
              </w:rPr>
              <w:t xml:space="preserve">Outline of content </w:t>
            </w:r>
          </w:p>
          <w:p w14:paraId="3775FA08" w14:textId="77777777" w:rsidR="00CE74D3" w:rsidRPr="00615CBD" w:rsidRDefault="00CE74D3" w:rsidP="00873AF6">
            <w:pPr>
              <w:rPr>
                <w:rFonts w:cs="Arial"/>
              </w:rPr>
            </w:pPr>
            <w:r w:rsidRPr="00615CBD">
              <w:rPr>
                <w:rFonts w:cs="Arial"/>
              </w:rPr>
              <w:t>Choosing my options (start program)</w:t>
            </w:r>
          </w:p>
          <w:p w14:paraId="4405DD8C" w14:textId="77777777" w:rsidR="00CE74D3" w:rsidRPr="00615CBD" w:rsidRDefault="00CE74D3" w:rsidP="00873AF6">
            <w:pPr>
              <w:rPr>
                <w:rFonts w:cs="Arial"/>
              </w:rPr>
            </w:pPr>
            <w:r w:rsidRPr="00615CBD">
              <w:rPr>
                <w:rFonts w:cs="Arial"/>
              </w:rPr>
              <w:t>(7 lessons)</w:t>
            </w:r>
          </w:p>
          <w:p w14:paraId="30111921" w14:textId="77777777" w:rsidR="00CE74D3" w:rsidRPr="00615CBD" w:rsidRDefault="00CE74D3" w:rsidP="00873AF6">
            <w:pPr>
              <w:rPr>
                <w:rFonts w:cs="Arial"/>
              </w:rPr>
            </w:pPr>
          </w:p>
          <w:p w14:paraId="1AFDD597" w14:textId="77777777" w:rsidR="00CE74D3" w:rsidRPr="00615CBD" w:rsidRDefault="00CE74D3" w:rsidP="00873AF6">
            <w:pPr>
              <w:rPr>
                <w:rFonts w:cs="Arial"/>
              </w:rPr>
            </w:pPr>
            <w:r w:rsidRPr="00615CBD">
              <w:rPr>
                <w:rFonts w:cs="Arial"/>
              </w:rPr>
              <w:t>Introduction to your learning journey</w:t>
            </w:r>
          </w:p>
          <w:p w14:paraId="16F7CA17" w14:textId="77777777" w:rsidR="00CE74D3" w:rsidRPr="00615CBD" w:rsidRDefault="00CE74D3" w:rsidP="00873AF6">
            <w:pPr>
              <w:rPr>
                <w:rFonts w:cs="Arial"/>
              </w:rPr>
            </w:pPr>
            <w:r w:rsidRPr="00615CBD">
              <w:rPr>
                <w:rFonts w:cs="Arial"/>
              </w:rPr>
              <w:t>An introduction to your GCSE’s</w:t>
            </w:r>
          </w:p>
          <w:p w14:paraId="3B108BBA" w14:textId="77777777" w:rsidR="00CE74D3" w:rsidRPr="00615CBD" w:rsidRDefault="00CE74D3" w:rsidP="00873AF6">
            <w:pPr>
              <w:rPr>
                <w:rFonts w:cs="Arial"/>
              </w:rPr>
            </w:pPr>
            <w:r w:rsidRPr="00615CBD">
              <w:rPr>
                <w:rFonts w:cs="Arial"/>
              </w:rPr>
              <w:t>Where could my GCSE’s take me?</w:t>
            </w:r>
          </w:p>
          <w:p w14:paraId="04CD4154" w14:textId="77777777" w:rsidR="00CE74D3" w:rsidRPr="00615CBD" w:rsidRDefault="00CE74D3" w:rsidP="00873AF6">
            <w:pPr>
              <w:rPr>
                <w:rFonts w:cs="Arial"/>
              </w:rPr>
            </w:pPr>
            <w:r w:rsidRPr="00615CBD">
              <w:rPr>
                <w:rFonts w:cs="Arial"/>
              </w:rPr>
              <w:t xml:space="preserve">Choosing my options </w:t>
            </w:r>
          </w:p>
          <w:p w14:paraId="514FF66D" w14:textId="77777777" w:rsidR="00CE74D3" w:rsidRPr="00615CBD" w:rsidRDefault="00CE74D3" w:rsidP="00873AF6">
            <w:pPr>
              <w:rPr>
                <w:rFonts w:cs="Arial"/>
              </w:rPr>
            </w:pPr>
            <w:r w:rsidRPr="00615CBD">
              <w:rPr>
                <w:rFonts w:cs="Arial"/>
              </w:rPr>
              <w:t>The options process at CHS</w:t>
            </w:r>
          </w:p>
          <w:p w14:paraId="03AD954F" w14:textId="77777777" w:rsidR="00CE74D3" w:rsidRPr="00615CBD" w:rsidRDefault="00CE74D3" w:rsidP="00873AF6">
            <w:pPr>
              <w:rPr>
                <w:rFonts w:cs="Arial"/>
              </w:rPr>
            </w:pPr>
            <w:r w:rsidRPr="00615CBD">
              <w:rPr>
                <w:rFonts w:cs="Arial"/>
              </w:rPr>
              <w:t>Which job suits my interests/work preferences?</w:t>
            </w:r>
          </w:p>
          <w:p w14:paraId="3545A5C8" w14:textId="77777777" w:rsidR="00CE74D3" w:rsidRPr="00615CBD" w:rsidRDefault="00CE74D3" w:rsidP="00873AF6">
            <w:pPr>
              <w:rPr>
                <w:rFonts w:cs="Arial"/>
              </w:rPr>
            </w:pPr>
          </w:p>
          <w:p w14:paraId="4BF5B855" w14:textId="77777777" w:rsidR="00CE74D3" w:rsidRPr="00615CBD" w:rsidRDefault="00CE74D3" w:rsidP="00873AF6">
            <w:pPr>
              <w:rPr>
                <w:rFonts w:cs="Arial"/>
              </w:rPr>
            </w:pPr>
            <w:r w:rsidRPr="00615CBD">
              <w:rPr>
                <w:rFonts w:cs="Arial"/>
              </w:rPr>
              <w:t>Applying for jobs (11 lessons)</w:t>
            </w:r>
          </w:p>
          <w:p w14:paraId="2CAD6414" w14:textId="77777777" w:rsidR="00CE74D3" w:rsidRPr="00615CBD" w:rsidRDefault="00CE74D3" w:rsidP="00873AF6">
            <w:pPr>
              <w:rPr>
                <w:rFonts w:cs="Arial"/>
              </w:rPr>
            </w:pPr>
          </w:p>
          <w:p w14:paraId="12E52CE2" w14:textId="77777777" w:rsidR="00CE74D3" w:rsidRPr="00615CBD" w:rsidRDefault="00CE74D3" w:rsidP="00873AF6">
            <w:pPr>
              <w:rPr>
                <w:rFonts w:cs="Arial"/>
              </w:rPr>
            </w:pPr>
            <w:r w:rsidRPr="00615CBD">
              <w:rPr>
                <w:rFonts w:cs="Arial"/>
              </w:rPr>
              <w:t>Employability skills</w:t>
            </w:r>
          </w:p>
          <w:p w14:paraId="7CF796DD" w14:textId="77777777" w:rsidR="00CE74D3" w:rsidRPr="00615CBD" w:rsidRDefault="00CE74D3" w:rsidP="00873AF6">
            <w:pPr>
              <w:rPr>
                <w:rFonts w:cs="Arial"/>
              </w:rPr>
            </w:pPr>
            <w:r w:rsidRPr="00615CBD">
              <w:rPr>
                <w:rFonts w:cs="Arial"/>
              </w:rPr>
              <w:t xml:space="preserve">The recruitment </w:t>
            </w:r>
            <w:proofErr w:type="gramStart"/>
            <w:r w:rsidRPr="00615CBD">
              <w:rPr>
                <w:rFonts w:cs="Arial"/>
              </w:rPr>
              <w:t>process</w:t>
            </w:r>
            <w:proofErr w:type="gramEnd"/>
          </w:p>
          <w:p w14:paraId="4163A867" w14:textId="77777777" w:rsidR="00CE74D3" w:rsidRPr="00615CBD" w:rsidRDefault="00CE74D3" w:rsidP="00873AF6">
            <w:pPr>
              <w:rPr>
                <w:rFonts w:cs="Arial"/>
              </w:rPr>
            </w:pPr>
            <w:r w:rsidRPr="00615CBD">
              <w:rPr>
                <w:rFonts w:cs="Arial"/>
              </w:rPr>
              <w:t>Producing a CV (2)</w:t>
            </w:r>
          </w:p>
          <w:p w14:paraId="274044AC" w14:textId="77777777" w:rsidR="00CE74D3" w:rsidRPr="00615CBD" w:rsidRDefault="00CE74D3" w:rsidP="00873AF6">
            <w:pPr>
              <w:rPr>
                <w:rFonts w:cs="Arial"/>
              </w:rPr>
            </w:pPr>
            <w:r w:rsidRPr="00615CBD">
              <w:rPr>
                <w:rFonts w:cs="Arial"/>
              </w:rPr>
              <w:t>Filling in application forms</w:t>
            </w:r>
          </w:p>
          <w:p w14:paraId="67973860" w14:textId="77777777" w:rsidR="00CE74D3" w:rsidRPr="00615CBD" w:rsidRDefault="00CE74D3" w:rsidP="00873AF6">
            <w:pPr>
              <w:rPr>
                <w:rFonts w:cs="Arial"/>
              </w:rPr>
            </w:pPr>
            <w:r w:rsidRPr="00615CBD">
              <w:rPr>
                <w:rFonts w:cs="Arial"/>
              </w:rPr>
              <w:t>Letters of application</w:t>
            </w:r>
          </w:p>
          <w:p w14:paraId="2F5A9610" w14:textId="77777777" w:rsidR="00CE74D3" w:rsidRPr="00615CBD" w:rsidRDefault="00CE74D3" w:rsidP="00873AF6">
            <w:pPr>
              <w:rPr>
                <w:rFonts w:cs="Arial"/>
              </w:rPr>
            </w:pPr>
            <w:r w:rsidRPr="00615CBD">
              <w:rPr>
                <w:rFonts w:cs="Arial"/>
              </w:rPr>
              <w:t>Interview technique (2)</w:t>
            </w:r>
          </w:p>
          <w:p w14:paraId="413BBFD3" w14:textId="77777777" w:rsidR="00CE74D3" w:rsidRPr="00615CBD" w:rsidRDefault="00CE74D3" w:rsidP="00873AF6">
            <w:pPr>
              <w:rPr>
                <w:rFonts w:cs="Arial"/>
              </w:rPr>
            </w:pPr>
            <w:r w:rsidRPr="00615CBD">
              <w:rPr>
                <w:rFonts w:cs="Arial"/>
              </w:rPr>
              <w:t>Competition – Applying for a job. (3)</w:t>
            </w:r>
          </w:p>
          <w:p w14:paraId="2C3ADD97" w14:textId="77777777" w:rsidR="00CE74D3" w:rsidRPr="00615CBD" w:rsidRDefault="00CE74D3" w:rsidP="00873AF6">
            <w:pPr>
              <w:rPr>
                <w:rFonts w:cs="Arial"/>
              </w:rPr>
            </w:pPr>
          </w:p>
        </w:tc>
        <w:tc>
          <w:tcPr>
            <w:tcW w:w="1837" w:type="dxa"/>
          </w:tcPr>
          <w:p w14:paraId="6953BED2"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 xml:space="preserve">Students </w:t>
            </w:r>
          </w:p>
          <w:p w14:paraId="4CCC7DBE"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 xml:space="preserve">explore </w:t>
            </w:r>
          </w:p>
          <w:p w14:paraId="5C00BABD"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 xml:space="preserve">learning styles, </w:t>
            </w:r>
          </w:p>
          <w:p w14:paraId="2308C0E6"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 xml:space="preserve">preferences </w:t>
            </w:r>
          </w:p>
          <w:p w14:paraId="21DD0209"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and</w:t>
            </w:r>
          </w:p>
          <w:p w14:paraId="36A3DBE0"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 xml:space="preserve">personal </w:t>
            </w:r>
          </w:p>
          <w:p w14:paraId="4736FA97"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 xml:space="preserve">motivation.  </w:t>
            </w:r>
          </w:p>
          <w:p w14:paraId="23384102"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 xml:space="preserve">Students work </w:t>
            </w:r>
          </w:p>
          <w:p w14:paraId="4022AE83"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through</w:t>
            </w:r>
          </w:p>
          <w:p w14:paraId="0D8DA7B1"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 xml:space="preserve">guidance </w:t>
            </w:r>
          </w:p>
          <w:p w14:paraId="0E66EB73"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 xml:space="preserve">booklets on </w:t>
            </w:r>
          </w:p>
          <w:p w14:paraId="1D634C75"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 xml:space="preserve">choosing </w:t>
            </w:r>
          </w:p>
          <w:p w14:paraId="0578E865"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 xml:space="preserve">options and </w:t>
            </w:r>
          </w:p>
          <w:p w14:paraId="0A780D89" w14:textId="77777777" w:rsidR="00CE74D3" w:rsidRPr="00615CBD" w:rsidRDefault="00CE74D3" w:rsidP="00873AF6">
            <w:pPr>
              <w:pStyle w:val="paragraph"/>
              <w:tabs>
                <w:tab w:val="left" w:pos="295"/>
              </w:tabs>
              <w:ind w:left="295" w:hanging="295"/>
              <w:textAlignment w:val="baseline"/>
              <w:rPr>
                <w:rFonts w:asciiTheme="minorHAnsi" w:hAnsiTheme="minorHAnsi" w:cstheme="minorHAnsi"/>
                <w:sz w:val="22"/>
                <w:szCs w:val="22"/>
              </w:rPr>
            </w:pPr>
            <w:r w:rsidRPr="00615CBD">
              <w:rPr>
                <w:rFonts w:asciiTheme="minorHAnsi" w:hAnsiTheme="minorHAnsi" w:cstheme="minorHAnsi"/>
                <w:sz w:val="22"/>
                <w:szCs w:val="22"/>
              </w:rPr>
              <w:t>respond</w:t>
            </w:r>
          </w:p>
          <w:p w14:paraId="3AAC0601" w14:textId="77777777" w:rsidR="00CE74D3" w:rsidRPr="00615CBD" w:rsidRDefault="00CE74D3" w:rsidP="00873AF6">
            <w:pPr>
              <w:rPr>
                <w:rFonts w:cs="Arial"/>
              </w:rPr>
            </w:pPr>
            <w:r w:rsidRPr="00615CBD">
              <w:rPr>
                <w:rFonts w:cstheme="minorHAnsi"/>
              </w:rPr>
              <w:t>to key questions (agony aunt columnist)</w:t>
            </w:r>
          </w:p>
        </w:tc>
        <w:tc>
          <w:tcPr>
            <w:tcW w:w="2127" w:type="dxa"/>
          </w:tcPr>
          <w:p w14:paraId="746F27E8" w14:textId="77777777" w:rsidR="00CE74D3" w:rsidRPr="00615CBD" w:rsidRDefault="00CE74D3" w:rsidP="00873AF6">
            <w:pPr>
              <w:pStyle w:val="ListParagraph"/>
              <w:numPr>
                <w:ilvl w:val="0"/>
                <w:numId w:val="27"/>
              </w:numPr>
              <w:ind w:left="145" w:hanging="149"/>
              <w:rPr>
                <w:rFonts w:cs="Arial"/>
              </w:rPr>
            </w:pPr>
            <w:r w:rsidRPr="00615CBD">
              <w:rPr>
                <w:rFonts w:cs="Arial"/>
              </w:rPr>
              <w:t>GCSE Options guidance with SLT, HOY, AHOY, CTLs</w:t>
            </w:r>
          </w:p>
          <w:p w14:paraId="675ADD6C" w14:textId="77777777" w:rsidR="00CE74D3" w:rsidRPr="00615CBD" w:rsidRDefault="00CE74D3" w:rsidP="00873AF6">
            <w:pPr>
              <w:pStyle w:val="ListParagraph"/>
              <w:numPr>
                <w:ilvl w:val="0"/>
                <w:numId w:val="27"/>
              </w:numPr>
              <w:ind w:left="145" w:hanging="149"/>
              <w:rPr>
                <w:rFonts w:cs="Arial"/>
              </w:rPr>
            </w:pPr>
            <w:r w:rsidRPr="00615CBD">
              <w:rPr>
                <w:rFonts w:cs="Arial"/>
              </w:rPr>
              <w:t>Option pathways</w:t>
            </w:r>
          </w:p>
          <w:p w14:paraId="23ED790A" w14:textId="77777777" w:rsidR="00CE74D3" w:rsidRPr="00615CBD" w:rsidRDefault="00CE74D3" w:rsidP="00873AF6">
            <w:pPr>
              <w:pStyle w:val="ListParagraph"/>
              <w:numPr>
                <w:ilvl w:val="0"/>
                <w:numId w:val="27"/>
              </w:numPr>
              <w:ind w:left="145" w:hanging="149"/>
              <w:rPr>
                <w:rFonts w:cs="Arial"/>
              </w:rPr>
            </w:pPr>
            <w:r w:rsidRPr="00615CBD">
              <w:rPr>
                <w:rFonts w:cs="Arial"/>
              </w:rPr>
              <w:t>Parents Information Evenings</w:t>
            </w:r>
          </w:p>
          <w:p w14:paraId="68493153" w14:textId="77777777" w:rsidR="00CE74D3" w:rsidRPr="00615CBD" w:rsidRDefault="00CE74D3" w:rsidP="00873AF6">
            <w:pPr>
              <w:pStyle w:val="ListParagraph"/>
              <w:numPr>
                <w:ilvl w:val="0"/>
                <w:numId w:val="27"/>
              </w:numPr>
              <w:ind w:left="145" w:hanging="149"/>
              <w:rPr>
                <w:rFonts w:cs="Arial"/>
              </w:rPr>
            </w:pPr>
            <w:r w:rsidRPr="00615CBD">
              <w:rPr>
                <w:rFonts w:cs="Arial"/>
              </w:rPr>
              <w:t>Careers fair</w:t>
            </w:r>
          </w:p>
          <w:p w14:paraId="5AF61BEF" w14:textId="77777777" w:rsidR="00CE74D3" w:rsidRPr="00615CBD" w:rsidRDefault="00CE74D3" w:rsidP="00873AF6">
            <w:pPr>
              <w:pStyle w:val="ListParagraph"/>
              <w:ind w:left="145"/>
              <w:rPr>
                <w:rFonts w:cs="Arial"/>
              </w:rPr>
            </w:pPr>
          </w:p>
        </w:tc>
      </w:tr>
    </w:tbl>
    <w:p w14:paraId="53C32B8A" w14:textId="77777777" w:rsidR="00CE74D3" w:rsidRPr="00615CBD" w:rsidRDefault="00CE74D3" w:rsidP="00CE74D3">
      <w:pPr>
        <w:spacing w:after="0"/>
      </w:pPr>
    </w:p>
    <w:tbl>
      <w:tblPr>
        <w:tblStyle w:val="TableGrid"/>
        <w:tblW w:w="10653" w:type="dxa"/>
        <w:tblInd w:w="-5" w:type="dxa"/>
        <w:tblLook w:val="04A0" w:firstRow="1" w:lastRow="0" w:firstColumn="1" w:lastColumn="0" w:noHBand="0" w:noVBand="1"/>
      </w:tblPr>
      <w:tblGrid>
        <w:gridCol w:w="1560"/>
        <w:gridCol w:w="6945"/>
        <w:gridCol w:w="2148"/>
      </w:tblGrid>
      <w:tr w:rsidR="00CE74D3" w:rsidRPr="00615CBD" w14:paraId="639FF752" w14:textId="04317548" w:rsidTr="00CE74D3">
        <w:tc>
          <w:tcPr>
            <w:tcW w:w="1560" w:type="dxa"/>
            <w:shd w:val="clear" w:color="auto" w:fill="BFBFBF" w:themeFill="background1" w:themeFillShade="BF"/>
            <w:vAlign w:val="center"/>
          </w:tcPr>
          <w:p w14:paraId="1ACAE2B8" w14:textId="77777777" w:rsidR="00CE74D3" w:rsidRPr="00615CBD" w:rsidRDefault="00CE74D3" w:rsidP="00873AF6">
            <w:pPr>
              <w:jc w:val="center"/>
              <w:rPr>
                <w:rFonts w:cs="Arial"/>
                <w:b/>
                <w:sz w:val="20"/>
                <w:szCs w:val="20"/>
              </w:rPr>
            </w:pPr>
            <w:r w:rsidRPr="00615CBD">
              <w:rPr>
                <w:rFonts w:cs="Arial"/>
                <w:b/>
                <w:sz w:val="20"/>
                <w:szCs w:val="20"/>
              </w:rPr>
              <w:t>Year</w:t>
            </w:r>
          </w:p>
        </w:tc>
        <w:tc>
          <w:tcPr>
            <w:tcW w:w="6945" w:type="dxa"/>
            <w:shd w:val="clear" w:color="auto" w:fill="BFBFBF" w:themeFill="background1" w:themeFillShade="BF"/>
            <w:vAlign w:val="center"/>
          </w:tcPr>
          <w:p w14:paraId="746862B7" w14:textId="77777777" w:rsidR="00CE74D3" w:rsidRPr="00615CBD" w:rsidRDefault="00CE74D3" w:rsidP="00873AF6">
            <w:pPr>
              <w:jc w:val="center"/>
              <w:rPr>
                <w:rFonts w:cs="Arial"/>
                <w:b/>
                <w:sz w:val="20"/>
                <w:szCs w:val="20"/>
              </w:rPr>
            </w:pPr>
            <w:r w:rsidRPr="00615CBD">
              <w:rPr>
                <w:rFonts w:cs="Arial"/>
                <w:b/>
                <w:sz w:val="20"/>
                <w:szCs w:val="20"/>
              </w:rPr>
              <w:t>WRL Activity</w:t>
            </w:r>
          </w:p>
        </w:tc>
        <w:tc>
          <w:tcPr>
            <w:tcW w:w="2148" w:type="dxa"/>
            <w:shd w:val="clear" w:color="auto" w:fill="BFBFBF" w:themeFill="background1" w:themeFillShade="BF"/>
          </w:tcPr>
          <w:p w14:paraId="786D07D8" w14:textId="77777777" w:rsidR="00CE74D3" w:rsidRPr="00615CBD" w:rsidRDefault="00CE74D3" w:rsidP="00873AF6">
            <w:pPr>
              <w:jc w:val="center"/>
              <w:rPr>
                <w:rFonts w:cs="Arial"/>
                <w:b/>
                <w:sz w:val="20"/>
                <w:szCs w:val="20"/>
              </w:rPr>
            </w:pPr>
          </w:p>
        </w:tc>
      </w:tr>
      <w:tr w:rsidR="00CE74D3" w:rsidRPr="00615CBD" w14:paraId="17D2608E" w14:textId="09D2EE9F" w:rsidTr="00D04B38">
        <w:trPr>
          <w:trHeight w:val="50"/>
        </w:trPr>
        <w:tc>
          <w:tcPr>
            <w:tcW w:w="1560" w:type="dxa"/>
          </w:tcPr>
          <w:p w14:paraId="0ADFF3E9" w14:textId="77777777" w:rsidR="00CE74D3" w:rsidRPr="00615CBD" w:rsidRDefault="00CE74D3" w:rsidP="00873AF6">
            <w:pPr>
              <w:rPr>
                <w:rFonts w:cs="Arial"/>
              </w:rPr>
            </w:pPr>
            <w:r w:rsidRPr="00615CBD">
              <w:rPr>
                <w:rFonts w:cs="Arial"/>
              </w:rPr>
              <w:t>Year 10 &amp; 11</w:t>
            </w:r>
          </w:p>
          <w:p w14:paraId="4C9CF36E" w14:textId="77777777" w:rsidR="00CE74D3" w:rsidRPr="00615CBD" w:rsidRDefault="00CE74D3" w:rsidP="00873AF6">
            <w:pPr>
              <w:rPr>
                <w:rFonts w:cs="Arial"/>
              </w:rPr>
            </w:pPr>
            <w:r w:rsidRPr="00615CBD">
              <w:rPr>
                <w:rFonts w:cs="Arial"/>
              </w:rPr>
              <w:t xml:space="preserve">Combined WRL and Personal Development </w:t>
            </w:r>
          </w:p>
          <w:p w14:paraId="1C92966A" w14:textId="77777777" w:rsidR="00CE74D3" w:rsidRPr="00615CBD" w:rsidRDefault="00CE74D3" w:rsidP="00CE74D3">
            <w:pPr>
              <w:rPr>
                <w:rFonts w:cs="Arial"/>
              </w:rPr>
            </w:pPr>
            <w:r w:rsidRPr="00615CBD">
              <w:rPr>
                <w:rFonts w:cs="Arial"/>
              </w:rPr>
              <w:t>Year 10</w:t>
            </w:r>
          </w:p>
          <w:p w14:paraId="46ECC0AC" w14:textId="77777777" w:rsidR="00CE74D3" w:rsidRPr="00615CBD" w:rsidRDefault="00CE74D3" w:rsidP="00CE74D3">
            <w:pPr>
              <w:rPr>
                <w:rFonts w:cs="Arial"/>
              </w:rPr>
            </w:pPr>
            <w:r w:rsidRPr="00615CBD">
              <w:rPr>
                <w:rFonts w:cs="Arial"/>
              </w:rPr>
              <w:t>1 extended form period every 2 weeks</w:t>
            </w:r>
          </w:p>
          <w:p w14:paraId="3C33AF3C" w14:textId="32333508" w:rsidR="00CE74D3" w:rsidRPr="00615CBD" w:rsidRDefault="00CE74D3" w:rsidP="00CE74D3">
            <w:pPr>
              <w:rPr>
                <w:rFonts w:cs="Arial"/>
              </w:rPr>
            </w:pPr>
            <w:r w:rsidRPr="00615CBD">
              <w:rPr>
                <w:rFonts w:cs="Arial"/>
              </w:rPr>
              <w:t>18 GLH</w:t>
            </w:r>
          </w:p>
        </w:tc>
        <w:tc>
          <w:tcPr>
            <w:tcW w:w="6945" w:type="dxa"/>
          </w:tcPr>
          <w:p w14:paraId="25D65655" w14:textId="77777777" w:rsidR="00CE74D3" w:rsidRPr="00615CBD" w:rsidRDefault="00CE74D3" w:rsidP="00873AF6">
            <w:pPr>
              <w:pStyle w:val="ListParagraph"/>
              <w:numPr>
                <w:ilvl w:val="0"/>
                <w:numId w:val="27"/>
              </w:numPr>
              <w:ind w:left="145" w:hanging="149"/>
              <w:rPr>
                <w:rFonts w:cs="Arial"/>
              </w:rPr>
            </w:pPr>
            <w:r w:rsidRPr="00615CBD">
              <w:rPr>
                <w:rFonts w:cs="Arial"/>
              </w:rPr>
              <w:t>Form-related activities and tutor support</w:t>
            </w:r>
          </w:p>
          <w:p w14:paraId="2ABAC3F0" w14:textId="77777777" w:rsidR="00CE74D3" w:rsidRPr="00615CBD" w:rsidRDefault="00CE74D3" w:rsidP="00873AF6">
            <w:pPr>
              <w:pStyle w:val="ListParagraph"/>
              <w:numPr>
                <w:ilvl w:val="0"/>
                <w:numId w:val="27"/>
              </w:numPr>
              <w:ind w:left="145" w:hanging="149"/>
              <w:rPr>
                <w:rFonts w:cs="Arial"/>
              </w:rPr>
            </w:pPr>
            <w:r w:rsidRPr="00615CBD">
              <w:rPr>
                <w:rFonts w:cs="Arial"/>
              </w:rPr>
              <w:t>Student Council</w:t>
            </w:r>
          </w:p>
          <w:p w14:paraId="59FB857C" w14:textId="77777777" w:rsidR="00CE74D3" w:rsidRPr="00615CBD" w:rsidRDefault="00CE74D3" w:rsidP="00873AF6">
            <w:pPr>
              <w:pStyle w:val="ListParagraph"/>
              <w:numPr>
                <w:ilvl w:val="0"/>
                <w:numId w:val="27"/>
              </w:numPr>
              <w:ind w:left="145" w:hanging="149"/>
              <w:rPr>
                <w:rFonts w:cs="Arial"/>
              </w:rPr>
            </w:pPr>
            <w:r w:rsidRPr="00615CBD">
              <w:rPr>
                <w:rFonts w:cs="Arial"/>
              </w:rPr>
              <w:t>Post-16 options guidance interviews</w:t>
            </w:r>
          </w:p>
          <w:p w14:paraId="213CC1D6" w14:textId="77777777" w:rsidR="00CE74D3" w:rsidRPr="00615CBD" w:rsidRDefault="00CE74D3" w:rsidP="00873AF6">
            <w:pPr>
              <w:pStyle w:val="ListParagraph"/>
              <w:numPr>
                <w:ilvl w:val="0"/>
                <w:numId w:val="27"/>
              </w:numPr>
              <w:ind w:left="145" w:hanging="149"/>
              <w:rPr>
                <w:rFonts w:cs="Arial"/>
              </w:rPr>
            </w:pPr>
            <w:r w:rsidRPr="00615CBD">
              <w:rPr>
                <w:rFonts w:cs="Arial"/>
              </w:rPr>
              <w:t>Sixth Form Taster days</w:t>
            </w:r>
          </w:p>
          <w:p w14:paraId="32E4F5C6" w14:textId="77777777" w:rsidR="00CE74D3" w:rsidRPr="00615CBD" w:rsidRDefault="00CE74D3" w:rsidP="00873AF6">
            <w:pPr>
              <w:pStyle w:val="ListParagraph"/>
              <w:numPr>
                <w:ilvl w:val="0"/>
                <w:numId w:val="27"/>
              </w:numPr>
              <w:ind w:left="145" w:hanging="149"/>
              <w:rPr>
                <w:rFonts w:cs="Arial"/>
              </w:rPr>
            </w:pPr>
            <w:r w:rsidRPr="00615CBD">
              <w:rPr>
                <w:rFonts w:cs="Arial"/>
              </w:rPr>
              <w:t>Work Experience week</w:t>
            </w:r>
          </w:p>
          <w:p w14:paraId="14B58E44" w14:textId="77777777" w:rsidR="00CE74D3" w:rsidRPr="00615CBD" w:rsidRDefault="00CE74D3" w:rsidP="00873AF6">
            <w:pPr>
              <w:pStyle w:val="ListParagraph"/>
              <w:numPr>
                <w:ilvl w:val="0"/>
                <w:numId w:val="27"/>
              </w:numPr>
              <w:ind w:left="145" w:hanging="149"/>
              <w:rPr>
                <w:rFonts w:cs="Arial"/>
              </w:rPr>
            </w:pPr>
            <w:r w:rsidRPr="00615CBD">
              <w:rPr>
                <w:rFonts w:cs="Arial"/>
              </w:rPr>
              <w:t>Careers fair in Years 10 and 11</w:t>
            </w:r>
          </w:p>
          <w:p w14:paraId="141F784F" w14:textId="77777777" w:rsidR="00CE74D3" w:rsidRPr="00615CBD" w:rsidRDefault="00CE74D3" w:rsidP="00873AF6">
            <w:pPr>
              <w:pStyle w:val="ListParagraph"/>
              <w:numPr>
                <w:ilvl w:val="0"/>
                <w:numId w:val="27"/>
              </w:numPr>
              <w:ind w:left="145" w:hanging="149"/>
              <w:rPr>
                <w:rFonts w:cs="Arial"/>
              </w:rPr>
            </w:pPr>
            <w:r w:rsidRPr="00615CBD">
              <w:rPr>
                <w:rFonts w:cs="Arial"/>
              </w:rPr>
              <w:t>Parents Information evenings</w:t>
            </w:r>
          </w:p>
          <w:p w14:paraId="16572B9E" w14:textId="77777777" w:rsidR="00CE74D3" w:rsidRPr="00615CBD" w:rsidRDefault="00CE74D3" w:rsidP="00873AF6">
            <w:pPr>
              <w:pStyle w:val="ListParagraph"/>
              <w:numPr>
                <w:ilvl w:val="0"/>
                <w:numId w:val="27"/>
              </w:numPr>
              <w:ind w:left="145" w:hanging="149"/>
              <w:rPr>
                <w:rFonts w:cs="Arial"/>
              </w:rPr>
            </w:pPr>
            <w:r w:rsidRPr="00615CBD">
              <w:rPr>
                <w:rFonts w:cs="Arial"/>
              </w:rPr>
              <w:t xml:space="preserve">Independent careers advice and guidance provided through Positive Steps.  </w:t>
            </w:r>
          </w:p>
          <w:p w14:paraId="293119BA" w14:textId="77777777" w:rsidR="00CE74D3" w:rsidRPr="00615CBD" w:rsidRDefault="00CE74D3" w:rsidP="00873AF6">
            <w:pPr>
              <w:pStyle w:val="ListParagraph"/>
              <w:numPr>
                <w:ilvl w:val="0"/>
                <w:numId w:val="27"/>
              </w:numPr>
              <w:ind w:left="145" w:hanging="149"/>
              <w:rPr>
                <w:rFonts w:cs="Arial"/>
              </w:rPr>
            </w:pPr>
            <w:r w:rsidRPr="00615CBD">
              <w:rPr>
                <w:rFonts w:cs="Arial"/>
              </w:rPr>
              <w:t>Students explore the process of applying for a job including:</w:t>
            </w:r>
          </w:p>
          <w:p w14:paraId="5BB4B96E" w14:textId="77777777" w:rsidR="00CE74D3" w:rsidRPr="00615CBD" w:rsidRDefault="00CE74D3" w:rsidP="00873AF6">
            <w:pPr>
              <w:rPr>
                <w:rFonts w:cs="Arial"/>
              </w:rPr>
            </w:pPr>
            <w:r w:rsidRPr="00615CBD">
              <w:rPr>
                <w:rFonts w:cs="Arial"/>
              </w:rPr>
              <w:t xml:space="preserve">   Job Adverts &amp; Person specifications</w:t>
            </w:r>
          </w:p>
          <w:p w14:paraId="3F3A8807" w14:textId="77777777" w:rsidR="00CE74D3" w:rsidRPr="00615CBD" w:rsidRDefault="00CE74D3" w:rsidP="00873AF6">
            <w:pPr>
              <w:rPr>
                <w:rFonts w:cs="Arial"/>
              </w:rPr>
            </w:pPr>
            <w:r w:rsidRPr="00615CBD">
              <w:rPr>
                <w:rFonts w:cs="Arial"/>
              </w:rPr>
              <w:t xml:space="preserve">  Creating a CV &amp; personal statements</w:t>
            </w:r>
          </w:p>
          <w:p w14:paraId="438150EE" w14:textId="77777777" w:rsidR="00CE74D3" w:rsidRPr="00615CBD" w:rsidRDefault="00CE74D3" w:rsidP="00873AF6">
            <w:pPr>
              <w:pStyle w:val="ListParagraph"/>
              <w:numPr>
                <w:ilvl w:val="0"/>
                <w:numId w:val="27"/>
              </w:numPr>
              <w:ind w:left="145" w:hanging="149"/>
              <w:rPr>
                <w:rFonts w:cs="Arial"/>
              </w:rPr>
            </w:pPr>
            <w:r w:rsidRPr="00615CBD">
              <w:rPr>
                <w:rFonts w:cs="Arial"/>
              </w:rPr>
              <w:t>Letters of application</w:t>
            </w:r>
          </w:p>
          <w:p w14:paraId="530A92E0" w14:textId="77777777" w:rsidR="00CE74D3" w:rsidRPr="00615CBD" w:rsidRDefault="00CE74D3" w:rsidP="00873AF6">
            <w:pPr>
              <w:pStyle w:val="ListParagraph"/>
              <w:numPr>
                <w:ilvl w:val="0"/>
                <w:numId w:val="27"/>
              </w:numPr>
              <w:ind w:left="145" w:hanging="149"/>
              <w:rPr>
                <w:rFonts w:cs="Arial"/>
              </w:rPr>
            </w:pPr>
            <w:r w:rsidRPr="00615CBD">
              <w:rPr>
                <w:rFonts w:cs="Arial"/>
              </w:rPr>
              <w:t>START programme</w:t>
            </w:r>
          </w:p>
          <w:p w14:paraId="57B1821A" w14:textId="77777777" w:rsidR="00CE74D3" w:rsidRPr="00615CBD" w:rsidRDefault="00CE74D3" w:rsidP="00873AF6">
            <w:pPr>
              <w:pStyle w:val="ListParagraph"/>
              <w:numPr>
                <w:ilvl w:val="0"/>
                <w:numId w:val="27"/>
              </w:numPr>
              <w:ind w:left="145" w:hanging="149"/>
              <w:rPr>
                <w:rFonts w:cs="Arial"/>
              </w:rPr>
            </w:pPr>
            <w:r w:rsidRPr="00615CBD">
              <w:rPr>
                <w:rFonts w:cs="Arial"/>
              </w:rPr>
              <w:t>Strategic use of Elevate Education</w:t>
            </w:r>
          </w:p>
          <w:p w14:paraId="4FD8FA68" w14:textId="77777777" w:rsidR="00CE74D3" w:rsidRPr="00615CBD" w:rsidRDefault="00CE74D3" w:rsidP="00873AF6">
            <w:pPr>
              <w:pStyle w:val="ListParagraph"/>
              <w:numPr>
                <w:ilvl w:val="0"/>
                <w:numId w:val="27"/>
              </w:numPr>
              <w:ind w:left="145" w:hanging="149"/>
              <w:rPr>
                <w:rFonts w:cs="Arial"/>
              </w:rPr>
            </w:pPr>
            <w:r w:rsidRPr="00615CBD">
              <w:rPr>
                <w:rFonts w:cs="Arial"/>
              </w:rPr>
              <w:t>Year 11 Latics Day</w:t>
            </w:r>
          </w:p>
          <w:p w14:paraId="3F8C0633" w14:textId="77777777" w:rsidR="00CE74D3" w:rsidRPr="00615CBD" w:rsidRDefault="00CE74D3" w:rsidP="00873AF6">
            <w:pPr>
              <w:pStyle w:val="ListParagraph"/>
              <w:numPr>
                <w:ilvl w:val="0"/>
                <w:numId w:val="27"/>
              </w:numPr>
              <w:ind w:left="145" w:hanging="149"/>
              <w:rPr>
                <w:rFonts w:cs="Arial"/>
              </w:rPr>
            </w:pPr>
            <w:r w:rsidRPr="00615CBD">
              <w:rPr>
                <w:rFonts w:cs="Arial"/>
              </w:rPr>
              <w:t>Mock Results Day</w:t>
            </w:r>
          </w:p>
          <w:p w14:paraId="520B5540" w14:textId="79D6BA3A" w:rsidR="00D04B38" w:rsidRPr="00615CBD" w:rsidRDefault="00D04B38" w:rsidP="00D04B38">
            <w:pPr>
              <w:rPr>
                <w:rFonts w:cs="Arial"/>
              </w:rPr>
            </w:pPr>
          </w:p>
        </w:tc>
        <w:tc>
          <w:tcPr>
            <w:tcW w:w="2148" w:type="dxa"/>
          </w:tcPr>
          <w:p w14:paraId="760514FC" w14:textId="77777777" w:rsidR="00CE74D3" w:rsidRPr="00615CBD" w:rsidRDefault="00CE74D3" w:rsidP="00CE74D3">
            <w:pPr>
              <w:pStyle w:val="ListParagraph"/>
              <w:ind w:left="145"/>
              <w:rPr>
                <w:rFonts w:cs="Arial"/>
              </w:rPr>
            </w:pPr>
          </w:p>
          <w:p w14:paraId="0589D166" w14:textId="10E32B69" w:rsidR="00CE74D3" w:rsidRPr="00615CBD" w:rsidRDefault="00CE74D3" w:rsidP="00CE74D3">
            <w:pPr>
              <w:pStyle w:val="ListParagraph"/>
              <w:numPr>
                <w:ilvl w:val="0"/>
                <w:numId w:val="27"/>
              </w:numPr>
              <w:ind w:left="145" w:hanging="149"/>
              <w:rPr>
                <w:rFonts w:cs="Arial"/>
              </w:rPr>
            </w:pPr>
            <w:r w:rsidRPr="00615CBD">
              <w:rPr>
                <w:rFonts w:cs="Arial"/>
              </w:rPr>
              <w:t>Student Council</w:t>
            </w:r>
          </w:p>
          <w:p w14:paraId="1332ED21" w14:textId="77777777" w:rsidR="00CE74D3" w:rsidRPr="00615CBD" w:rsidRDefault="00CE74D3" w:rsidP="00CE74D3">
            <w:pPr>
              <w:pStyle w:val="ListParagraph"/>
              <w:numPr>
                <w:ilvl w:val="0"/>
                <w:numId w:val="27"/>
              </w:numPr>
              <w:ind w:left="145" w:hanging="149"/>
              <w:rPr>
                <w:rFonts w:cs="Arial"/>
              </w:rPr>
            </w:pPr>
            <w:r w:rsidRPr="00615CBD">
              <w:rPr>
                <w:rFonts w:cs="Arial"/>
              </w:rPr>
              <w:t>Enterprise activities</w:t>
            </w:r>
          </w:p>
          <w:p w14:paraId="23BFD1DF" w14:textId="77777777" w:rsidR="00CE74D3" w:rsidRPr="00615CBD" w:rsidRDefault="00CE74D3" w:rsidP="00CE74D3">
            <w:pPr>
              <w:pStyle w:val="ListParagraph"/>
              <w:numPr>
                <w:ilvl w:val="0"/>
                <w:numId w:val="27"/>
              </w:numPr>
              <w:ind w:left="145" w:hanging="149"/>
              <w:rPr>
                <w:rFonts w:cs="Arial"/>
              </w:rPr>
            </w:pPr>
            <w:r w:rsidRPr="00615CBD">
              <w:rPr>
                <w:rFonts w:cs="Arial"/>
              </w:rPr>
              <w:t>START programme</w:t>
            </w:r>
          </w:p>
          <w:p w14:paraId="7C18F4B1" w14:textId="77777777" w:rsidR="00CE74D3" w:rsidRPr="00615CBD" w:rsidRDefault="00CE74D3" w:rsidP="00CE74D3">
            <w:pPr>
              <w:pStyle w:val="ListParagraph"/>
              <w:ind w:left="145"/>
              <w:rPr>
                <w:rFonts w:cs="Arial"/>
              </w:rPr>
            </w:pPr>
          </w:p>
        </w:tc>
      </w:tr>
      <w:tr w:rsidR="00D04B38" w:rsidRPr="00615CBD" w14:paraId="50167620" w14:textId="77777777" w:rsidTr="00D04B38">
        <w:trPr>
          <w:trHeight w:val="410"/>
        </w:trPr>
        <w:tc>
          <w:tcPr>
            <w:tcW w:w="1560" w:type="dxa"/>
            <w:shd w:val="clear" w:color="auto" w:fill="D9D9D9" w:themeFill="background1" w:themeFillShade="D9"/>
          </w:tcPr>
          <w:p w14:paraId="660AFF03" w14:textId="77777777" w:rsidR="00D04B38" w:rsidRPr="00615CBD" w:rsidRDefault="00D04B38" w:rsidP="00873AF6">
            <w:pPr>
              <w:rPr>
                <w:rFonts w:cs="Arial"/>
              </w:rPr>
            </w:pPr>
          </w:p>
        </w:tc>
        <w:tc>
          <w:tcPr>
            <w:tcW w:w="6945" w:type="dxa"/>
            <w:shd w:val="clear" w:color="auto" w:fill="D9D9D9" w:themeFill="background1" w:themeFillShade="D9"/>
          </w:tcPr>
          <w:p w14:paraId="4EE604E8" w14:textId="11DF64B4" w:rsidR="00D04B38" w:rsidRPr="00615CBD" w:rsidRDefault="00D04B38" w:rsidP="00D04B38">
            <w:pPr>
              <w:pStyle w:val="ListParagraph"/>
              <w:ind w:left="145"/>
              <w:jc w:val="center"/>
              <w:rPr>
                <w:rFonts w:cs="Arial"/>
                <w:b/>
                <w:bCs/>
              </w:rPr>
            </w:pPr>
            <w:r w:rsidRPr="00615CBD">
              <w:rPr>
                <w:rFonts w:cs="Arial"/>
                <w:b/>
                <w:bCs/>
              </w:rPr>
              <w:t>Sixth Form - WRL Links</w:t>
            </w:r>
          </w:p>
        </w:tc>
        <w:tc>
          <w:tcPr>
            <w:tcW w:w="2148" w:type="dxa"/>
            <w:shd w:val="clear" w:color="auto" w:fill="D9D9D9" w:themeFill="background1" w:themeFillShade="D9"/>
          </w:tcPr>
          <w:p w14:paraId="69572AEB" w14:textId="77777777" w:rsidR="00D04B38" w:rsidRPr="00615CBD" w:rsidRDefault="00D04B38" w:rsidP="00CE74D3">
            <w:pPr>
              <w:pStyle w:val="ListParagraph"/>
              <w:ind w:left="145"/>
              <w:rPr>
                <w:rFonts w:cs="Arial"/>
              </w:rPr>
            </w:pPr>
          </w:p>
        </w:tc>
      </w:tr>
      <w:tr w:rsidR="00CE74D3" w:rsidRPr="00615CBD" w14:paraId="49A73505" w14:textId="64702D93" w:rsidTr="00CE74D3">
        <w:trPr>
          <w:trHeight w:val="3533"/>
        </w:trPr>
        <w:tc>
          <w:tcPr>
            <w:tcW w:w="1560" w:type="dxa"/>
          </w:tcPr>
          <w:p w14:paraId="7CCED510" w14:textId="77777777" w:rsidR="00CE74D3" w:rsidRPr="00615CBD" w:rsidRDefault="00CE74D3" w:rsidP="00873AF6">
            <w:pPr>
              <w:rPr>
                <w:rFonts w:cs="Arial"/>
              </w:rPr>
            </w:pPr>
            <w:r w:rsidRPr="00615CBD">
              <w:rPr>
                <w:rFonts w:cs="Arial"/>
              </w:rPr>
              <w:t>Year 12 &amp; 13</w:t>
            </w:r>
          </w:p>
        </w:tc>
        <w:tc>
          <w:tcPr>
            <w:tcW w:w="6945" w:type="dxa"/>
          </w:tcPr>
          <w:p w14:paraId="25D0D0D5" w14:textId="77777777" w:rsidR="00CE74D3" w:rsidRPr="00615CBD" w:rsidRDefault="00CE74D3" w:rsidP="00873AF6">
            <w:pPr>
              <w:pStyle w:val="ListParagraph"/>
              <w:numPr>
                <w:ilvl w:val="0"/>
                <w:numId w:val="27"/>
              </w:numPr>
              <w:ind w:left="145" w:hanging="149"/>
              <w:rPr>
                <w:rFonts w:cs="Arial"/>
              </w:rPr>
            </w:pPr>
            <w:r w:rsidRPr="00615CBD">
              <w:rPr>
                <w:rFonts w:cs="Arial"/>
              </w:rPr>
              <w:t xml:space="preserve">Form tutorials: Personalised and specialised mentoring and guidance for years 12 and 13 </w:t>
            </w:r>
          </w:p>
          <w:p w14:paraId="56E84555" w14:textId="77777777" w:rsidR="00CE74D3" w:rsidRPr="00615CBD" w:rsidRDefault="00CE74D3" w:rsidP="00873AF6">
            <w:pPr>
              <w:pStyle w:val="ListParagraph"/>
              <w:numPr>
                <w:ilvl w:val="0"/>
                <w:numId w:val="27"/>
              </w:numPr>
              <w:ind w:left="145" w:hanging="149"/>
              <w:rPr>
                <w:rFonts w:cs="Arial"/>
              </w:rPr>
            </w:pPr>
            <w:r w:rsidRPr="00615CBD">
              <w:rPr>
                <w:rFonts w:cs="Arial"/>
              </w:rPr>
              <w:t>Student Councils</w:t>
            </w:r>
          </w:p>
          <w:p w14:paraId="27B8B26F" w14:textId="77777777" w:rsidR="00CE74D3" w:rsidRPr="00615CBD" w:rsidRDefault="00CE74D3" w:rsidP="00873AF6">
            <w:pPr>
              <w:pStyle w:val="ListParagraph"/>
              <w:numPr>
                <w:ilvl w:val="0"/>
                <w:numId w:val="27"/>
              </w:numPr>
              <w:ind w:left="145" w:hanging="149"/>
              <w:rPr>
                <w:rFonts w:cs="Arial"/>
              </w:rPr>
            </w:pPr>
            <w:r w:rsidRPr="00615CBD">
              <w:rPr>
                <w:rFonts w:cs="Arial"/>
              </w:rPr>
              <w:t>EPQ and Leadership development</w:t>
            </w:r>
          </w:p>
          <w:p w14:paraId="73A21D05" w14:textId="77777777" w:rsidR="00CE74D3" w:rsidRPr="00615CBD" w:rsidRDefault="00CE74D3" w:rsidP="00873AF6">
            <w:pPr>
              <w:pStyle w:val="ListParagraph"/>
              <w:numPr>
                <w:ilvl w:val="0"/>
                <w:numId w:val="27"/>
              </w:numPr>
              <w:ind w:left="145" w:hanging="149"/>
              <w:rPr>
                <w:rFonts w:cs="Arial"/>
              </w:rPr>
            </w:pPr>
            <w:r w:rsidRPr="00615CBD">
              <w:rPr>
                <w:rFonts w:cs="Arial"/>
              </w:rPr>
              <w:t>Year 12 2-week sabbatical + Work Experience</w:t>
            </w:r>
          </w:p>
          <w:p w14:paraId="2D403AB5" w14:textId="77777777" w:rsidR="00CE74D3" w:rsidRPr="00615CBD" w:rsidRDefault="00CE74D3" w:rsidP="00873AF6">
            <w:pPr>
              <w:pStyle w:val="ListParagraph"/>
              <w:numPr>
                <w:ilvl w:val="0"/>
                <w:numId w:val="27"/>
              </w:numPr>
              <w:ind w:left="145" w:hanging="149"/>
              <w:rPr>
                <w:rFonts w:cs="Arial"/>
              </w:rPr>
            </w:pPr>
            <w:r w:rsidRPr="00615CBD">
              <w:rPr>
                <w:rFonts w:cs="Arial"/>
              </w:rPr>
              <w:t>1-1 interviews with Positive Steps link</w:t>
            </w:r>
          </w:p>
          <w:p w14:paraId="14190F31" w14:textId="77777777" w:rsidR="00CE74D3" w:rsidRPr="00615CBD" w:rsidRDefault="00CE74D3" w:rsidP="00873AF6">
            <w:pPr>
              <w:pStyle w:val="ListParagraph"/>
              <w:numPr>
                <w:ilvl w:val="0"/>
                <w:numId w:val="27"/>
              </w:numPr>
              <w:ind w:left="145" w:hanging="149"/>
              <w:rPr>
                <w:rFonts w:cs="Arial"/>
              </w:rPr>
            </w:pPr>
            <w:r w:rsidRPr="00615CBD">
              <w:rPr>
                <w:rFonts w:cs="Arial"/>
              </w:rPr>
              <w:t>Careers fair in Year 12</w:t>
            </w:r>
          </w:p>
          <w:p w14:paraId="206891AF" w14:textId="77777777" w:rsidR="00CE74D3" w:rsidRPr="00615CBD" w:rsidRDefault="00CE74D3" w:rsidP="00873AF6">
            <w:pPr>
              <w:pStyle w:val="ListParagraph"/>
              <w:numPr>
                <w:ilvl w:val="0"/>
                <w:numId w:val="27"/>
              </w:numPr>
              <w:ind w:left="145" w:hanging="149"/>
              <w:rPr>
                <w:rFonts w:cs="Arial"/>
              </w:rPr>
            </w:pPr>
            <w:r w:rsidRPr="00615CBD">
              <w:rPr>
                <w:rFonts w:cs="Arial"/>
              </w:rPr>
              <w:t>Years 12 and 13 Higher Education days</w:t>
            </w:r>
          </w:p>
          <w:p w14:paraId="66A9B9F8" w14:textId="77777777" w:rsidR="00CE74D3" w:rsidRPr="00615CBD" w:rsidRDefault="00CE74D3" w:rsidP="00873AF6">
            <w:pPr>
              <w:pStyle w:val="ListParagraph"/>
              <w:numPr>
                <w:ilvl w:val="0"/>
                <w:numId w:val="27"/>
              </w:numPr>
              <w:ind w:left="145" w:hanging="149"/>
              <w:rPr>
                <w:rFonts w:cs="Arial"/>
              </w:rPr>
            </w:pPr>
            <w:r w:rsidRPr="00615CBD">
              <w:rPr>
                <w:rFonts w:cs="Arial"/>
              </w:rPr>
              <w:t>Mock Interviews for Year 13 HE students</w:t>
            </w:r>
          </w:p>
          <w:p w14:paraId="18503F4E" w14:textId="77777777" w:rsidR="00CE74D3" w:rsidRPr="00615CBD" w:rsidRDefault="00CE74D3" w:rsidP="00873AF6">
            <w:pPr>
              <w:pStyle w:val="ListParagraph"/>
              <w:numPr>
                <w:ilvl w:val="0"/>
                <w:numId w:val="27"/>
              </w:numPr>
              <w:ind w:left="145" w:hanging="149"/>
              <w:rPr>
                <w:rFonts w:cs="Arial"/>
              </w:rPr>
            </w:pPr>
            <w:r w:rsidRPr="00615CBD">
              <w:rPr>
                <w:rFonts w:cs="Arial"/>
              </w:rPr>
              <w:t>Year 12 and 13 Extended Project Qualification (EPQ) or the Leadership Project.</w:t>
            </w:r>
          </w:p>
          <w:p w14:paraId="59994F81" w14:textId="77777777" w:rsidR="00CE74D3" w:rsidRPr="00615CBD" w:rsidRDefault="00CE74D3" w:rsidP="00873AF6">
            <w:pPr>
              <w:pStyle w:val="ListParagraph"/>
              <w:numPr>
                <w:ilvl w:val="0"/>
                <w:numId w:val="27"/>
              </w:numPr>
              <w:ind w:left="145" w:hanging="149"/>
              <w:rPr>
                <w:rFonts w:cs="Arial"/>
              </w:rPr>
            </w:pPr>
            <w:r w:rsidRPr="00615CBD">
              <w:rPr>
                <w:rFonts w:cs="Arial"/>
              </w:rPr>
              <w:t xml:space="preserve">Independent careers advice and guidance provided through Positive Steps.  </w:t>
            </w:r>
          </w:p>
          <w:p w14:paraId="698BDC3B" w14:textId="77777777" w:rsidR="00CE74D3" w:rsidRPr="00615CBD" w:rsidRDefault="00CE74D3" w:rsidP="00873AF6">
            <w:pPr>
              <w:pStyle w:val="ListParagraph"/>
              <w:numPr>
                <w:ilvl w:val="0"/>
                <w:numId w:val="27"/>
              </w:numPr>
              <w:ind w:left="145" w:hanging="149"/>
              <w:rPr>
                <w:rFonts w:cs="Arial"/>
              </w:rPr>
            </w:pPr>
            <w:r w:rsidRPr="00615CBD">
              <w:rPr>
                <w:rFonts w:cs="Arial"/>
              </w:rPr>
              <w:t>Mock results Day</w:t>
            </w:r>
          </w:p>
          <w:p w14:paraId="358CB181" w14:textId="77777777" w:rsidR="00CE74D3" w:rsidRPr="00615CBD" w:rsidRDefault="00CE74D3" w:rsidP="00873AF6">
            <w:pPr>
              <w:pStyle w:val="ListParagraph"/>
              <w:numPr>
                <w:ilvl w:val="0"/>
                <w:numId w:val="27"/>
              </w:numPr>
              <w:ind w:left="145" w:hanging="149"/>
              <w:rPr>
                <w:rFonts w:cs="Arial"/>
              </w:rPr>
            </w:pPr>
            <w:r w:rsidRPr="00615CBD">
              <w:rPr>
                <w:rFonts w:cs="Arial"/>
              </w:rPr>
              <w:t>Year 12 and 13 HE awareness days</w:t>
            </w:r>
          </w:p>
          <w:p w14:paraId="7182752E" w14:textId="77777777" w:rsidR="00CE74D3" w:rsidRPr="00615CBD" w:rsidRDefault="00CE74D3" w:rsidP="00873AF6">
            <w:pPr>
              <w:pStyle w:val="ListParagraph"/>
              <w:numPr>
                <w:ilvl w:val="0"/>
                <w:numId w:val="27"/>
              </w:numPr>
              <w:ind w:left="145" w:hanging="149"/>
              <w:rPr>
                <w:rFonts w:cs="Arial"/>
              </w:rPr>
            </w:pPr>
            <w:r w:rsidRPr="00615CBD">
              <w:rPr>
                <w:rFonts w:cs="Arial"/>
              </w:rPr>
              <w:t>Student finance assembly</w:t>
            </w:r>
          </w:p>
          <w:p w14:paraId="34D66551" w14:textId="77777777" w:rsidR="00CE74D3" w:rsidRPr="00615CBD" w:rsidRDefault="00CE74D3" w:rsidP="00873AF6">
            <w:pPr>
              <w:pStyle w:val="ListParagraph"/>
              <w:numPr>
                <w:ilvl w:val="0"/>
                <w:numId w:val="27"/>
              </w:numPr>
              <w:ind w:left="145" w:hanging="149"/>
              <w:rPr>
                <w:rFonts w:cs="Arial"/>
              </w:rPr>
            </w:pPr>
            <w:r w:rsidRPr="00615CBD">
              <w:rPr>
                <w:rFonts w:cs="Arial"/>
              </w:rPr>
              <w:t>University visits and Oxbridge support</w:t>
            </w:r>
          </w:p>
          <w:p w14:paraId="1FF994CB" w14:textId="77777777" w:rsidR="00CE74D3" w:rsidRPr="00615CBD" w:rsidRDefault="00CE74D3" w:rsidP="00873AF6">
            <w:pPr>
              <w:pStyle w:val="ListParagraph"/>
              <w:numPr>
                <w:ilvl w:val="0"/>
                <w:numId w:val="27"/>
              </w:numPr>
              <w:ind w:left="145" w:hanging="149"/>
              <w:rPr>
                <w:rFonts w:cs="Arial"/>
              </w:rPr>
            </w:pPr>
            <w:r w:rsidRPr="00615CBD">
              <w:rPr>
                <w:rFonts w:cs="Arial"/>
              </w:rPr>
              <w:t>Motivational speakers</w:t>
            </w:r>
          </w:p>
          <w:p w14:paraId="44CDE459" w14:textId="77777777" w:rsidR="00CE74D3" w:rsidRPr="00615CBD" w:rsidRDefault="00CE74D3" w:rsidP="00873AF6">
            <w:pPr>
              <w:pStyle w:val="ListParagraph"/>
              <w:numPr>
                <w:ilvl w:val="0"/>
                <w:numId w:val="27"/>
              </w:numPr>
              <w:ind w:left="145" w:hanging="149"/>
              <w:rPr>
                <w:rFonts w:cs="Arial"/>
              </w:rPr>
            </w:pPr>
            <w:r w:rsidRPr="00615CBD">
              <w:rPr>
                <w:rFonts w:cs="Arial"/>
              </w:rPr>
              <w:t xml:space="preserve">Year 12 </w:t>
            </w:r>
            <w:proofErr w:type="spellStart"/>
            <w:r w:rsidRPr="00615CBD">
              <w:rPr>
                <w:rFonts w:cs="Arial"/>
              </w:rPr>
              <w:t>Medlink</w:t>
            </w:r>
            <w:proofErr w:type="spellEnd"/>
            <w:r w:rsidRPr="00615CBD">
              <w:rPr>
                <w:rFonts w:cs="Arial"/>
              </w:rPr>
              <w:t xml:space="preserve"> course at Manchester university</w:t>
            </w:r>
          </w:p>
          <w:p w14:paraId="29BDF171" w14:textId="77777777" w:rsidR="00CE74D3" w:rsidRPr="00615CBD" w:rsidRDefault="00CE74D3" w:rsidP="00873AF6">
            <w:pPr>
              <w:pStyle w:val="ListParagraph"/>
              <w:numPr>
                <w:ilvl w:val="0"/>
                <w:numId w:val="27"/>
              </w:numPr>
              <w:ind w:left="145" w:hanging="149"/>
              <w:rPr>
                <w:rFonts w:cs="Arial"/>
              </w:rPr>
            </w:pPr>
            <w:r w:rsidRPr="00615CBD">
              <w:rPr>
                <w:rFonts w:cs="Arial"/>
              </w:rPr>
              <w:t xml:space="preserve">Year 12 Safe driving morning at Middleton Arena </w:t>
            </w:r>
          </w:p>
          <w:p w14:paraId="76E43DFC" w14:textId="77777777" w:rsidR="00CE74D3" w:rsidRPr="00615CBD" w:rsidRDefault="00CE74D3" w:rsidP="00873AF6">
            <w:pPr>
              <w:pStyle w:val="ListParagraph"/>
              <w:numPr>
                <w:ilvl w:val="0"/>
                <w:numId w:val="27"/>
              </w:numPr>
              <w:ind w:left="145" w:hanging="149"/>
              <w:rPr>
                <w:rFonts w:cs="Arial"/>
              </w:rPr>
            </w:pPr>
            <w:r w:rsidRPr="00615CBD">
              <w:rPr>
                <w:rFonts w:cs="Arial"/>
              </w:rPr>
              <w:t>Parents Information Evenings</w:t>
            </w:r>
          </w:p>
          <w:p w14:paraId="2D2AE6C2" w14:textId="77777777" w:rsidR="00CE74D3" w:rsidRPr="00615CBD" w:rsidRDefault="00CE74D3" w:rsidP="00873AF6">
            <w:pPr>
              <w:pStyle w:val="ListParagraph"/>
              <w:numPr>
                <w:ilvl w:val="0"/>
                <w:numId w:val="27"/>
              </w:numPr>
              <w:ind w:left="145" w:hanging="149"/>
              <w:rPr>
                <w:rFonts w:cs="Arial"/>
              </w:rPr>
            </w:pPr>
            <w:r w:rsidRPr="00615CBD">
              <w:rPr>
                <w:rFonts w:cs="Arial"/>
              </w:rPr>
              <w:t>Employability skills workshop</w:t>
            </w:r>
          </w:p>
          <w:p w14:paraId="61E35DD7" w14:textId="77777777" w:rsidR="00CE74D3" w:rsidRPr="00615CBD" w:rsidRDefault="00CE74D3" w:rsidP="00873AF6">
            <w:pPr>
              <w:pStyle w:val="ListParagraph"/>
              <w:numPr>
                <w:ilvl w:val="0"/>
                <w:numId w:val="27"/>
              </w:numPr>
              <w:ind w:left="145" w:hanging="149"/>
              <w:rPr>
                <w:rFonts w:cs="Arial"/>
              </w:rPr>
            </w:pPr>
            <w:r w:rsidRPr="00615CBD">
              <w:rPr>
                <w:rFonts w:cs="Arial"/>
              </w:rPr>
              <w:t>UCAS and Personal Statements morning</w:t>
            </w:r>
          </w:p>
          <w:p w14:paraId="6A93F83D" w14:textId="77777777" w:rsidR="00CE74D3" w:rsidRPr="00615CBD" w:rsidRDefault="00CE74D3" w:rsidP="00873AF6">
            <w:pPr>
              <w:pStyle w:val="ListParagraph"/>
              <w:ind w:left="145"/>
              <w:rPr>
                <w:rFonts w:cs="Arial"/>
              </w:rPr>
            </w:pPr>
          </w:p>
        </w:tc>
        <w:tc>
          <w:tcPr>
            <w:tcW w:w="2148" w:type="dxa"/>
          </w:tcPr>
          <w:p w14:paraId="3E91433C" w14:textId="77777777" w:rsidR="00CE74D3" w:rsidRPr="00615CBD" w:rsidRDefault="00CE74D3" w:rsidP="00CE74D3">
            <w:pPr>
              <w:pStyle w:val="ListParagraph"/>
              <w:ind w:left="145"/>
              <w:rPr>
                <w:rFonts w:cs="Arial"/>
              </w:rPr>
            </w:pPr>
          </w:p>
        </w:tc>
      </w:tr>
    </w:tbl>
    <w:p w14:paraId="2C5E0E6E" w14:textId="77777777" w:rsidR="007956C5" w:rsidRPr="00615CBD" w:rsidRDefault="007956C5" w:rsidP="00CE74D3">
      <w:pPr>
        <w:rPr>
          <w:rFonts w:cs="Arial"/>
          <w:b/>
          <w:i/>
        </w:rPr>
      </w:pPr>
    </w:p>
    <w:p w14:paraId="26C03562" w14:textId="77777777" w:rsidR="00D04B38" w:rsidRPr="00615CBD" w:rsidRDefault="00D04B38" w:rsidP="00D162D8">
      <w:pPr>
        <w:jc w:val="right"/>
        <w:rPr>
          <w:rFonts w:cs="Arial"/>
          <w:b/>
          <w:i/>
        </w:rPr>
      </w:pPr>
    </w:p>
    <w:p w14:paraId="6568D1CC" w14:textId="77777777" w:rsidR="00D04B38" w:rsidRPr="00615CBD" w:rsidRDefault="00D04B38" w:rsidP="00D162D8">
      <w:pPr>
        <w:jc w:val="right"/>
        <w:rPr>
          <w:rFonts w:cs="Arial"/>
          <w:b/>
          <w:i/>
        </w:rPr>
      </w:pPr>
    </w:p>
    <w:p w14:paraId="5CF66E00" w14:textId="77777777" w:rsidR="00D04B38" w:rsidRPr="00615CBD" w:rsidRDefault="00D04B38" w:rsidP="00D162D8">
      <w:pPr>
        <w:jc w:val="right"/>
        <w:rPr>
          <w:rFonts w:cs="Arial"/>
          <w:b/>
          <w:i/>
        </w:rPr>
      </w:pPr>
    </w:p>
    <w:p w14:paraId="56054523" w14:textId="77777777" w:rsidR="00D04B38" w:rsidRPr="00615CBD" w:rsidRDefault="00D04B38" w:rsidP="00D162D8">
      <w:pPr>
        <w:jc w:val="right"/>
        <w:rPr>
          <w:rFonts w:cs="Arial"/>
          <w:b/>
          <w:i/>
        </w:rPr>
      </w:pPr>
    </w:p>
    <w:p w14:paraId="0A83F0D0" w14:textId="77777777" w:rsidR="00D04B38" w:rsidRPr="00615CBD" w:rsidRDefault="00D04B38" w:rsidP="00D162D8">
      <w:pPr>
        <w:jc w:val="right"/>
        <w:rPr>
          <w:rFonts w:cs="Arial"/>
          <w:b/>
          <w:i/>
        </w:rPr>
      </w:pPr>
    </w:p>
    <w:p w14:paraId="35D19076" w14:textId="77777777" w:rsidR="00D04B38" w:rsidRPr="00615CBD" w:rsidRDefault="00D04B38" w:rsidP="00D162D8">
      <w:pPr>
        <w:jc w:val="right"/>
        <w:rPr>
          <w:rFonts w:cs="Arial"/>
          <w:b/>
          <w:i/>
        </w:rPr>
      </w:pPr>
    </w:p>
    <w:p w14:paraId="66C7FABD" w14:textId="77777777" w:rsidR="00D04B38" w:rsidRPr="00615CBD" w:rsidRDefault="00D04B38" w:rsidP="00D162D8">
      <w:pPr>
        <w:jc w:val="right"/>
        <w:rPr>
          <w:rFonts w:cs="Arial"/>
          <w:b/>
          <w:i/>
        </w:rPr>
      </w:pPr>
    </w:p>
    <w:p w14:paraId="7257A47D" w14:textId="77777777" w:rsidR="00D04B38" w:rsidRPr="00615CBD" w:rsidRDefault="00D04B38" w:rsidP="00D162D8">
      <w:pPr>
        <w:jc w:val="right"/>
        <w:rPr>
          <w:rFonts w:cs="Arial"/>
          <w:b/>
          <w:i/>
        </w:rPr>
      </w:pPr>
    </w:p>
    <w:p w14:paraId="7FF846E2" w14:textId="77777777" w:rsidR="00D04B38" w:rsidRPr="00615CBD" w:rsidRDefault="00D04B38" w:rsidP="00D162D8">
      <w:pPr>
        <w:jc w:val="right"/>
        <w:rPr>
          <w:rFonts w:cs="Arial"/>
          <w:b/>
          <w:i/>
        </w:rPr>
      </w:pPr>
    </w:p>
    <w:p w14:paraId="6E8DCB38" w14:textId="77777777" w:rsidR="00D04B38" w:rsidRPr="00615CBD" w:rsidRDefault="00D04B38" w:rsidP="00D162D8">
      <w:pPr>
        <w:jc w:val="right"/>
        <w:rPr>
          <w:rFonts w:cs="Arial"/>
          <w:b/>
          <w:i/>
        </w:rPr>
      </w:pPr>
    </w:p>
    <w:p w14:paraId="0B5DB860" w14:textId="77777777" w:rsidR="00D04B38" w:rsidRPr="00615CBD" w:rsidRDefault="00D04B38" w:rsidP="00D162D8">
      <w:pPr>
        <w:jc w:val="right"/>
        <w:rPr>
          <w:rFonts w:cs="Arial"/>
          <w:b/>
          <w:i/>
        </w:rPr>
      </w:pPr>
    </w:p>
    <w:p w14:paraId="5E9FE47F" w14:textId="77777777" w:rsidR="00D04B38" w:rsidRPr="00615CBD" w:rsidRDefault="00D04B38" w:rsidP="00D162D8">
      <w:pPr>
        <w:jc w:val="right"/>
        <w:rPr>
          <w:rFonts w:cs="Arial"/>
          <w:b/>
          <w:i/>
        </w:rPr>
      </w:pPr>
    </w:p>
    <w:p w14:paraId="2497E328" w14:textId="77777777" w:rsidR="00D04B38" w:rsidRPr="00615CBD" w:rsidRDefault="00D04B38" w:rsidP="00D162D8">
      <w:pPr>
        <w:jc w:val="right"/>
        <w:rPr>
          <w:rFonts w:cs="Arial"/>
          <w:b/>
          <w:i/>
        </w:rPr>
      </w:pPr>
    </w:p>
    <w:p w14:paraId="7646736A" w14:textId="77777777" w:rsidR="00D04B38" w:rsidRPr="00615CBD" w:rsidRDefault="00D04B38" w:rsidP="00D162D8">
      <w:pPr>
        <w:jc w:val="right"/>
        <w:rPr>
          <w:rFonts w:cs="Arial"/>
          <w:b/>
          <w:i/>
        </w:rPr>
      </w:pPr>
    </w:p>
    <w:p w14:paraId="6C32B3CF" w14:textId="77777777" w:rsidR="00D04B38" w:rsidRPr="00615CBD" w:rsidRDefault="00D04B38" w:rsidP="00D162D8">
      <w:pPr>
        <w:jc w:val="right"/>
        <w:rPr>
          <w:rFonts w:cs="Arial"/>
          <w:b/>
          <w:i/>
        </w:rPr>
      </w:pPr>
    </w:p>
    <w:p w14:paraId="6FCB143D" w14:textId="77777777" w:rsidR="00D04B38" w:rsidRPr="00615CBD" w:rsidRDefault="00D04B38" w:rsidP="00D162D8">
      <w:pPr>
        <w:jc w:val="right"/>
        <w:rPr>
          <w:rFonts w:cs="Arial"/>
          <w:b/>
          <w:i/>
        </w:rPr>
      </w:pPr>
    </w:p>
    <w:p w14:paraId="5736BD43" w14:textId="77777777" w:rsidR="00D04B38" w:rsidRPr="00615CBD" w:rsidRDefault="00D04B38" w:rsidP="00D162D8">
      <w:pPr>
        <w:jc w:val="right"/>
        <w:rPr>
          <w:rFonts w:cs="Arial"/>
          <w:b/>
          <w:i/>
        </w:rPr>
      </w:pPr>
    </w:p>
    <w:p w14:paraId="6F1B034D" w14:textId="5CD44A64" w:rsidR="00D162D8" w:rsidRPr="00615CBD" w:rsidRDefault="00D162D8" w:rsidP="00D162D8">
      <w:pPr>
        <w:jc w:val="right"/>
        <w:rPr>
          <w:rFonts w:cs="Arial"/>
          <w:b/>
          <w:i/>
        </w:rPr>
      </w:pPr>
      <w:r w:rsidRPr="00615CBD">
        <w:rPr>
          <w:rFonts w:cs="Arial"/>
          <w:b/>
          <w:i/>
        </w:rPr>
        <w:t>Appendix 5</w:t>
      </w:r>
    </w:p>
    <w:p w14:paraId="7A5A94BC" w14:textId="77777777" w:rsidR="00D162D8" w:rsidRPr="00615CBD" w:rsidRDefault="00D162D8" w:rsidP="00D162D8">
      <w:pPr>
        <w:jc w:val="center"/>
        <w:rPr>
          <w:rFonts w:cs="Arial"/>
          <w:b/>
          <w:sz w:val="36"/>
          <w:szCs w:val="36"/>
          <w:u w:val="single"/>
        </w:rPr>
      </w:pPr>
      <w:r w:rsidRPr="00615CBD">
        <w:rPr>
          <w:rFonts w:cs="Arial"/>
          <w:b/>
          <w:sz w:val="36"/>
          <w:szCs w:val="36"/>
          <w:u w:val="single"/>
        </w:rPr>
        <w:t>The Oldham Pledge – passport to success</w:t>
      </w:r>
    </w:p>
    <w:p w14:paraId="0008E291" w14:textId="77777777" w:rsidR="00D162D8" w:rsidRPr="00615CBD" w:rsidRDefault="00D162D8" w:rsidP="00D162D8">
      <w:pPr>
        <w:shd w:val="clear" w:color="auto" w:fill="FFFFFF"/>
        <w:spacing w:after="0" w:line="240" w:lineRule="auto"/>
        <w:outlineLvl w:val="1"/>
        <w:rPr>
          <w:rFonts w:eastAsia="Times New Roman" w:cs="Arial"/>
          <w:sz w:val="24"/>
          <w:szCs w:val="24"/>
          <w:lang w:eastAsia="en-GB"/>
        </w:rPr>
      </w:pPr>
    </w:p>
    <w:p w14:paraId="6FE8884C" w14:textId="77777777" w:rsidR="00D162D8" w:rsidRPr="00615CBD" w:rsidRDefault="00D162D8" w:rsidP="00D162D8">
      <w:pPr>
        <w:shd w:val="clear" w:color="auto" w:fill="FFFFFF"/>
        <w:spacing w:after="0" w:line="240" w:lineRule="auto"/>
        <w:outlineLvl w:val="1"/>
        <w:rPr>
          <w:rFonts w:eastAsia="Times New Roman" w:cs="Arial"/>
          <w:sz w:val="24"/>
          <w:szCs w:val="24"/>
          <w:lang w:eastAsia="en-GB"/>
        </w:rPr>
      </w:pPr>
      <w:r w:rsidRPr="00615CBD">
        <w:rPr>
          <w:rFonts w:eastAsia="Times New Roman" w:cs="Arial"/>
          <w:sz w:val="24"/>
          <w:szCs w:val="24"/>
          <w:lang w:eastAsia="en-GB"/>
        </w:rPr>
        <w:t>The Oldham Pledge: passport to success’ aims to ensure all students in Oldham has the support and opportunities to develop essential skills and character traits universities and employers are looking for.  The ‘Pledge’ contains 14 tasks which all students are required to complete:</w:t>
      </w:r>
    </w:p>
    <w:p w14:paraId="46C1D195" w14:textId="77777777" w:rsidR="00D162D8" w:rsidRPr="00615CBD" w:rsidRDefault="00D162D8" w:rsidP="00D162D8">
      <w:pPr>
        <w:shd w:val="clear" w:color="auto" w:fill="FFFFFF"/>
        <w:spacing w:after="0" w:line="240" w:lineRule="auto"/>
        <w:outlineLvl w:val="1"/>
        <w:rPr>
          <w:rFonts w:eastAsia="Times New Roman" w:cs="Arial"/>
          <w:lang w:eastAsia="en-GB"/>
        </w:rPr>
      </w:pPr>
    </w:p>
    <w:p w14:paraId="14922011" w14:textId="77777777"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attend regular enrichment activities within your place of learning.</w:t>
      </w:r>
    </w:p>
    <w:p w14:paraId="44E4E4F9" w14:textId="77777777"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attend regular enrichment activities beyond your place of learning.</w:t>
      </w:r>
    </w:p>
    <w:p w14:paraId="1C30F229" w14:textId="77777777"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take responsibility for your own health and wellbeing.</w:t>
      </w:r>
    </w:p>
    <w:p w14:paraId="1CC6D03C" w14:textId="77777777"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actively look for and pursue reading opportunities.</w:t>
      </w:r>
    </w:p>
    <w:p w14:paraId="122F5043" w14:textId="77777777"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actively engage in the world of work and to be moneywise.</w:t>
      </w:r>
    </w:p>
    <w:p w14:paraId="3C26D23D" w14:textId="77777777"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actively engage in fundraising events.</w:t>
      </w:r>
    </w:p>
    <w:p w14:paraId="385C34F8" w14:textId="113A08F9"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actively engage in an outward</w:t>
      </w:r>
      <w:r w:rsidR="007956C5" w:rsidRPr="00615CBD">
        <w:rPr>
          <w:rFonts w:eastAsia="Times New Roman" w:cs="Arial"/>
          <w:sz w:val="28"/>
          <w:szCs w:val="28"/>
          <w:lang w:val="en-US" w:eastAsia="en-GB"/>
        </w:rPr>
        <w:t>-</w:t>
      </w:r>
      <w:r w:rsidRPr="00615CBD">
        <w:rPr>
          <w:rFonts w:eastAsia="Times New Roman" w:cs="Arial"/>
          <w:sz w:val="28"/>
          <w:szCs w:val="28"/>
          <w:lang w:val="en-US" w:eastAsia="en-GB"/>
        </w:rPr>
        <w:t>bound activity or residential.</w:t>
      </w:r>
    </w:p>
    <w:p w14:paraId="4468DA85" w14:textId="77777777"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take part in a presentation or performance to an audience.</w:t>
      </w:r>
    </w:p>
    <w:p w14:paraId="059404A6" w14:textId="77777777"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attend sporting and creative events.</w:t>
      </w:r>
    </w:p>
    <w:p w14:paraId="40A7FFEA" w14:textId="77777777" w:rsidR="00D04B38" w:rsidRPr="00615CBD" w:rsidRDefault="00D04B38" w:rsidP="00D04B38">
      <w:pPr>
        <w:pStyle w:val="ListParagraph"/>
        <w:shd w:val="clear" w:color="auto" w:fill="FFFFFF"/>
        <w:spacing w:after="200" w:line="240" w:lineRule="auto"/>
        <w:ind w:left="714"/>
        <w:contextualSpacing w:val="0"/>
        <w:rPr>
          <w:rFonts w:eastAsia="Times New Roman" w:cs="Arial"/>
          <w:sz w:val="28"/>
          <w:szCs w:val="28"/>
          <w:lang w:val="en-US" w:eastAsia="en-GB"/>
        </w:rPr>
      </w:pPr>
    </w:p>
    <w:p w14:paraId="1A83101A" w14:textId="45008981"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be involved in a volunteering or leadership role in or beyond your place of learning.</w:t>
      </w:r>
    </w:p>
    <w:p w14:paraId="310D66F9" w14:textId="77777777"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be involved in a cultural or international experience.</w:t>
      </w:r>
    </w:p>
    <w:p w14:paraId="6A343AC4" w14:textId="77777777"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contribute to environmental sustainability.</w:t>
      </w:r>
    </w:p>
    <w:p w14:paraId="70BF6903" w14:textId="77777777"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be involved in a democratic process.</w:t>
      </w:r>
    </w:p>
    <w:p w14:paraId="7A2C82EF" w14:textId="77777777" w:rsidR="00D162D8" w:rsidRPr="00615CBD" w:rsidRDefault="00D162D8" w:rsidP="00D162D8">
      <w:pPr>
        <w:pStyle w:val="ListParagraph"/>
        <w:numPr>
          <w:ilvl w:val="0"/>
          <w:numId w:val="28"/>
        </w:numPr>
        <w:shd w:val="clear" w:color="auto" w:fill="FFFFFF"/>
        <w:spacing w:after="200" w:line="240" w:lineRule="auto"/>
        <w:ind w:left="714" w:hanging="357"/>
        <w:contextualSpacing w:val="0"/>
        <w:rPr>
          <w:rFonts w:eastAsia="Times New Roman" w:cs="Arial"/>
          <w:sz w:val="28"/>
          <w:szCs w:val="28"/>
          <w:lang w:val="en-US" w:eastAsia="en-GB"/>
        </w:rPr>
      </w:pPr>
      <w:r w:rsidRPr="00615CBD">
        <w:rPr>
          <w:rFonts w:eastAsia="Times New Roman" w:cs="Arial"/>
          <w:sz w:val="28"/>
          <w:szCs w:val="28"/>
          <w:lang w:val="en-US" w:eastAsia="en-GB"/>
        </w:rPr>
        <w:t>To use digital technology to enhance learning.</w:t>
      </w:r>
    </w:p>
    <w:p w14:paraId="18A80BEE" w14:textId="77777777" w:rsidR="00D162D8" w:rsidRPr="00615CBD" w:rsidRDefault="00D162D8" w:rsidP="00D162D8">
      <w:pPr>
        <w:rPr>
          <w:rFonts w:cs="Arial"/>
          <w:sz w:val="28"/>
          <w:szCs w:val="28"/>
        </w:rPr>
      </w:pPr>
      <w:r w:rsidRPr="00615CBD">
        <w:rPr>
          <w:rFonts w:cs="Arial"/>
          <w:sz w:val="28"/>
          <w:szCs w:val="28"/>
        </w:rPr>
        <w:br w:type="page"/>
      </w:r>
    </w:p>
    <w:p w14:paraId="01DE5BBE" w14:textId="77777777" w:rsidR="00D162D8" w:rsidRPr="00615CBD" w:rsidRDefault="00D162D8" w:rsidP="00D162D8">
      <w:pPr>
        <w:jc w:val="right"/>
        <w:rPr>
          <w:rFonts w:cs="Arial"/>
          <w:b/>
          <w:i/>
        </w:rPr>
      </w:pPr>
      <w:r w:rsidRPr="00615CBD">
        <w:rPr>
          <w:rFonts w:cs="Arial"/>
          <w:b/>
          <w:i/>
        </w:rPr>
        <w:lastRenderedPageBreak/>
        <w:t>Appendix 6</w:t>
      </w:r>
    </w:p>
    <w:p w14:paraId="4A7236EE" w14:textId="77777777" w:rsidR="00D162D8" w:rsidRPr="00615CBD" w:rsidRDefault="00D162D8" w:rsidP="00D162D8">
      <w:pPr>
        <w:rPr>
          <w:rFonts w:eastAsia="Times New Roman" w:cs="Arial"/>
          <w:b/>
          <w:sz w:val="24"/>
          <w:szCs w:val="24"/>
          <w:lang w:eastAsia="en-GB"/>
        </w:rPr>
      </w:pPr>
      <w:r w:rsidRPr="00615CBD">
        <w:rPr>
          <w:rFonts w:eastAsia="Times New Roman" w:cs="Arial"/>
          <w:b/>
          <w:sz w:val="24"/>
          <w:szCs w:val="24"/>
          <w:lang w:eastAsia="en-GB"/>
        </w:rPr>
        <w:t>Summary of key points within:</w:t>
      </w:r>
    </w:p>
    <w:p w14:paraId="1AB21711" w14:textId="04959ACD" w:rsidR="00D162D8" w:rsidRPr="00615CBD" w:rsidRDefault="00D162D8" w:rsidP="00D162D8">
      <w:pPr>
        <w:jc w:val="center"/>
        <w:rPr>
          <w:rFonts w:cs="Arial"/>
          <w:sz w:val="24"/>
          <w:szCs w:val="24"/>
        </w:rPr>
      </w:pPr>
      <w:r w:rsidRPr="00615CBD">
        <w:rPr>
          <w:rFonts w:eastAsia="Times New Roman" w:cs="Arial"/>
          <w:b/>
          <w:sz w:val="28"/>
          <w:szCs w:val="28"/>
          <w:lang w:eastAsia="en-GB"/>
        </w:rPr>
        <w:t>‘</w:t>
      </w:r>
      <w:r w:rsidRPr="00615CBD">
        <w:rPr>
          <w:rFonts w:eastAsia="Times New Roman" w:cs="Arial"/>
          <w:b/>
          <w:sz w:val="28"/>
          <w:szCs w:val="28"/>
          <w:u w:val="single"/>
          <w:lang w:eastAsia="en-GB"/>
        </w:rPr>
        <w:t>Careers guidance and access for education and training providers</w:t>
      </w:r>
      <w:r w:rsidRPr="00615CBD">
        <w:rPr>
          <w:rFonts w:eastAsia="Times New Roman" w:cs="Arial"/>
          <w:b/>
          <w:sz w:val="28"/>
          <w:szCs w:val="28"/>
          <w:lang w:eastAsia="en-GB"/>
        </w:rPr>
        <w:t>’</w:t>
      </w:r>
      <w:r w:rsidRPr="00615CBD">
        <w:rPr>
          <w:rFonts w:eastAsia="Times New Roman" w:cs="Arial"/>
          <w:b/>
          <w:sz w:val="24"/>
          <w:szCs w:val="24"/>
          <w:lang w:eastAsia="en-GB"/>
        </w:rPr>
        <w:t xml:space="preserve"> </w:t>
      </w:r>
      <w:r w:rsidRPr="00121313">
        <w:rPr>
          <w:rFonts w:eastAsia="Times New Roman" w:cs="Arial"/>
          <w:i/>
          <w:sz w:val="20"/>
          <w:szCs w:val="20"/>
          <w:highlight w:val="yellow"/>
          <w:lang w:eastAsia="en-GB"/>
        </w:rPr>
        <w:t xml:space="preserve">(DfE, </w:t>
      </w:r>
      <w:r w:rsidR="00876C5D">
        <w:rPr>
          <w:rFonts w:eastAsia="Times New Roman" w:cs="Arial"/>
          <w:i/>
          <w:sz w:val="20"/>
          <w:szCs w:val="20"/>
          <w:highlight w:val="yellow"/>
          <w:lang w:eastAsia="en-GB"/>
        </w:rPr>
        <w:t>Sept</w:t>
      </w:r>
      <w:r w:rsidR="00121313" w:rsidRPr="00121313">
        <w:rPr>
          <w:rFonts w:eastAsia="Times New Roman" w:cs="Arial"/>
          <w:i/>
          <w:sz w:val="20"/>
          <w:szCs w:val="20"/>
          <w:highlight w:val="yellow"/>
          <w:lang w:eastAsia="en-GB"/>
        </w:rPr>
        <w:t xml:space="preserve"> 202</w:t>
      </w:r>
      <w:r w:rsidR="0053006E">
        <w:rPr>
          <w:rFonts w:eastAsia="Times New Roman" w:cs="Arial"/>
          <w:i/>
          <w:sz w:val="20"/>
          <w:szCs w:val="20"/>
          <w:highlight w:val="yellow"/>
          <w:lang w:eastAsia="en-GB"/>
        </w:rPr>
        <w:t>2</w:t>
      </w:r>
      <w:r w:rsidRPr="00121313">
        <w:rPr>
          <w:rFonts w:eastAsia="Times New Roman" w:cs="Arial"/>
          <w:i/>
          <w:sz w:val="20"/>
          <w:szCs w:val="20"/>
          <w:highlight w:val="yellow"/>
          <w:lang w:eastAsia="en-GB"/>
        </w:rPr>
        <w:t>)</w:t>
      </w:r>
    </w:p>
    <w:p w14:paraId="3D2BA00C" w14:textId="77777777" w:rsidR="00D162D8" w:rsidRPr="00615CBD" w:rsidRDefault="00D162D8" w:rsidP="00D162D8">
      <w:pPr>
        <w:spacing w:after="120" w:line="240" w:lineRule="auto"/>
        <w:rPr>
          <w:rFonts w:cs="Arial"/>
          <w:color w:val="000000"/>
        </w:rPr>
      </w:pPr>
      <w:r w:rsidRPr="00615CBD">
        <w:rPr>
          <w:rFonts w:ascii="Helvetica" w:eastAsia="Times New Roman" w:hAnsi="Helvetica" w:cs="Helvetica"/>
          <w:color w:val="202020"/>
          <w:sz w:val="24"/>
          <w:szCs w:val="24"/>
          <w:lang w:eastAsia="en-GB"/>
        </w:rPr>
        <w:br/>
      </w:r>
      <w:r w:rsidRPr="00615CBD">
        <w:rPr>
          <w:rFonts w:cs="Arial"/>
          <w:color w:val="000000"/>
        </w:rPr>
        <w:t>Evidence of a successful school careers guidance programme will be:</w:t>
      </w:r>
    </w:p>
    <w:p w14:paraId="4DA7C107" w14:textId="77777777" w:rsidR="00D162D8" w:rsidRPr="00615CBD" w:rsidRDefault="00D162D8" w:rsidP="00D162D8">
      <w:pPr>
        <w:pStyle w:val="ListParagraph"/>
        <w:numPr>
          <w:ilvl w:val="1"/>
          <w:numId w:val="31"/>
        </w:numPr>
        <w:autoSpaceDE w:val="0"/>
        <w:autoSpaceDN w:val="0"/>
        <w:adjustRightInd w:val="0"/>
        <w:spacing w:after="120" w:line="240" w:lineRule="auto"/>
        <w:ind w:left="426"/>
        <w:contextualSpacing w:val="0"/>
        <w:rPr>
          <w:rFonts w:cs="Arial"/>
          <w:color w:val="000000"/>
        </w:rPr>
      </w:pPr>
      <w:r w:rsidRPr="00615CBD">
        <w:rPr>
          <w:rFonts w:cs="Arial"/>
          <w:b/>
          <w:color w:val="000000"/>
          <w:sz w:val="28"/>
          <w:szCs w:val="28"/>
        </w:rPr>
        <w:t>Successful implementation of the Gatsby Charitable Foundation’s Benchmarks.</w:t>
      </w:r>
      <w:r w:rsidRPr="00615CBD">
        <w:rPr>
          <w:rFonts w:cs="Arial"/>
          <w:color w:val="000000"/>
        </w:rPr>
        <w:t xml:space="preserve">  These benchmarks must be fully implemented by the end of 2020.  These 8 benchmarks are:</w:t>
      </w:r>
    </w:p>
    <w:p w14:paraId="37A50D20" w14:textId="77777777" w:rsidR="00D162D8" w:rsidRPr="00615CBD" w:rsidRDefault="00D162D8" w:rsidP="00D162D8">
      <w:pPr>
        <w:pStyle w:val="Default"/>
        <w:numPr>
          <w:ilvl w:val="0"/>
          <w:numId w:val="34"/>
        </w:numPr>
        <w:tabs>
          <w:tab w:val="clear" w:pos="720"/>
        </w:tabs>
        <w:spacing w:after="120"/>
        <w:ind w:left="993"/>
        <w:rPr>
          <w:rFonts w:asciiTheme="minorHAnsi" w:hAnsiTheme="minorHAnsi" w:cs="Arial"/>
          <w:color w:val="auto"/>
          <w:sz w:val="22"/>
          <w:szCs w:val="22"/>
        </w:rPr>
      </w:pPr>
      <w:r w:rsidRPr="00615CBD">
        <w:rPr>
          <w:rFonts w:asciiTheme="minorHAnsi" w:eastAsia="Times New Roman" w:hAnsiTheme="minorHAnsi" w:cs="Helvetica"/>
          <w:b/>
          <w:color w:val="auto"/>
          <w:sz w:val="22"/>
          <w:szCs w:val="22"/>
          <w:u w:val="single"/>
          <w:lang w:eastAsia="en-GB"/>
        </w:rPr>
        <w:t>A stable careers programme</w:t>
      </w:r>
      <w:r w:rsidRPr="00615CBD">
        <w:rPr>
          <w:rFonts w:asciiTheme="minorHAnsi" w:eastAsia="Times New Roman" w:hAnsiTheme="minorHAnsi" w:cs="Helvetica"/>
          <w:color w:val="auto"/>
          <w:sz w:val="22"/>
          <w:szCs w:val="22"/>
          <w:lang w:eastAsia="en-GB"/>
        </w:rPr>
        <w:t xml:space="preserve">:  </w:t>
      </w:r>
      <w:r w:rsidRPr="00615CBD">
        <w:rPr>
          <w:rFonts w:asciiTheme="minorHAnsi" w:hAnsiTheme="minorHAnsi" w:cs="Arial"/>
          <w:color w:val="auto"/>
          <w:sz w:val="22"/>
          <w:szCs w:val="22"/>
        </w:rPr>
        <w:t xml:space="preserve">Every school and college should have an embedded programme of career education and guidance that is known and understood by students, parents, teachers, </w:t>
      </w:r>
      <w:proofErr w:type="gramStart"/>
      <w:r w:rsidRPr="00615CBD">
        <w:rPr>
          <w:rFonts w:asciiTheme="minorHAnsi" w:hAnsiTheme="minorHAnsi" w:cs="Arial"/>
          <w:color w:val="auto"/>
          <w:sz w:val="22"/>
          <w:szCs w:val="22"/>
        </w:rPr>
        <w:t>governors</w:t>
      </w:r>
      <w:proofErr w:type="gramEnd"/>
      <w:r w:rsidRPr="00615CBD">
        <w:rPr>
          <w:rFonts w:asciiTheme="minorHAnsi" w:hAnsiTheme="minorHAnsi" w:cs="Arial"/>
          <w:color w:val="auto"/>
          <w:sz w:val="22"/>
          <w:szCs w:val="22"/>
        </w:rPr>
        <w:t xml:space="preserve"> and employers.  It must be published on the school website and regularly evaluated with feedback from all stakeholders.</w:t>
      </w:r>
    </w:p>
    <w:p w14:paraId="51F54776" w14:textId="77777777" w:rsidR="00D162D8" w:rsidRPr="00615CBD" w:rsidRDefault="00D162D8" w:rsidP="00D162D8">
      <w:pPr>
        <w:pStyle w:val="Default"/>
        <w:numPr>
          <w:ilvl w:val="0"/>
          <w:numId w:val="34"/>
        </w:numPr>
        <w:tabs>
          <w:tab w:val="clear" w:pos="720"/>
        </w:tabs>
        <w:spacing w:after="120"/>
        <w:ind w:left="993"/>
        <w:rPr>
          <w:rFonts w:asciiTheme="minorHAnsi" w:hAnsiTheme="minorHAnsi" w:cs="Arial"/>
          <w:color w:val="auto"/>
          <w:sz w:val="22"/>
          <w:szCs w:val="22"/>
        </w:rPr>
      </w:pPr>
      <w:r w:rsidRPr="00615CBD">
        <w:rPr>
          <w:rFonts w:asciiTheme="minorHAnsi" w:eastAsia="Times New Roman" w:hAnsiTheme="minorHAnsi" w:cs="Helvetica"/>
          <w:b/>
          <w:color w:val="auto"/>
          <w:sz w:val="22"/>
          <w:szCs w:val="22"/>
          <w:u w:val="single"/>
          <w:lang w:eastAsia="en-GB"/>
        </w:rPr>
        <w:t>Learning from career and labour market information</w:t>
      </w:r>
      <w:r w:rsidRPr="00615CBD">
        <w:rPr>
          <w:rFonts w:asciiTheme="minorHAnsi" w:eastAsia="Times New Roman" w:hAnsiTheme="minorHAnsi" w:cs="Helvetica"/>
          <w:color w:val="auto"/>
          <w:sz w:val="22"/>
          <w:szCs w:val="22"/>
          <w:lang w:eastAsia="en-GB"/>
        </w:rPr>
        <w:t xml:space="preserve">:  </w:t>
      </w:r>
      <w:r w:rsidRPr="00615CBD">
        <w:rPr>
          <w:rFonts w:asciiTheme="minorHAnsi" w:hAnsiTheme="minorHAnsi" w:cs="Arial"/>
          <w:color w:val="auto"/>
          <w:sz w:val="22"/>
          <w:szCs w:val="22"/>
        </w:rPr>
        <w:t xml:space="preserve">By the age of 14, every student, and their parents, should have access to good quality information about future study options and labour market opportunities. They will need the support of an informed adviser to make best use of available information. </w:t>
      </w:r>
    </w:p>
    <w:p w14:paraId="49C3549B" w14:textId="77777777" w:rsidR="00D162D8" w:rsidRPr="00615CBD" w:rsidRDefault="00D162D8" w:rsidP="00D162D8">
      <w:pPr>
        <w:pStyle w:val="Default"/>
        <w:numPr>
          <w:ilvl w:val="0"/>
          <w:numId w:val="34"/>
        </w:numPr>
        <w:tabs>
          <w:tab w:val="clear" w:pos="720"/>
        </w:tabs>
        <w:spacing w:after="120"/>
        <w:ind w:left="993"/>
        <w:rPr>
          <w:rFonts w:asciiTheme="minorHAnsi" w:hAnsiTheme="minorHAnsi" w:cs="Arial"/>
          <w:color w:val="auto"/>
          <w:sz w:val="22"/>
          <w:szCs w:val="22"/>
        </w:rPr>
      </w:pPr>
      <w:r w:rsidRPr="00615CBD">
        <w:rPr>
          <w:rFonts w:asciiTheme="minorHAnsi" w:eastAsia="Times New Roman" w:hAnsiTheme="minorHAnsi" w:cs="Helvetica"/>
          <w:b/>
          <w:color w:val="auto"/>
          <w:sz w:val="22"/>
          <w:szCs w:val="22"/>
          <w:u w:val="single"/>
          <w:lang w:eastAsia="en-GB"/>
        </w:rPr>
        <w:t>Addressing the needs of each pupil</w:t>
      </w:r>
      <w:r w:rsidRPr="00615CBD">
        <w:rPr>
          <w:rFonts w:asciiTheme="minorHAnsi" w:eastAsia="Times New Roman" w:hAnsiTheme="minorHAnsi" w:cs="Helvetica"/>
          <w:color w:val="auto"/>
          <w:sz w:val="22"/>
          <w:szCs w:val="22"/>
          <w:lang w:eastAsia="en-GB"/>
        </w:rPr>
        <w:t xml:space="preserve">:  </w:t>
      </w:r>
      <w:r w:rsidRPr="00615CBD">
        <w:rPr>
          <w:rFonts w:asciiTheme="minorHAnsi" w:hAnsiTheme="minorHAnsi" w:cs="Arial"/>
          <w:color w:val="auto"/>
          <w:sz w:val="22"/>
          <w:szCs w:val="22"/>
        </w:rPr>
        <w:t xml:space="preserve">Students have different career guidance needs at different stages. Opportunities for advice and support need to be tailored to the needs of each student. A school’s careers programme should embed equality and diversity considerations throughout.  </w:t>
      </w:r>
      <w:r w:rsidRPr="00615CBD">
        <w:rPr>
          <w:rFonts w:asciiTheme="minorHAnsi" w:hAnsiTheme="minorHAnsi" w:cs="Arial"/>
          <w:sz w:val="22"/>
          <w:szCs w:val="22"/>
        </w:rPr>
        <w:t xml:space="preserve">Schools should collect and maintain accurate data for each pupil on their education, </w:t>
      </w:r>
      <w:proofErr w:type="gramStart"/>
      <w:r w:rsidRPr="00615CBD">
        <w:rPr>
          <w:rFonts w:asciiTheme="minorHAnsi" w:hAnsiTheme="minorHAnsi" w:cs="Arial"/>
          <w:sz w:val="22"/>
          <w:szCs w:val="22"/>
        </w:rPr>
        <w:t>training</w:t>
      </w:r>
      <w:proofErr w:type="gramEnd"/>
      <w:r w:rsidRPr="00615CBD">
        <w:rPr>
          <w:rFonts w:asciiTheme="minorHAnsi" w:hAnsiTheme="minorHAnsi" w:cs="Arial"/>
          <w:sz w:val="22"/>
          <w:szCs w:val="22"/>
        </w:rPr>
        <w:t xml:space="preserve"> or employment destinations. </w:t>
      </w:r>
    </w:p>
    <w:p w14:paraId="659196DF" w14:textId="77777777" w:rsidR="00D162D8" w:rsidRPr="00615CBD" w:rsidRDefault="00D162D8" w:rsidP="00D162D8">
      <w:pPr>
        <w:pStyle w:val="Default"/>
        <w:numPr>
          <w:ilvl w:val="0"/>
          <w:numId w:val="34"/>
        </w:numPr>
        <w:tabs>
          <w:tab w:val="clear" w:pos="720"/>
        </w:tabs>
        <w:spacing w:after="120"/>
        <w:ind w:left="993"/>
        <w:rPr>
          <w:rFonts w:asciiTheme="minorHAnsi" w:hAnsiTheme="minorHAnsi" w:cs="Arial"/>
          <w:color w:val="auto"/>
          <w:sz w:val="22"/>
          <w:szCs w:val="22"/>
        </w:rPr>
      </w:pPr>
      <w:r w:rsidRPr="00615CBD">
        <w:rPr>
          <w:rFonts w:asciiTheme="minorHAnsi" w:eastAsia="Times New Roman" w:hAnsiTheme="minorHAnsi" w:cs="Helvetica"/>
          <w:b/>
          <w:color w:val="auto"/>
          <w:sz w:val="22"/>
          <w:szCs w:val="22"/>
          <w:u w:val="single"/>
          <w:lang w:eastAsia="en-GB"/>
        </w:rPr>
        <w:t>Linking the curriculum learning to careers</w:t>
      </w:r>
      <w:r w:rsidRPr="00615CBD">
        <w:rPr>
          <w:rFonts w:asciiTheme="minorHAnsi" w:eastAsia="Times New Roman" w:hAnsiTheme="minorHAnsi" w:cs="Helvetica"/>
          <w:color w:val="auto"/>
          <w:sz w:val="22"/>
          <w:szCs w:val="22"/>
          <w:lang w:eastAsia="en-GB"/>
        </w:rPr>
        <w:t xml:space="preserve">:  </w:t>
      </w:r>
      <w:r w:rsidRPr="00615CBD">
        <w:rPr>
          <w:rFonts w:asciiTheme="minorHAnsi" w:hAnsiTheme="minorHAnsi" w:cs="Arial"/>
          <w:color w:val="auto"/>
          <w:sz w:val="22"/>
          <w:szCs w:val="22"/>
        </w:rPr>
        <w:t xml:space="preserve">All teachers should link curriculum learning with careers. STEM subject teachers should highlight the relevance of STEM subjects for a wide range of future career paths. </w:t>
      </w:r>
    </w:p>
    <w:p w14:paraId="1D55DDAD" w14:textId="77777777" w:rsidR="00D162D8" w:rsidRPr="00615CBD" w:rsidRDefault="00D162D8" w:rsidP="00D162D8">
      <w:pPr>
        <w:pStyle w:val="Default"/>
        <w:numPr>
          <w:ilvl w:val="0"/>
          <w:numId w:val="34"/>
        </w:numPr>
        <w:tabs>
          <w:tab w:val="clear" w:pos="720"/>
        </w:tabs>
        <w:spacing w:after="120"/>
        <w:ind w:left="993"/>
        <w:rPr>
          <w:rFonts w:asciiTheme="minorHAnsi" w:hAnsiTheme="minorHAnsi" w:cs="Arial"/>
          <w:color w:val="auto"/>
          <w:sz w:val="22"/>
          <w:szCs w:val="22"/>
        </w:rPr>
      </w:pPr>
      <w:r w:rsidRPr="00615CBD">
        <w:rPr>
          <w:rFonts w:asciiTheme="minorHAnsi" w:eastAsia="Times New Roman" w:hAnsiTheme="minorHAnsi" w:cs="Helvetica"/>
          <w:b/>
          <w:color w:val="auto"/>
          <w:sz w:val="22"/>
          <w:szCs w:val="22"/>
          <w:u w:val="single"/>
          <w:lang w:eastAsia="en-GB"/>
        </w:rPr>
        <w:t>Encounters with employers and employees</w:t>
      </w:r>
      <w:r w:rsidRPr="00615CBD">
        <w:rPr>
          <w:rFonts w:asciiTheme="minorHAnsi" w:eastAsia="Times New Roman" w:hAnsiTheme="minorHAnsi" w:cs="Helvetica"/>
          <w:color w:val="auto"/>
          <w:sz w:val="22"/>
          <w:szCs w:val="22"/>
          <w:lang w:eastAsia="en-GB"/>
        </w:rPr>
        <w:t xml:space="preserve">:  </w:t>
      </w:r>
      <w:r w:rsidRPr="00615CBD">
        <w:rPr>
          <w:rFonts w:asciiTheme="minorHAnsi" w:hAnsiTheme="minorHAnsi" w:cs="Arial"/>
          <w:color w:val="auto"/>
          <w:sz w:val="22"/>
          <w:szCs w:val="22"/>
        </w:rPr>
        <w:t>Every student from year 7 to 13 should have at least one encounter with employers each year to learn from employers about work, employment and the skills that are valued in the workplace – some of these encounters should be with STEM employers. This can be through a range of enrichment activities including visiting speakers, mentoring and enterprise schemes.</w:t>
      </w:r>
    </w:p>
    <w:p w14:paraId="02260893" w14:textId="77777777" w:rsidR="00D162D8" w:rsidRPr="00615CBD" w:rsidRDefault="00D162D8" w:rsidP="00D162D8">
      <w:pPr>
        <w:pStyle w:val="Default"/>
        <w:numPr>
          <w:ilvl w:val="0"/>
          <w:numId w:val="34"/>
        </w:numPr>
        <w:tabs>
          <w:tab w:val="clear" w:pos="720"/>
        </w:tabs>
        <w:spacing w:after="120"/>
        <w:ind w:left="993"/>
        <w:rPr>
          <w:rFonts w:asciiTheme="minorHAnsi" w:hAnsiTheme="minorHAnsi" w:cs="Arial"/>
          <w:color w:val="auto"/>
          <w:sz w:val="22"/>
          <w:szCs w:val="22"/>
        </w:rPr>
      </w:pPr>
      <w:r w:rsidRPr="00615CBD">
        <w:rPr>
          <w:rFonts w:asciiTheme="minorHAnsi" w:hAnsiTheme="minorHAnsi" w:cs="Arial"/>
          <w:b/>
          <w:color w:val="auto"/>
          <w:sz w:val="22"/>
          <w:szCs w:val="22"/>
          <w:u w:val="single"/>
        </w:rPr>
        <w:t>E</w:t>
      </w:r>
      <w:r w:rsidRPr="00615CBD">
        <w:rPr>
          <w:rFonts w:asciiTheme="minorHAnsi" w:eastAsia="Times New Roman" w:hAnsiTheme="minorHAnsi" w:cs="Helvetica"/>
          <w:b/>
          <w:color w:val="auto"/>
          <w:sz w:val="22"/>
          <w:szCs w:val="22"/>
          <w:u w:val="single"/>
          <w:lang w:eastAsia="en-GB"/>
        </w:rPr>
        <w:t>xperiences of workplaces</w:t>
      </w:r>
      <w:r w:rsidRPr="00615CBD">
        <w:rPr>
          <w:rFonts w:asciiTheme="minorHAnsi" w:eastAsia="Times New Roman" w:hAnsiTheme="minorHAnsi" w:cs="Helvetica"/>
          <w:color w:val="auto"/>
          <w:sz w:val="22"/>
          <w:szCs w:val="22"/>
          <w:lang w:eastAsia="en-GB"/>
        </w:rPr>
        <w:t xml:space="preserve">:  </w:t>
      </w:r>
      <w:r w:rsidRPr="00615CBD">
        <w:rPr>
          <w:rFonts w:asciiTheme="minorHAnsi" w:hAnsiTheme="minorHAnsi" w:cs="Arial"/>
          <w:color w:val="auto"/>
          <w:sz w:val="22"/>
          <w:szCs w:val="22"/>
        </w:rPr>
        <w:t xml:space="preserve">By the age of 16, every student should have first-hand experiences of the workplace through work visits, work shadowing and/or work experience to help their exploration of career </w:t>
      </w:r>
      <w:proofErr w:type="gramStart"/>
      <w:r w:rsidRPr="00615CBD">
        <w:rPr>
          <w:rFonts w:asciiTheme="minorHAnsi" w:hAnsiTheme="minorHAnsi" w:cs="Arial"/>
          <w:color w:val="auto"/>
          <w:sz w:val="22"/>
          <w:szCs w:val="22"/>
        </w:rPr>
        <w:t>opportunities, and</w:t>
      </w:r>
      <w:proofErr w:type="gramEnd"/>
      <w:r w:rsidRPr="00615CBD">
        <w:rPr>
          <w:rFonts w:asciiTheme="minorHAnsi" w:hAnsiTheme="minorHAnsi" w:cs="Arial"/>
          <w:color w:val="auto"/>
          <w:sz w:val="22"/>
          <w:szCs w:val="22"/>
        </w:rPr>
        <w:t xml:space="preserve"> expand their networks. By the age of 18, every pupil should have had one further such experience, additional to any part-time jobs they may have. </w:t>
      </w:r>
    </w:p>
    <w:p w14:paraId="082390E6" w14:textId="77777777" w:rsidR="00D162D8" w:rsidRPr="00615CBD" w:rsidRDefault="00D162D8" w:rsidP="00D162D8">
      <w:pPr>
        <w:pStyle w:val="Default"/>
        <w:numPr>
          <w:ilvl w:val="0"/>
          <w:numId w:val="34"/>
        </w:numPr>
        <w:tabs>
          <w:tab w:val="clear" w:pos="720"/>
        </w:tabs>
        <w:spacing w:after="120"/>
        <w:ind w:left="993"/>
        <w:rPr>
          <w:rFonts w:asciiTheme="minorHAnsi" w:hAnsiTheme="minorHAnsi" w:cs="Arial"/>
          <w:color w:val="auto"/>
          <w:sz w:val="22"/>
          <w:szCs w:val="22"/>
        </w:rPr>
      </w:pPr>
      <w:r w:rsidRPr="00615CBD">
        <w:rPr>
          <w:rFonts w:asciiTheme="minorHAnsi" w:eastAsia="Times New Roman" w:hAnsiTheme="minorHAnsi" w:cs="Helvetica"/>
          <w:b/>
          <w:color w:val="auto"/>
          <w:sz w:val="22"/>
          <w:szCs w:val="22"/>
          <w:u w:val="single"/>
          <w:lang w:eastAsia="en-GB"/>
        </w:rPr>
        <w:t>Encounters with further and higher education</w:t>
      </w:r>
      <w:r w:rsidRPr="00615CBD">
        <w:rPr>
          <w:rFonts w:asciiTheme="minorHAnsi" w:eastAsia="Times New Roman" w:hAnsiTheme="minorHAnsi" w:cs="Helvetica"/>
          <w:color w:val="auto"/>
          <w:sz w:val="22"/>
          <w:szCs w:val="22"/>
          <w:lang w:eastAsia="en-GB"/>
        </w:rPr>
        <w:t xml:space="preserve">:  </w:t>
      </w:r>
      <w:r w:rsidRPr="00615CBD">
        <w:rPr>
          <w:rFonts w:asciiTheme="minorHAnsi" w:hAnsiTheme="minorHAnsi" w:cs="Arial"/>
          <w:color w:val="auto"/>
          <w:sz w:val="22"/>
          <w:szCs w:val="22"/>
        </w:rPr>
        <w:t xml:space="preserve">By the age of 16, all students should understand the full range of learning opportunities that are available to them. This includes both academic and vocational routes and learning in schools, colleges, universities and in the workplace.  By the age of 18, all pupils who are considering applying for university should have had at least two visits to universities to meet staff and pupils. </w:t>
      </w:r>
    </w:p>
    <w:p w14:paraId="577A8273" w14:textId="77777777" w:rsidR="00D162D8" w:rsidRPr="00615CBD" w:rsidRDefault="00D162D8" w:rsidP="00D162D8">
      <w:pPr>
        <w:pStyle w:val="Default"/>
        <w:numPr>
          <w:ilvl w:val="0"/>
          <w:numId w:val="34"/>
        </w:numPr>
        <w:tabs>
          <w:tab w:val="clear" w:pos="720"/>
        </w:tabs>
        <w:spacing w:after="120"/>
        <w:ind w:left="993"/>
        <w:rPr>
          <w:rFonts w:asciiTheme="minorHAnsi" w:hAnsiTheme="minorHAnsi" w:cs="Arial"/>
          <w:color w:val="auto"/>
          <w:sz w:val="22"/>
          <w:szCs w:val="22"/>
        </w:rPr>
      </w:pPr>
      <w:r w:rsidRPr="00615CBD">
        <w:rPr>
          <w:rFonts w:asciiTheme="minorHAnsi" w:eastAsia="Times New Roman" w:hAnsiTheme="minorHAnsi" w:cs="Helvetica"/>
          <w:b/>
          <w:color w:val="auto"/>
          <w:sz w:val="22"/>
          <w:szCs w:val="22"/>
          <w:u w:val="single"/>
          <w:lang w:eastAsia="en-GB"/>
        </w:rPr>
        <w:t>Personal guidance</w:t>
      </w:r>
      <w:r w:rsidRPr="00615CBD">
        <w:rPr>
          <w:rFonts w:asciiTheme="minorHAnsi" w:eastAsia="Times New Roman" w:hAnsiTheme="minorHAnsi" w:cs="Helvetica"/>
          <w:b/>
          <w:color w:val="auto"/>
          <w:sz w:val="22"/>
          <w:szCs w:val="22"/>
          <w:lang w:eastAsia="en-GB"/>
        </w:rPr>
        <w:t xml:space="preserve">:  </w:t>
      </w:r>
      <w:r w:rsidRPr="00615CBD">
        <w:rPr>
          <w:rFonts w:asciiTheme="minorHAnsi" w:hAnsiTheme="minorHAnsi" w:cs="Arial"/>
          <w:color w:val="auto"/>
          <w:sz w:val="22"/>
          <w:szCs w:val="22"/>
        </w:rPr>
        <w:t xml:space="preserve">Every student should have opportunities for guidance interviews with a career adviser, who could be internal (a member of school staff) or external, provided they are trained to an appropriate level. These should be available whenever significant study or career choices are being made. </w:t>
      </w:r>
    </w:p>
    <w:p w14:paraId="0D791D9F" w14:textId="123A3D6D" w:rsidR="00D162D8" w:rsidRPr="00615CBD" w:rsidRDefault="00D162D8" w:rsidP="005008CF">
      <w:pPr>
        <w:pStyle w:val="Default"/>
        <w:spacing w:after="120"/>
        <w:jc w:val="center"/>
        <w:rPr>
          <w:rFonts w:asciiTheme="minorHAnsi" w:hAnsiTheme="minorHAnsi" w:cs="Arial"/>
          <w:b/>
          <w:i/>
          <w:color w:val="auto"/>
          <w:sz w:val="20"/>
          <w:szCs w:val="20"/>
        </w:rPr>
      </w:pPr>
      <w:r w:rsidRPr="00615CBD">
        <w:rPr>
          <w:rFonts w:asciiTheme="minorHAnsi" w:hAnsiTheme="minorHAnsi" w:cs="Arial"/>
          <w:b/>
          <w:i/>
          <w:color w:val="auto"/>
          <w:sz w:val="20"/>
          <w:szCs w:val="20"/>
        </w:rPr>
        <w:t xml:space="preserve">Each benchmark is explained and exemplified in greater detail on </w:t>
      </w:r>
      <w:r w:rsidRPr="00FF35DB">
        <w:rPr>
          <w:rFonts w:asciiTheme="minorHAnsi" w:hAnsiTheme="minorHAnsi" w:cs="Arial"/>
          <w:b/>
          <w:i/>
          <w:color w:val="auto"/>
          <w:sz w:val="20"/>
          <w:szCs w:val="20"/>
          <w:highlight w:val="yellow"/>
        </w:rPr>
        <w:t xml:space="preserve">pages </w:t>
      </w:r>
      <w:r w:rsidR="00FF35DB" w:rsidRPr="00FF35DB">
        <w:rPr>
          <w:rFonts w:asciiTheme="minorHAnsi" w:hAnsiTheme="minorHAnsi" w:cs="Arial"/>
          <w:b/>
          <w:i/>
          <w:color w:val="auto"/>
          <w:sz w:val="20"/>
          <w:szCs w:val="20"/>
          <w:highlight w:val="yellow"/>
        </w:rPr>
        <w:t>1</w:t>
      </w:r>
      <w:r w:rsidR="00A46BF4">
        <w:rPr>
          <w:rFonts w:asciiTheme="minorHAnsi" w:hAnsiTheme="minorHAnsi" w:cs="Arial"/>
          <w:b/>
          <w:i/>
          <w:color w:val="auto"/>
          <w:sz w:val="20"/>
          <w:szCs w:val="20"/>
          <w:highlight w:val="yellow"/>
        </w:rPr>
        <w:t>4</w:t>
      </w:r>
      <w:r w:rsidR="00FF35DB" w:rsidRPr="00FF35DB">
        <w:rPr>
          <w:rFonts w:asciiTheme="minorHAnsi" w:hAnsiTheme="minorHAnsi" w:cs="Arial"/>
          <w:b/>
          <w:i/>
          <w:color w:val="auto"/>
          <w:sz w:val="20"/>
          <w:szCs w:val="20"/>
          <w:highlight w:val="yellow"/>
        </w:rPr>
        <w:t xml:space="preserve"> </w:t>
      </w:r>
      <w:r w:rsidRPr="00FF35DB">
        <w:rPr>
          <w:rFonts w:asciiTheme="minorHAnsi" w:hAnsiTheme="minorHAnsi" w:cs="Arial"/>
          <w:b/>
          <w:i/>
          <w:color w:val="auto"/>
          <w:sz w:val="20"/>
          <w:szCs w:val="20"/>
          <w:highlight w:val="yellow"/>
        </w:rPr>
        <w:t>to</w:t>
      </w:r>
      <w:r w:rsidRPr="00A46BF4">
        <w:rPr>
          <w:rFonts w:asciiTheme="minorHAnsi" w:hAnsiTheme="minorHAnsi" w:cs="Arial"/>
          <w:b/>
          <w:i/>
          <w:color w:val="auto"/>
          <w:sz w:val="20"/>
          <w:szCs w:val="20"/>
          <w:highlight w:val="yellow"/>
        </w:rPr>
        <w:t xml:space="preserve"> </w:t>
      </w:r>
      <w:r w:rsidR="00FF35DB" w:rsidRPr="00A46BF4">
        <w:rPr>
          <w:rFonts w:asciiTheme="minorHAnsi" w:hAnsiTheme="minorHAnsi" w:cs="Arial"/>
          <w:b/>
          <w:i/>
          <w:color w:val="auto"/>
          <w:sz w:val="20"/>
          <w:szCs w:val="20"/>
          <w:highlight w:val="yellow"/>
        </w:rPr>
        <w:t>3</w:t>
      </w:r>
      <w:r w:rsidR="00A46BF4" w:rsidRPr="00A46BF4">
        <w:rPr>
          <w:rFonts w:asciiTheme="minorHAnsi" w:hAnsiTheme="minorHAnsi" w:cs="Arial"/>
          <w:b/>
          <w:i/>
          <w:color w:val="auto"/>
          <w:sz w:val="20"/>
          <w:szCs w:val="20"/>
          <w:highlight w:val="yellow"/>
        </w:rPr>
        <w:t>8</w:t>
      </w:r>
      <w:r w:rsidRPr="00615CBD">
        <w:rPr>
          <w:rFonts w:asciiTheme="minorHAnsi" w:hAnsiTheme="minorHAnsi" w:cs="Arial"/>
          <w:b/>
          <w:i/>
          <w:color w:val="auto"/>
          <w:sz w:val="20"/>
          <w:szCs w:val="20"/>
        </w:rPr>
        <w:t xml:space="preserve"> of the DfE guidance document.</w:t>
      </w:r>
    </w:p>
    <w:p w14:paraId="7A720213" w14:textId="77777777" w:rsidR="00D162D8" w:rsidRPr="00615CBD" w:rsidRDefault="00D162D8" w:rsidP="00D162D8">
      <w:pPr>
        <w:pStyle w:val="Default"/>
        <w:spacing w:after="120"/>
        <w:rPr>
          <w:rFonts w:asciiTheme="minorHAnsi" w:hAnsiTheme="minorHAnsi" w:cs="Arial"/>
          <w:color w:val="auto"/>
          <w:sz w:val="22"/>
          <w:szCs w:val="22"/>
        </w:rPr>
      </w:pPr>
    </w:p>
    <w:p w14:paraId="02C67E47" w14:textId="77777777" w:rsidR="00D162D8" w:rsidRPr="00615CBD" w:rsidRDefault="00D162D8" w:rsidP="00D162D8">
      <w:pPr>
        <w:pStyle w:val="Default"/>
        <w:spacing w:after="120"/>
        <w:rPr>
          <w:rFonts w:asciiTheme="minorHAnsi" w:hAnsiTheme="minorHAnsi" w:cs="Arial"/>
          <w:color w:val="auto"/>
          <w:sz w:val="22"/>
          <w:szCs w:val="22"/>
        </w:rPr>
      </w:pPr>
    </w:p>
    <w:p w14:paraId="13E72883" w14:textId="77777777" w:rsidR="00D162D8" w:rsidRPr="00615CBD" w:rsidRDefault="00D162D8" w:rsidP="00D162D8">
      <w:pPr>
        <w:pStyle w:val="ListParagraph"/>
        <w:numPr>
          <w:ilvl w:val="1"/>
          <w:numId w:val="31"/>
        </w:numPr>
        <w:autoSpaceDE w:val="0"/>
        <w:autoSpaceDN w:val="0"/>
        <w:adjustRightInd w:val="0"/>
        <w:spacing w:after="120" w:line="240" w:lineRule="auto"/>
        <w:ind w:left="426"/>
        <w:contextualSpacing w:val="0"/>
        <w:rPr>
          <w:rFonts w:cs="Arial"/>
          <w:color w:val="000000"/>
        </w:rPr>
      </w:pPr>
      <w:r w:rsidRPr="00615CBD">
        <w:rPr>
          <w:rFonts w:cs="Arial"/>
          <w:b/>
          <w:color w:val="000000"/>
          <w:sz w:val="28"/>
          <w:szCs w:val="28"/>
        </w:rPr>
        <w:t>The appointment of a named Careers Leader</w:t>
      </w:r>
      <w:r w:rsidRPr="00615CBD">
        <w:rPr>
          <w:rFonts w:cs="Arial"/>
          <w:color w:val="000000"/>
        </w:rPr>
        <w:t xml:space="preserve"> (a legal requirement from September 2018).  They must be suitably trained and will be responsible for overseeing the delivery and publication of the school careers programme encompassing all 8 Gatsby benchmarks in coordination with external support and independent careers guidance.  Legal requirements already in force include:</w:t>
      </w:r>
    </w:p>
    <w:p w14:paraId="2609DE58" w14:textId="77777777" w:rsidR="00D162D8" w:rsidRPr="00615CBD" w:rsidRDefault="00D162D8" w:rsidP="00D162D8">
      <w:pPr>
        <w:pStyle w:val="ListParagraph"/>
        <w:numPr>
          <w:ilvl w:val="0"/>
          <w:numId w:val="31"/>
        </w:numPr>
        <w:autoSpaceDE w:val="0"/>
        <w:autoSpaceDN w:val="0"/>
        <w:adjustRightInd w:val="0"/>
        <w:spacing w:after="120" w:line="240" w:lineRule="auto"/>
        <w:contextualSpacing w:val="0"/>
        <w:rPr>
          <w:rFonts w:cs="Arial"/>
          <w:color w:val="000000"/>
        </w:rPr>
      </w:pPr>
      <w:r w:rsidRPr="00615CBD">
        <w:rPr>
          <w:rFonts w:cs="Arial"/>
          <w:b/>
          <w:i/>
          <w:color w:val="000000"/>
        </w:rPr>
        <w:t>As from September 2012:</w:t>
      </w:r>
      <w:r w:rsidRPr="00615CBD">
        <w:rPr>
          <w:rFonts w:cs="Arial"/>
          <w:color w:val="000000"/>
        </w:rPr>
        <w:t xml:space="preserve">  Every school must ensure that pupils are provided with independent careers guidance from year 8 to year 13. </w:t>
      </w:r>
    </w:p>
    <w:p w14:paraId="63A39BA6" w14:textId="77777777" w:rsidR="00D162D8" w:rsidRPr="00615CBD" w:rsidRDefault="00D162D8" w:rsidP="00D162D8">
      <w:pPr>
        <w:pStyle w:val="ListParagraph"/>
        <w:numPr>
          <w:ilvl w:val="0"/>
          <w:numId w:val="31"/>
        </w:numPr>
        <w:autoSpaceDE w:val="0"/>
        <w:autoSpaceDN w:val="0"/>
        <w:adjustRightInd w:val="0"/>
        <w:spacing w:after="120" w:line="240" w:lineRule="auto"/>
        <w:contextualSpacing w:val="0"/>
        <w:rPr>
          <w:rFonts w:cs="Arial"/>
          <w:color w:val="000000"/>
        </w:rPr>
      </w:pPr>
      <w:r w:rsidRPr="00615CBD">
        <w:rPr>
          <w:rFonts w:cs="Arial"/>
          <w:b/>
          <w:i/>
          <w:color w:val="000000"/>
        </w:rPr>
        <w:lastRenderedPageBreak/>
        <w:t>As from January 2018</w:t>
      </w:r>
      <w:r w:rsidRPr="00615CBD">
        <w:rPr>
          <w:rFonts w:cs="Arial"/>
          <w:color w:val="000000"/>
        </w:rPr>
        <w:t xml:space="preserve">:  Every school must ensure that there is an opportunity for a range of education and training providers to access all pupils in year 8 to year 13 for the purpose of informing them about approved technical education qualifications or apprenticeships. </w:t>
      </w:r>
    </w:p>
    <w:p w14:paraId="16972CAA" w14:textId="77777777" w:rsidR="00D162D8" w:rsidRPr="00615CBD" w:rsidRDefault="00D162D8" w:rsidP="00D162D8">
      <w:pPr>
        <w:pStyle w:val="ListParagraph"/>
        <w:numPr>
          <w:ilvl w:val="0"/>
          <w:numId w:val="31"/>
        </w:numPr>
        <w:autoSpaceDE w:val="0"/>
        <w:autoSpaceDN w:val="0"/>
        <w:adjustRightInd w:val="0"/>
        <w:spacing w:after="120" w:line="240" w:lineRule="auto"/>
        <w:contextualSpacing w:val="0"/>
        <w:rPr>
          <w:rFonts w:cs="Arial"/>
          <w:color w:val="000000"/>
        </w:rPr>
      </w:pPr>
      <w:r w:rsidRPr="00615CBD">
        <w:rPr>
          <w:rFonts w:cs="Arial"/>
          <w:b/>
          <w:i/>
          <w:color w:val="000000"/>
        </w:rPr>
        <w:t>As from January 2018:</w:t>
      </w:r>
      <w:r w:rsidRPr="00615CBD">
        <w:rPr>
          <w:rFonts w:cs="Arial"/>
          <w:color w:val="000000"/>
        </w:rPr>
        <w:t xml:space="preserve">  Every school must publish a policy statement setting out their arrangements for provider access and ensure that it is followed. </w:t>
      </w:r>
    </w:p>
    <w:p w14:paraId="409924D0" w14:textId="77777777" w:rsidR="00D162D8" w:rsidRPr="00615CBD" w:rsidRDefault="00D162D8" w:rsidP="00D162D8">
      <w:pPr>
        <w:autoSpaceDE w:val="0"/>
        <w:autoSpaceDN w:val="0"/>
        <w:adjustRightInd w:val="0"/>
        <w:spacing w:after="0" w:line="240" w:lineRule="auto"/>
        <w:ind w:left="360"/>
        <w:jc w:val="center"/>
        <w:rPr>
          <w:rFonts w:cs="Arial"/>
          <w:color w:val="000000"/>
        </w:rPr>
      </w:pPr>
      <w:r w:rsidRPr="00615CBD">
        <w:rPr>
          <w:rFonts w:cs="Arial"/>
          <w:color w:val="000000"/>
        </w:rPr>
        <w:t xml:space="preserve">‘Compass’ is a free self-evaluation tool for schools that is available for the Careers Leader to </w:t>
      </w:r>
      <w:proofErr w:type="gramStart"/>
      <w:r w:rsidRPr="00615CBD">
        <w:rPr>
          <w:rFonts w:cs="Arial"/>
          <w:color w:val="000000"/>
        </w:rPr>
        <w:t>assess  how</w:t>
      </w:r>
      <w:proofErr w:type="gramEnd"/>
      <w:r w:rsidRPr="00615CBD">
        <w:rPr>
          <w:rFonts w:cs="Arial"/>
          <w:color w:val="000000"/>
        </w:rPr>
        <w:t xml:space="preserve"> the school career guidance performs against the Gatsby Benchmarks.  This can be accessed via:</w:t>
      </w:r>
    </w:p>
    <w:p w14:paraId="4E261C19" w14:textId="77777777" w:rsidR="00D162D8" w:rsidRPr="00615CBD" w:rsidRDefault="00183E34" w:rsidP="00D162D8">
      <w:pPr>
        <w:autoSpaceDE w:val="0"/>
        <w:autoSpaceDN w:val="0"/>
        <w:adjustRightInd w:val="0"/>
        <w:spacing w:after="120" w:line="240" w:lineRule="auto"/>
        <w:ind w:left="360"/>
        <w:jc w:val="center"/>
        <w:rPr>
          <w:rFonts w:cs="Arial"/>
        </w:rPr>
      </w:pPr>
      <w:hyperlink r:id="rId20" w:history="1">
        <w:r w:rsidR="00D162D8" w:rsidRPr="00615CBD">
          <w:rPr>
            <w:rStyle w:val="Hyperlink"/>
            <w:rFonts w:cs="Arial"/>
          </w:rPr>
          <w:t>http://www.goodcareerguidance.org.uk/evaluation-tool</w:t>
        </w:r>
      </w:hyperlink>
    </w:p>
    <w:p w14:paraId="2710D170" w14:textId="77777777" w:rsidR="00D162D8" w:rsidRPr="00615CBD" w:rsidRDefault="00D162D8" w:rsidP="00D162D8">
      <w:pPr>
        <w:pStyle w:val="ListParagraph"/>
        <w:autoSpaceDE w:val="0"/>
        <w:autoSpaceDN w:val="0"/>
        <w:adjustRightInd w:val="0"/>
        <w:spacing w:after="120" w:line="240" w:lineRule="auto"/>
        <w:contextualSpacing w:val="0"/>
        <w:rPr>
          <w:rFonts w:cs="Arial"/>
          <w:color w:val="000000"/>
        </w:rPr>
      </w:pPr>
    </w:p>
    <w:p w14:paraId="4B3F6DCF" w14:textId="77777777" w:rsidR="00D162D8" w:rsidRPr="00615CBD" w:rsidRDefault="00D162D8" w:rsidP="00D162D8">
      <w:pPr>
        <w:pStyle w:val="ListParagraph"/>
        <w:numPr>
          <w:ilvl w:val="1"/>
          <w:numId w:val="31"/>
        </w:numPr>
        <w:autoSpaceDE w:val="0"/>
        <w:autoSpaceDN w:val="0"/>
        <w:adjustRightInd w:val="0"/>
        <w:spacing w:after="120" w:line="240" w:lineRule="auto"/>
        <w:ind w:left="426"/>
        <w:contextualSpacing w:val="0"/>
        <w:rPr>
          <w:rFonts w:cs="Arial"/>
          <w:color w:val="000000"/>
        </w:rPr>
      </w:pPr>
      <w:r w:rsidRPr="00615CBD">
        <w:rPr>
          <w:rFonts w:cs="Arial"/>
          <w:b/>
          <w:color w:val="000000"/>
          <w:sz w:val="28"/>
          <w:szCs w:val="28"/>
        </w:rPr>
        <w:t>Higher numbers of pupils progressing to positive destinations</w:t>
      </w:r>
      <w:r w:rsidRPr="00615CBD">
        <w:rPr>
          <w:rFonts w:cs="Arial"/>
          <w:color w:val="000000"/>
        </w:rPr>
        <w:t xml:space="preserve"> such as apprenticeships, technical routes, sixth form colleges, further education colleges, </w:t>
      </w:r>
      <w:proofErr w:type="gramStart"/>
      <w:r w:rsidRPr="00615CBD">
        <w:rPr>
          <w:rFonts w:cs="Arial"/>
          <w:color w:val="000000"/>
        </w:rPr>
        <w:t>universities</w:t>
      </w:r>
      <w:proofErr w:type="gramEnd"/>
      <w:r w:rsidRPr="00615CBD">
        <w:rPr>
          <w:rFonts w:cs="Arial"/>
          <w:color w:val="000000"/>
        </w:rPr>
        <w:t xml:space="preserve"> or employment. </w:t>
      </w:r>
    </w:p>
    <w:p w14:paraId="5B6479E9" w14:textId="77777777" w:rsidR="00D162D8" w:rsidRPr="00615CBD" w:rsidRDefault="00D162D8" w:rsidP="00D162D8">
      <w:pPr>
        <w:autoSpaceDE w:val="0"/>
        <w:autoSpaceDN w:val="0"/>
        <w:adjustRightInd w:val="0"/>
        <w:spacing w:after="120" w:line="240" w:lineRule="auto"/>
        <w:rPr>
          <w:rFonts w:cs="Arial"/>
          <w:color w:val="000000"/>
        </w:rPr>
      </w:pPr>
    </w:p>
    <w:p w14:paraId="38A5C613" w14:textId="77777777" w:rsidR="00D162D8" w:rsidRPr="00615CBD" w:rsidRDefault="00D162D8" w:rsidP="00D162D8">
      <w:pPr>
        <w:autoSpaceDE w:val="0"/>
        <w:autoSpaceDN w:val="0"/>
        <w:adjustRightInd w:val="0"/>
        <w:spacing w:after="120" w:line="240" w:lineRule="auto"/>
        <w:rPr>
          <w:rFonts w:cs="Arial"/>
          <w:b/>
          <w:color w:val="000000"/>
          <w:sz w:val="28"/>
          <w:szCs w:val="28"/>
        </w:rPr>
      </w:pPr>
      <w:r w:rsidRPr="00615CBD">
        <w:rPr>
          <w:rFonts w:cs="Arial"/>
          <w:b/>
          <w:color w:val="000000"/>
          <w:sz w:val="28"/>
          <w:szCs w:val="28"/>
        </w:rPr>
        <w:t>The role of the governing body:</w:t>
      </w:r>
    </w:p>
    <w:p w14:paraId="4AAC85FE" w14:textId="77777777" w:rsidR="00D162D8" w:rsidRPr="00615CBD" w:rsidRDefault="00D162D8" w:rsidP="00D162D8">
      <w:pPr>
        <w:pStyle w:val="ListParagraph"/>
        <w:numPr>
          <w:ilvl w:val="0"/>
          <w:numId w:val="35"/>
        </w:numPr>
        <w:autoSpaceDE w:val="0"/>
        <w:autoSpaceDN w:val="0"/>
        <w:adjustRightInd w:val="0"/>
        <w:spacing w:after="120" w:line="240" w:lineRule="auto"/>
        <w:ind w:left="714" w:hanging="357"/>
        <w:contextualSpacing w:val="0"/>
        <w:jc w:val="both"/>
        <w:rPr>
          <w:rFonts w:cs="Arial"/>
          <w:color w:val="000000"/>
        </w:rPr>
      </w:pPr>
      <w:r w:rsidRPr="00615CBD">
        <w:rPr>
          <w:rFonts w:cs="Arial"/>
          <w:color w:val="000000"/>
        </w:rPr>
        <w:t>To ensure that all students in years 8-13 receive independent careers guidance in an impartial manner, including the range of education or training options, including apprenticeships and technical education routes.</w:t>
      </w:r>
    </w:p>
    <w:p w14:paraId="579D38DD" w14:textId="77777777" w:rsidR="00D162D8" w:rsidRPr="00615CBD" w:rsidRDefault="00D162D8" w:rsidP="00D162D8">
      <w:pPr>
        <w:pStyle w:val="ListParagraph"/>
        <w:numPr>
          <w:ilvl w:val="0"/>
          <w:numId w:val="35"/>
        </w:numPr>
        <w:autoSpaceDE w:val="0"/>
        <w:autoSpaceDN w:val="0"/>
        <w:adjustRightInd w:val="0"/>
        <w:spacing w:after="120" w:line="240" w:lineRule="auto"/>
        <w:ind w:left="714" w:hanging="357"/>
        <w:contextualSpacing w:val="0"/>
        <w:jc w:val="both"/>
        <w:rPr>
          <w:rFonts w:cs="Arial"/>
          <w:color w:val="000000"/>
        </w:rPr>
      </w:pPr>
      <w:r w:rsidRPr="00615CBD">
        <w:rPr>
          <w:rFonts w:cs="Arial"/>
          <w:color w:val="000000"/>
        </w:rPr>
        <w:t>To ensure a policy statement is published that sets out the arrangements for careers advice and guidance.</w:t>
      </w:r>
    </w:p>
    <w:p w14:paraId="459B5D16" w14:textId="77777777" w:rsidR="00D162D8" w:rsidRPr="00615CBD" w:rsidRDefault="00D162D8" w:rsidP="00D162D8">
      <w:pPr>
        <w:pStyle w:val="ListParagraph"/>
        <w:numPr>
          <w:ilvl w:val="0"/>
          <w:numId w:val="35"/>
        </w:numPr>
        <w:autoSpaceDE w:val="0"/>
        <w:autoSpaceDN w:val="0"/>
        <w:adjustRightInd w:val="0"/>
        <w:spacing w:after="120" w:line="240" w:lineRule="auto"/>
        <w:ind w:left="714" w:hanging="357"/>
        <w:contextualSpacing w:val="0"/>
        <w:jc w:val="both"/>
        <w:rPr>
          <w:rFonts w:cs="Arial"/>
          <w:color w:val="000000"/>
        </w:rPr>
      </w:pPr>
      <w:r w:rsidRPr="00615CBD">
        <w:rPr>
          <w:rFonts w:cs="Arial"/>
          <w:color w:val="000000"/>
        </w:rPr>
        <w:t>To provide clear advice and guidance to the head teacher on which the school can base a strategy for careers education and guidance that meets its legal obligation.</w:t>
      </w:r>
    </w:p>
    <w:p w14:paraId="744EF6EC" w14:textId="77777777" w:rsidR="00D162D8" w:rsidRPr="00615CBD" w:rsidRDefault="00D162D8" w:rsidP="00D162D8">
      <w:pPr>
        <w:pStyle w:val="ListParagraph"/>
        <w:numPr>
          <w:ilvl w:val="0"/>
          <w:numId w:val="35"/>
        </w:numPr>
        <w:autoSpaceDE w:val="0"/>
        <w:autoSpaceDN w:val="0"/>
        <w:adjustRightInd w:val="0"/>
        <w:spacing w:after="120" w:line="240" w:lineRule="auto"/>
        <w:ind w:left="714" w:hanging="357"/>
        <w:contextualSpacing w:val="0"/>
        <w:jc w:val="both"/>
        <w:rPr>
          <w:rFonts w:cs="Arial"/>
          <w:color w:val="000000"/>
        </w:rPr>
      </w:pPr>
      <w:r w:rsidRPr="00615CBD">
        <w:rPr>
          <w:rFonts w:cs="Arial"/>
          <w:color w:val="000000"/>
        </w:rPr>
        <w:t>To appoint a member of the governing body who takes a strategic interest in careers education and guidance and encourages employer engagement.</w:t>
      </w:r>
    </w:p>
    <w:p w14:paraId="1463A516" w14:textId="77777777" w:rsidR="00D162D8" w:rsidRPr="00615CBD" w:rsidRDefault="00D162D8" w:rsidP="00D162D8">
      <w:pPr>
        <w:autoSpaceDE w:val="0"/>
        <w:autoSpaceDN w:val="0"/>
        <w:adjustRightInd w:val="0"/>
        <w:spacing w:after="120" w:line="240" w:lineRule="auto"/>
        <w:jc w:val="both"/>
        <w:rPr>
          <w:rFonts w:cs="Arial"/>
          <w:color w:val="000000"/>
        </w:rPr>
      </w:pPr>
    </w:p>
    <w:p w14:paraId="4DC0FF74" w14:textId="77777777" w:rsidR="00D162D8" w:rsidRPr="00615CBD" w:rsidRDefault="00D162D8" w:rsidP="00D162D8">
      <w:pPr>
        <w:rPr>
          <w:rFonts w:cs="Arial"/>
        </w:rPr>
      </w:pPr>
      <w:r w:rsidRPr="00615CBD">
        <w:rPr>
          <w:rFonts w:cs="Arial"/>
        </w:rPr>
        <w:br w:type="page"/>
      </w:r>
    </w:p>
    <w:p w14:paraId="0014E368" w14:textId="77777777" w:rsidR="00D162D8" w:rsidRPr="00615CBD" w:rsidRDefault="00D162D8" w:rsidP="00D162D8">
      <w:pPr>
        <w:spacing w:after="120" w:line="240" w:lineRule="auto"/>
        <w:jc w:val="right"/>
        <w:rPr>
          <w:rFonts w:cs="Arial"/>
          <w:b/>
        </w:rPr>
      </w:pPr>
      <w:r w:rsidRPr="00615CBD">
        <w:rPr>
          <w:rFonts w:cs="Arial"/>
          <w:b/>
        </w:rPr>
        <w:lastRenderedPageBreak/>
        <w:t>Appendix 7</w:t>
      </w:r>
    </w:p>
    <w:p w14:paraId="3C64AD3A" w14:textId="77777777" w:rsidR="00D162D8" w:rsidRPr="00615CBD" w:rsidRDefault="00D162D8" w:rsidP="00D162D8">
      <w:pPr>
        <w:pStyle w:val="Default"/>
        <w:rPr>
          <w:sz w:val="32"/>
          <w:szCs w:val="32"/>
        </w:rPr>
      </w:pPr>
      <w:r w:rsidRPr="00615CBD">
        <w:rPr>
          <w:b/>
          <w:bCs/>
          <w:sz w:val="32"/>
          <w:szCs w:val="32"/>
        </w:rPr>
        <w:t xml:space="preserve">Provider Access Statement </w:t>
      </w:r>
    </w:p>
    <w:p w14:paraId="7D56567F" w14:textId="77777777" w:rsidR="00D162D8" w:rsidRPr="00615CBD" w:rsidRDefault="00D162D8" w:rsidP="00D162D8">
      <w:pPr>
        <w:pStyle w:val="Default"/>
        <w:rPr>
          <w:b/>
          <w:bCs/>
          <w:sz w:val="22"/>
          <w:szCs w:val="22"/>
        </w:rPr>
      </w:pPr>
    </w:p>
    <w:p w14:paraId="7441381A" w14:textId="77777777" w:rsidR="00D162D8" w:rsidRPr="00615CBD" w:rsidRDefault="00D162D8" w:rsidP="00D162D8">
      <w:pPr>
        <w:pStyle w:val="Default"/>
        <w:rPr>
          <w:sz w:val="22"/>
          <w:szCs w:val="22"/>
        </w:rPr>
      </w:pPr>
      <w:r w:rsidRPr="00615CBD">
        <w:rPr>
          <w:b/>
          <w:bCs/>
          <w:sz w:val="22"/>
          <w:szCs w:val="22"/>
        </w:rPr>
        <w:t xml:space="preserve">Introduction </w:t>
      </w:r>
    </w:p>
    <w:p w14:paraId="051221EE" w14:textId="77777777" w:rsidR="00D162D8" w:rsidRPr="00615CBD" w:rsidRDefault="00D162D8" w:rsidP="00D162D8">
      <w:pPr>
        <w:spacing w:after="120" w:line="240" w:lineRule="auto"/>
        <w:rPr>
          <w:rFonts w:ascii="Calibri" w:hAnsi="Calibri" w:cs="Calibri"/>
        </w:rPr>
      </w:pPr>
    </w:p>
    <w:p w14:paraId="23AC4AE7" w14:textId="77777777" w:rsidR="00D162D8" w:rsidRPr="00615CBD" w:rsidRDefault="00D162D8" w:rsidP="00D162D8">
      <w:pPr>
        <w:spacing w:after="120" w:line="240" w:lineRule="auto"/>
        <w:rPr>
          <w:rFonts w:cs="Arial"/>
          <w:i/>
        </w:rPr>
      </w:pPr>
      <w:r w:rsidRPr="00615CBD">
        <w:rPr>
          <w:rFonts w:ascii="Calibri" w:hAnsi="Calibri" w:cs="Calibri"/>
          <w:i/>
        </w:rPr>
        <w:t>This policy statement sets out the school’s arrangements for managing the access of providers to pupils at the school for the purposes of giving them information about the provider’s education or training offer. This complies with the school’s legal obligations under Section 42B of the Education Act 1997</w:t>
      </w:r>
    </w:p>
    <w:p w14:paraId="23C2568A" w14:textId="77777777" w:rsidR="00D162D8" w:rsidRPr="00615CBD" w:rsidRDefault="00D162D8" w:rsidP="00D162D8">
      <w:pPr>
        <w:pStyle w:val="Default"/>
        <w:rPr>
          <w:b/>
          <w:bCs/>
          <w:sz w:val="32"/>
          <w:szCs w:val="32"/>
        </w:rPr>
      </w:pPr>
    </w:p>
    <w:p w14:paraId="717E9EB5" w14:textId="77777777" w:rsidR="00D162D8" w:rsidRPr="00615CBD" w:rsidRDefault="00D162D8" w:rsidP="00D162D8">
      <w:pPr>
        <w:pStyle w:val="Default"/>
        <w:rPr>
          <w:b/>
          <w:bCs/>
          <w:sz w:val="32"/>
          <w:szCs w:val="32"/>
        </w:rPr>
      </w:pPr>
      <w:r w:rsidRPr="00615CBD">
        <w:rPr>
          <w:b/>
          <w:bCs/>
          <w:sz w:val="32"/>
          <w:szCs w:val="32"/>
        </w:rPr>
        <w:t xml:space="preserve">Management of provider access requests </w:t>
      </w:r>
    </w:p>
    <w:p w14:paraId="219B76E6" w14:textId="77777777" w:rsidR="00D162D8" w:rsidRPr="00615CBD" w:rsidRDefault="00D162D8" w:rsidP="00D162D8">
      <w:pPr>
        <w:pStyle w:val="Default"/>
        <w:rPr>
          <w:sz w:val="22"/>
          <w:szCs w:val="22"/>
        </w:rPr>
      </w:pPr>
    </w:p>
    <w:p w14:paraId="642D13D1" w14:textId="77777777" w:rsidR="00D162D8" w:rsidRPr="00615CBD" w:rsidRDefault="00D162D8" w:rsidP="00D162D8">
      <w:pPr>
        <w:pStyle w:val="Default"/>
        <w:rPr>
          <w:rFonts w:ascii="Cambria" w:hAnsi="Cambria" w:cs="Cambria"/>
          <w:b/>
          <w:bCs/>
          <w:i/>
          <w:iCs/>
          <w:sz w:val="22"/>
          <w:szCs w:val="22"/>
        </w:rPr>
      </w:pPr>
      <w:r w:rsidRPr="00615CBD">
        <w:rPr>
          <w:rFonts w:ascii="Cambria" w:hAnsi="Cambria" w:cs="Cambria"/>
          <w:b/>
          <w:bCs/>
          <w:i/>
          <w:iCs/>
          <w:sz w:val="22"/>
          <w:szCs w:val="22"/>
        </w:rPr>
        <w:t xml:space="preserve">Opportunities for access </w:t>
      </w:r>
    </w:p>
    <w:p w14:paraId="305E36F5" w14:textId="77777777" w:rsidR="00D162D8" w:rsidRPr="00615CBD" w:rsidRDefault="00D162D8" w:rsidP="00D162D8">
      <w:pPr>
        <w:pStyle w:val="Default"/>
        <w:rPr>
          <w:rFonts w:ascii="Cambria" w:hAnsi="Cambria" w:cs="Cambria"/>
          <w:sz w:val="22"/>
          <w:szCs w:val="22"/>
        </w:rPr>
      </w:pPr>
    </w:p>
    <w:p w14:paraId="296F1C6A" w14:textId="77777777" w:rsidR="00D162D8" w:rsidRPr="00615CBD" w:rsidRDefault="00D162D8" w:rsidP="00D162D8">
      <w:pPr>
        <w:pStyle w:val="Default"/>
        <w:rPr>
          <w:sz w:val="22"/>
          <w:szCs w:val="22"/>
        </w:rPr>
      </w:pPr>
      <w:r w:rsidRPr="00615CBD">
        <w:rPr>
          <w:sz w:val="22"/>
          <w:szCs w:val="22"/>
        </w:rPr>
        <w:t xml:space="preserve">Our provision (see Appendix 4 CEIAG map) includes various opportunities for students to access a range of events. These are integrated into the </w:t>
      </w:r>
      <w:proofErr w:type="gramStart"/>
      <w:r w:rsidRPr="00615CBD">
        <w:rPr>
          <w:sz w:val="22"/>
          <w:szCs w:val="22"/>
        </w:rPr>
        <w:t>schools</w:t>
      </w:r>
      <w:proofErr w:type="gramEnd"/>
      <w:r w:rsidRPr="00615CBD">
        <w:rPr>
          <w:sz w:val="22"/>
          <w:szCs w:val="22"/>
        </w:rPr>
        <w:t xml:space="preserve"> careers programme and curriculum and are, therefore, delivered internally with contribution from external providers where appropriate. </w:t>
      </w:r>
    </w:p>
    <w:p w14:paraId="26A1C5F5" w14:textId="77777777" w:rsidR="00D162D8" w:rsidRPr="00615CBD" w:rsidRDefault="00D162D8" w:rsidP="00D162D8">
      <w:pPr>
        <w:pStyle w:val="Default"/>
        <w:rPr>
          <w:sz w:val="22"/>
          <w:szCs w:val="22"/>
        </w:rPr>
      </w:pPr>
    </w:p>
    <w:p w14:paraId="27340B5E" w14:textId="77777777" w:rsidR="00D162D8" w:rsidRPr="00615CBD" w:rsidRDefault="00D162D8" w:rsidP="00D162D8">
      <w:pPr>
        <w:pStyle w:val="Default"/>
        <w:rPr>
          <w:rFonts w:ascii="Cambria" w:hAnsi="Cambria" w:cs="Cambria"/>
          <w:b/>
          <w:bCs/>
          <w:i/>
          <w:iCs/>
          <w:sz w:val="22"/>
          <w:szCs w:val="22"/>
        </w:rPr>
      </w:pPr>
      <w:r w:rsidRPr="00615CBD">
        <w:rPr>
          <w:rFonts w:ascii="Cambria" w:hAnsi="Cambria" w:cs="Cambria"/>
          <w:b/>
          <w:bCs/>
          <w:i/>
          <w:iCs/>
          <w:sz w:val="22"/>
          <w:szCs w:val="22"/>
        </w:rPr>
        <w:t xml:space="preserve">Procedure </w:t>
      </w:r>
    </w:p>
    <w:p w14:paraId="12A4D3F1" w14:textId="77777777" w:rsidR="00D162D8" w:rsidRPr="00615CBD" w:rsidRDefault="00D162D8" w:rsidP="00D162D8">
      <w:pPr>
        <w:pStyle w:val="Default"/>
        <w:rPr>
          <w:rFonts w:ascii="Cambria" w:hAnsi="Cambria" w:cs="Cambria"/>
          <w:sz w:val="22"/>
          <w:szCs w:val="22"/>
        </w:rPr>
      </w:pPr>
    </w:p>
    <w:p w14:paraId="58638044" w14:textId="77777777" w:rsidR="00D162D8" w:rsidRPr="00615CBD" w:rsidRDefault="00D162D8" w:rsidP="00D162D8">
      <w:pPr>
        <w:pStyle w:val="Default"/>
        <w:rPr>
          <w:sz w:val="22"/>
          <w:szCs w:val="22"/>
        </w:rPr>
      </w:pPr>
      <w:r w:rsidRPr="00615CBD">
        <w:rPr>
          <w:sz w:val="22"/>
          <w:szCs w:val="22"/>
        </w:rPr>
        <w:t xml:space="preserve">Local providers are invited to key relevant events e.g. Careers Fairs.  External providers interested in coming into school should contact Mr J.Banks, Assistant Head (Curriculum &amp; Personal Development) via email: </w:t>
      </w:r>
      <w:hyperlink r:id="rId21" w:history="1">
        <w:r w:rsidRPr="00615CBD">
          <w:rPr>
            <w:rStyle w:val="Hyperlink"/>
            <w:sz w:val="22"/>
            <w:szCs w:val="22"/>
          </w:rPr>
          <w:t>j.banks@cromptonhouse.org</w:t>
        </w:r>
      </w:hyperlink>
      <w:r w:rsidRPr="00615CBD">
        <w:rPr>
          <w:sz w:val="22"/>
          <w:szCs w:val="22"/>
        </w:rPr>
        <w:t xml:space="preserve">  to discuss the nature of the visit and identify the most suitable opportunity.  The school policy on safeguarding sets out the school’s approach to allowing providers into school as visitors to talk to our students. </w:t>
      </w:r>
    </w:p>
    <w:p w14:paraId="7C3CA7FC" w14:textId="77777777" w:rsidR="00D162D8" w:rsidRPr="00615CBD" w:rsidRDefault="00D162D8" w:rsidP="00D162D8">
      <w:pPr>
        <w:pStyle w:val="Default"/>
        <w:rPr>
          <w:rFonts w:ascii="Cambria" w:hAnsi="Cambria" w:cs="Cambria"/>
          <w:b/>
          <w:bCs/>
          <w:i/>
          <w:iCs/>
          <w:sz w:val="22"/>
          <w:szCs w:val="22"/>
        </w:rPr>
      </w:pPr>
    </w:p>
    <w:p w14:paraId="3E057558" w14:textId="77777777" w:rsidR="00D162D8" w:rsidRPr="00615CBD" w:rsidRDefault="00D162D8" w:rsidP="00D162D8">
      <w:pPr>
        <w:pStyle w:val="Default"/>
        <w:rPr>
          <w:rFonts w:ascii="Cambria" w:hAnsi="Cambria" w:cs="Cambria"/>
          <w:b/>
          <w:bCs/>
          <w:i/>
          <w:iCs/>
          <w:sz w:val="22"/>
          <w:szCs w:val="22"/>
        </w:rPr>
      </w:pPr>
      <w:r w:rsidRPr="00615CBD">
        <w:rPr>
          <w:rFonts w:ascii="Cambria" w:hAnsi="Cambria" w:cs="Cambria"/>
          <w:b/>
          <w:bCs/>
          <w:i/>
          <w:iCs/>
          <w:sz w:val="22"/>
          <w:szCs w:val="22"/>
        </w:rPr>
        <w:t xml:space="preserve">Resources </w:t>
      </w:r>
    </w:p>
    <w:p w14:paraId="7273821D" w14:textId="77777777" w:rsidR="00D162D8" w:rsidRPr="00615CBD" w:rsidRDefault="00D162D8" w:rsidP="00D162D8">
      <w:pPr>
        <w:pStyle w:val="Default"/>
        <w:rPr>
          <w:rFonts w:ascii="Cambria" w:hAnsi="Cambria" w:cs="Cambria"/>
          <w:sz w:val="22"/>
          <w:szCs w:val="22"/>
        </w:rPr>
      </w:pPr>
    </w:p>
    <w:p w14:paraId="545387DF" w14:textId="77777777" w:rsidR="00FC3100" w:rsidRDefault="00D162D8" w:rsidP="00D162D8">
      <w:pPr>
        <w:spacing w:after="0"/>
      </w:pPr>
      <w:r w:rsidRPr="00615CBD">
        <w:t>Once visits have been agreed, the school will provide appropriate rooming to facilitate the visit, along with any equipment requested by the provider, where it is available.  Providers are welcome to leave a copy of their prospectus or other relevant course literature for display in our school Learning Zone – careers resources section.  The Learning Zone is available to all students</w:t>
      </w:r>
    </w:p>
    <w:sectPr w:rsidR="00FC3100" w:rsidSect="00986140">
      <w:headerReference w:type="default" r:id="rId22"/>
      <w:pgSz w:w="11906" w:h="16838"/>
      <w:pgMar w:top="567" w:right="624" w:bottom="567" w:left="62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9261" w14:textId="77777777" w:rsidR="00183E34" w:rsidRDefault="00183E34" w:rsidP="00D162D8">
      <w:pPr>
        <w:spacing w:after="0" w:line="240" w:lineRule="auto"/>
      </w:pPr>
      <w:r>
        <w:separator/>
      </w:r>
    </w:p>
  </w:endnote>
  <w:endnote w:type="continuationSeparator" w:id="0">
    <w:p w14:paraId="637F43BB" w14:textId="77777777" w:rsidR="00183E34" w:rsidRDefault="00183E34" w:rsidP="00D1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A015" w14:textId="77777777" w:rsidR="00183E34" w:rsidRDefault="00183E34" w:rsidP="00D162D8">
      <w:pPr>
        <w:spacing w:after="0" w:line="240" w:lineRule="auto"/>
      </w:pPr>
      <w:r>
        <w:separator/>
      </w:r>
    </w:p>
  </w:footnote>
  <w:footnote w:type="continuationSeparator" w:id="0">
    <w:p w14:paraId="38A8BD46" w14:textId="77777777" w:rsidR="00183E34" w:rsidRDefault="00183E34" w:rsidP="00D16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31D9" w14:textId="286AC8A6" w:rsidR="006270A1" w:rsidRPr="000066EA" w:rsidRDefault="006270A1" w:rsidP="00D162D8">
    <w:pPr>
      <w:pStyle w:val="Header"/>
      <w:rPr>
        <w:rFonts w:ascii="Arial" w:hAnsi="Arial" w:cs="Arial"/>
        <w:b/>
        <w:sz w:val="28"/>
        <w:szCs w:val="28"/>
      </w:rPr>
    </w:pPr>
    <w:r>
      <w:rPr>
        <w:rFonts w:ascii="Arial" w:hAnsi="Arial" w:cs="Arial"/>
        <w:noProof/>
        <w:sz w:val="28"/>
        <w:szCs w:val="28"/>
        <w:lang w:eastAsia="en-GB"/>
      </w:rPr>
      <mc:AlternateContent>
        <mc:Choice Requires="wps">
          <w:drawing>
            <wp:anchor distT="0" distB="0" distL="114300" distR="114300" simplePos="0" relativeHeight="251659264" behindDoc="0" locked="0" layoutInCell="1" allowOverlap="1" wp14:anchorId="1AE4A010" wp14:editId="53086AF3">
              <wp:simplePos x="0" y="0"/>
              <wp:positionH relativeFrom="column">
                <wp:posOffset>5334346</wp:posOffset>
              </wp:positionH>
              <wp:positionV relativeFrom="paragraph">
                <wp:posOffset>-241762</wp:posOffset>
              </wp:positionV>
              <wp:extent cx="929005" cy="904009"/>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9040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74CCC" w14:textId="6D1DB9B8" w:rsidR="006270A1" w:rsidRDefault="006270A1" w:rsidP="00D162D8"/>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4A010" id="_x0000_t202" coordsize="21600,21600" o:spt="202" path="m,l,21600r21600,l21600,xe">
              <v:stroke joinstyle="miter"/>
              <v:path gradientshapeok="t" o:connecttype="rect"/>
            </v:shapetype>
            <v:shape id="Text Box 4" o:spid="_x0000_s1026" type="#_x0000_t202" style="position:absolute;margin-left:420.05pt;margin-top:-19.05pt;width:73.15pt;height:7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" stroked="f">
              <v:textbox>
                <w:txbxContent>
                  <w:p w14:paraId="79274CCC" w14:textId="6D1DB9B8" w:rsidR="006270A1" w:rsidRDefault="006270A1" w:rsidP="00D162D8"/>
                </w:txbxContent>
              </v:textbox>
            </v:shape>
          </w:pict>
        </mc:Fallback>
      </mc:AlternateContent>
    </w:r>
    <w:r w:rsidRPr="000066EA">
      <w:rPr>
        <w:rFonts w:ascii="Arial" w:hAnsi="Arial" w:cs="Arial"/>
        <w:b/>
        <w:sz w:val="28"/>
        <w:szCs w:val="28"/>
      </w:rPr>
      <w:t xml:space="preserve">CROMPTON </w:t>
    </w:r>
    <w:r>
      <w:rPr>
        <w:rFonts w:ascii="Arial" w:hAnsi="Arial" w:cs="Arial"/>
        <w:b/>
        <w:sz w:val="28"/>
        <w:szCs w:val="28"/>
      </w:rPr>
      <w:t xml:space="preserve">HOUSE CHURCH OF ENGLAND SCHOOL                      </w:t>
    </w:r>
    <w:bookmarkStart w:id="2" w:name="_Hlk41046710"/>
    <w:bookmarkStart w:id="3" w:name="_Hlk41046655"/>
    <w:bookmarkEnd w:id="2"/>
    <w:bookmarkEnd w:id="3"/>
    <w:r>
      <w:rPr>
        <w:noProof/>
        <w:sz w:val="20"/>
        <w:szCs w:val="20"/>
        <w:lang w:eastAsia="en-GB"/>
      </w:rPr>
      <w:drawing>
        <wp:inline distT="0" distB="0" distL="0" distR="0" wp14:anchorId="23A04513" wp14:editId="7F578356">
          <wp:extent cx="637957" cy="519430"/>
          <wp:effectExtent l="0" t="0" r="0" b="0"/>
          <wp:docPr id="4" name="Picture 1" descr="Gold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Crest"/>
                  <pic:cNvPicPr>
                    <a:picLocks noChangeAspect="1" noChangeArrowheads="1"/>
                  </pic:cNvPicPr>
                </pic:nvPicPr>
                <pic:blipFill>
                  <a:blip r:embed="rId1"/>
                  <a:srcRect/>
                  <a:stretch>
                    <a:fillRect/>
                  </a:stretch>
                </pic:blipFill>
                <pic:spPr bwMode="auto">
                  <a:xfrm>
                    <a:off x="0" y="0"/>
                    <a:ext cx="645763" cy="525786"/>
                  </a:xfrm>
                  <a:prstGeom prst="rect">
                    <a:avLst/>
                  </a:prstGeom>
                  <a:noFill/>
                  <a:ln w="9525">
                    <a:noFill/>
                    <a:miter lim="800000"/>
                    <a:headEnd/>
                    <a:tailEnd/>
                  </a:ln>
                </pic:spPr>
              </pic:pic>
            </a:graphicData>
          </a:graphic>
        </wp:inline>
      </w:drawing>
    </w:r>
    <w:r>
      <w:rPr>
        <w:rFonts w:ascii="Arial" w:hAnsi="Arial" w:cs="Arial"/>
        <w:b/>
        <w:sz w:val="28"/>
        <w:szCs w:val="28"/>
      </w:rPr>
      <w:t xml:space="preserve">         </w:t>
    </w:r>
  </w:p>
  <w:p w14:paraId="53A50BE7" w14:textId="77777777" w:rsidR="006270A1" w:rsidRDefault="00627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2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9C22F1"/>
    <w:multiLevelType w:val="hybridMultilevel"/>
    <w:tmpl w:val="709CA7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B183B"/>
    <w:multiLevelType w:val="hybridMultilevel"/>
    <w:tmpl w:val="F588EAC0"/>
    <w:lvl w:ilvl="0" w:tplc="29D6661C">
      <w:numFmt w:val="bullet"/>
      <w:lvlText w:val="-"/>
      <w:lvlJc w:val="left"/>
      <w:pPr>
        <w:ind w:left="720" w:hanging="360"/>
      </w:pPr>
      <w:rPr>
        <w:rFonts w:ascii="Arial Narrow" w:eastAsia="Times New Roman" w:hAnsi="Arial Narrow"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208D1"/>
    <w:multiLevelType w:val="hybridMultilevel"/>
    <w:tmpl w:val="E32C90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61421A"/>
    <w:multiLevelType w:val="hybridMultilevel"/>
    <w:tmpl w:val="628C2A1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E64C8"/>
    <w:multiLevelType w:val="hybridMultilevel"/>
    <w:tmpl w:val="E1449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D0EE4"/>
    <w:multiLevelType w:val="hybridMultilevel"/>
    <w:tmpl w:val="E1449B3C"/>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F95B18"/>
    <w:multiLevelType w:val="hybridMultilevel"/>
    <w:tmpl w:val="761801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AA5BEE"/>
    <w:multiLevelType w:val="hybridMultilevel"/>
    <w:tmpl w:val="0FEC4C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2C5CFD"/>
    <w:multiLevelType w:val="hybridMultilevel"/>
    <w:tmpl w:val="E1449B3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9D36F5B"/>
    <w:multiLevelType w:val="hybridMultilevel"/>
    <w:tmpl w:val="726E5A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3356AC"/>
    <w:multiLevelType w:val="hybridMultilevel"/>
    <w:tmpl w:val="B032F2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E55551"/>
    <w:multiLevelType w:val="hybridMultilevel"/>
    <w:tmpl w:val="9AD8F2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BB7BF0"/>
    <w:multiLevelType w:val="hybridMultilevel"/>
    <w:tmpl w:val="F0626F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BF75C8"/>
    <w:multiLevelType w:val="hybridMultilevel"/>
    <w:tmpl w:val="ABF6730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C32F27"/>
    <w:multiLevelType w:val="multilevel"/>
    <w:tmpl w:val="7974E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7B3EC9"/>
    <w:multiLevelType w:val="hybridMultilevel"/>
    <w:tmpl w:val="D5467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4C51D3"/>
    <w:multiLevelType w:val="multilevel"/>
    <w:tmpl w:val="E67834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D668D"/>
    <w:multiLevelType w:val="hybridMultilevel"/>
    <w:tmpl w:val="E6D059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2E62F4"/>
    <w:multiLevelType w:val="hybridMultilevel"/>
    <w:tmpl w:val="18F845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087A6C"/>
    <w:multiLevelType w:val="hybridMultilevel"/>
    <w:tmpl w:val="953236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374CE0"/>
    <w:multiLevelType w:val="hybridMultilevel"/>
    <w:tmpl w:val="0794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073A84"/>
    <w:multiLevelType w:val="hybridMultilevel"/>
    <w:tmpl w:val="2C4CD8E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00454"/>
    <w:multiLevelType w:val="hybridMultilevel"/>
    <w:tmpl w:val="676C046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5D1BCA"/>
    <w:multiLevelType w:val="multilevel"/>
    <w:tmpl w:val="7BB69C2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6B6393"/>
    <w:multiLevelType w:val="multilevel"/>
    <w:tmpl w:val="7974E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358CF"/>
    <w:multiLevelType w:val="multilevel"/>
    <w:tmpl w:val="8AD8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BC7DB8"/>
    <w:multiLevelType w:val="hybridMultilevel"/>
    <w:tmpl w:val="3D86C15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4E63B2"/>
    <w:multiLevelType w:val="hybridMultilevel"/>
    <w:tmpl w:val="BD6EBF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8D6024"/>
    <w:multiLevelType w:val="multilevel"/>
    <w:tmpl w:val="7974E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61275A"/>
    <w:multiLevelType w:val="hybridMultilevel"/>
    <w:tmpl w:val="036CB7F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E71BA1"/>
    <w:multiLevelType w:val="hybridMultilevel"/>
    <w:tmpl w:val="42181512"/>
    <w:lvl w:ilvl="0" w:tplc="08090001">
      <w:start w:val="1"/>
      <w:numFmt w:val="bullet"/>
      <w:lvlText w:val=""/>
      <w:lvlJc w:val="left"/>
      <w:pPr>
        <w:ind w:left="447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33240"/>
    <w:multiLevelType w:val="hybridMultilevel"/>
    <w:tmpl w:val="ECC4D0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48B40E0"/>
    <w:multiLevelType w:val="multilevel"/>
    <w:tmpl w:val="7BB69C2C"/>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984C76"/>
    <w:multiLevelType w:val="hybridMultilevel"/>
    <w:tmpl w:val="BADE77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223B11"/>
    <w:multiLevelType w:val="hybridMultilevel"/>
    <w:tmpl w:val="FD7C3F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9310585">
    <w:abstractNumId w:val="16"/>
  </w:num>
  <w:num w:numId="2" w16cid:durableId="869688157">
    <w:abstractNumId w:val="13"/>
  </w:num>
  <w:num w:numId="3" w16cid:durableId="520239309">
    <w:abstractNumId w:val="18"/>
  </w:num>
  <w:num w:numId="4" w16cid:durableId="1348023889">
    <w:abstractNumId w:val="1"/>
  </w:num>
  <w:num w:numId="5" w16cid:durableId="1139035700">
    <w:abstractNumId w:val="6"/>
  </w:num>
  <w:num w:numId="6" w16cid:durableId="1253125601">
    <w:abstractNumId w:val="0"/>
  </w:num>
  <w:num w:numId="7" w16cid:durableId="1165586056">
    <w:abstractNumId w:val="23"/>
  </w:num>
  <w:num w:numId="8" w16cid:durableId="1205172204">
    <w:abstractNumId w:val="34"/>
  </w:num>
  <w:num w:numId="9" w16cid:durableId="851846659">
    <w:abstractNumId w:val="19"/>
  </w:num>
  <w:num w:numId="10" w16cid:durableId="259653676">
    <w:abstractNumId w:val="3"/>
  </w:num>
  <w:num w:numId="11" w16cid:durableId="193538629">
    <w:abstractNumId w:val="7"/>
  </w:num>
  <w:num w:numId="12" w16cid:durableId="1139611395">
    <w:abstractNumId w:val="20"/>
  </w:num>
  <w:num w:numId="13" w16cid:durableId="2034257545">
    <w:abstractNumId w:val="4"/>
  </w:num>
  <w:num w:numId="14" w16cid:durableId="1755783955">
    <w:abstractNumId w:val="32"/>
  </w:num>
  <w:num w:numId="15" w16cid:durableId="1281687891">
    <w:abstractNumId w:val="12"/>
  </w:num>
  <w:num w:numId="16" w16cid:durableId="1414015164">
    <w:abstractNumId w:val="11"/>
  </w:num>
  <w:num w:numId="17" w16cid:durableId="956764258">
    <w:abstractNumId w:val="2"/>
  </w:num>
  <w:num w:numId="18" w16cid:durableId="1974289712">
    <w:abstractNumId w:val="35"/>
  </w:num>
  <w:num w:numId="19" w16cid:durableId="1287397320">
    <w:abstractNumId w:val="27"/>
  </w:num>
  <w:num w:numId="20" w16cid:durableId="473447585">
    <w:abstractNumId w:val="14"/>
  </w:num>
  <w:num w:numId="21" w16cid:durableId="1608848795">
    <w:abstractNumId w:val="30"/>
  </w:num>
  <w:num w:numId="22" w16cid:durableId="2073892588">
    <w:abstractNumId w:val="8"/>
  </w:num>
  <w:num w:numId="23" w16cid:durableId="1119493577">
    <w:abstractNumId w:val="10"/>
  </w:num>
  <w:num w:numId="24" w16cid:durableId="375397756">
    <w:abstractNumId w:val="22"/>
  </w:num>
  <w:num w:numId="25" w16cid:durableId="755713682">
    <w:abstractNumId w:val="28"/>
  </w:num>
  <w:num w:numId="26" w16cid:durableId="65691412">
    <w:abstractNumId w:val="21"/>
  </w:num>
  <w:num w:numId="27" w16cid:durableId="216740559">
    <w:abstractNumId w:val="31"/>
  </w:num>
  <w:num w:numId="28" w16cid:durableId="1134711863">
    <w:abstractNumId w:val="9"/>
  </w:num>
  <w:num w:numId="29" w16cid:durableId="1282687359">
    <w:abstractNumId w:val="17"/>
  </w:num>
  <w:num w:numId="30" w16cid:durableId="2031762276">
    <w:abstractNumId w:val="26"/>
  </w:num>
  <w:num w:numId="31" w16cid:durableId="117383332">
    <w:abstractNumId w:val="29"/>
  </w:num>
  <w:num w:numId="32" w16cid:durableId="151334926">
    <w:abstractNumId w:val="15"/>
  </w:num>
  <w:num w:numId="33" w16cid:durableId="1991445718">
    <w:abstractNumId w:val="24"/>
  </w:num>
  <w:num w:numId="34" w16cid:durableId="1612930422">
    <w:abstractNumId w:val="33"/>
  </w:num>
  <w:num w:numId="35" w16cid:durableId="2062823732">
    <w:abstractNumId w:val="25"/>
  </w:num>
  <w:num w:numId="36" w16cid:durableId="408425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D8"/>
    <w:rsid w:val="000C1387"/>
    <w:rsid w:val="001006DB"/>
    <w:rsid w:val="00121313"/>
    <w:rsid w:val="001355D9"/>
    <w:rsid w:val="00146D63"/>
    <w:rsid w:val="00183E34"/>
    <w:rsid w:val="001D5C56"/>
    <w:rsid w:val="001F72D1"/>
    <w:rsid w:val="00265CF2"/>
    <w:rsid w:val="002B2A36"/>
    <w:rsid w:val="003369FC"/>
    <w:rsid w:val="00372F9E"/>
    <w:rsid w:val="003B2A30"/>
    <w:rsid w:val="003C55D5"/>
    <w:rsid w:val="003D0F7A"/>
    <w:rsid w:val="003E0C49"/>
    <w:rsid w:val="00460951"/>
    <w:rsid w:val="004C5C92"/>
    <w:rsid w:val="004D7ABD"/>
    <w:rsid w:val="005008CF"/>
    <w:rsid w:val="0053006E"/>
    <w:rsid w:val="00535360"/>
    <w:rsid w:val="005C5FF3"/>
    <w:rsid w:val="00615CBD"/>
    <w:rsid w:val="006270A1"/>
    <w:rsid w:val="00647103"/>
    <w:rsid w:val="006C4D22"/>
    <w:rsid w:val="006F059F"/>
    <w:rsid w:val="007956C5"/>
    <w:rsid w:val="007F5B98"/>
    <w:rsid w:val="00805A51"/>
    <w:rsid w:val="00834480"/>
    <w:rsid w:val="008579B1"/>
    <w:rsid w:val="00867D46"/>
    <w:rsid w:val="00876C5D"/>
    <w:rsid w:val="008D4CD1"/>
    <w:rsid w:val="0092201C"/>
    <w:rsid w:val="00972C39"/>
    <w:rsid w:val="0098328B"/>
    <w:rsid w:val="00986140"/>
    <w:rsid w:val="00A0064F"/>
    <w:rsid w:val="00A45CB2"/>
    <w:rsid w:val="00A46BF4"/>
    <w:rsid w:val="00A726E5"/>
    <w:rsid w:val="00AF30A9"/>
    <w:rsid w:val="00B15766"/>
    <w:rsid w:val="00C30853"/>
    <w:rsid w:val="00CE74D3"/>
    <w:rsid w:val="00D04B38"/>
    <w:rsid w:val="00D162D8"/>
    <w:rsid w:val="00D60785"/>
    <w:rsid w:val="00E209B9"/>
    <w:rsid w:val="00E64FCF"/>
    <w:rsid w:val="00F55CCD"/>
    <w:rsid w:val="00FB62F2"/>
    <w:rsid w:val="00FC3100"/>
    <w:rsid w:val="00FF2B7A"/>
    <w:rsid w:val="00FF2D51"/>
    <w:rsid w:val="00FF3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3CB3"/>
  <w15:chartTrackingRefBased/>
  <w15:docId w15:val="{9736EE23-5B9D-4E03-886C-44ABB06B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62D8"/>
    <w:rPr>
      <w:sz w:val="16"/>
      <w:szCs w:val="16"/>
    </w:rPr>
  </w:style>
  <w:style w:type="paragraph" w:styleId="CommentText">
    <w:name w:val="annotation text"/>
    <w:basedOn w:val="Normal"/>
    <w:link w:val="CommentTextChar"/>
    <w:uiPriority w:val="99"/>
    <w:semiHidden/>
    <w:unhideWhenUsed/>
    <w:rsid w:val="00D162D8"/>
    <w:pPr>
      <w:spacing w:line="240" w:lineRule="auto"/>
    </w:pPr>
    <w:rPr>
      <w:sz w:val="20"/>
      <w:szCs w:val="20"/>
    </w:rPr>
  </w:style>
  <w:style w:type="character" w:customStyle="1" w:styleId="CommentTextChar">
    <w:name w:val="Comment Text Char"/>
    <w:basedOn w:val="DefaultParagraphFont"/>
    <w:link w:val="CommentText"/>
    <w:uiPriority w:val="99"/>
    <w:semiHidden/>
    <w:rsid w:val="00D162D8"/>
    <w:rPr>
      <w:sz w:val="20"/>
      <w:szCs w:val="20"/>
    </w:rPr>
  </w:style>
  <w:style w:type="paragraph" w:styleId="CommentSubject">
    <w:name w:val="annotation subject"/>
    <w:basedOn w:val="CommentText"/>
    <w:next w:val="CommentText"/>
    <w:link w:val="CommentSubjectChar"/>
    <w:uiPriority w:val="99"/>
    <w:semiHidden/>
    <w:unhideWhenUsed/>
    <w:rsid w:val="00D162D8"/>
    <w:rPr>
      <w:b/>
      <w:bCs/>
    </w:rPr>
  </w:style>
  <w:style w:type="character" w:customStyle="1" w:styleId="CommentSubjectChar">
    <w:name w:val="Comment Subject Char"/>
    <w:basedOn w:val="CommentTextChar"/>
    <w:link w:val="CommentSubject"/>
    <w:uiPriority w:val="99"/>
    <w:semiHidden/>
    <w:rsid w:val="00D162D8"/>
    <w:rPr>
      <w:b/>
      <w:bCs/>
      <w:sz w:val="20"/>
      <w:szCs w:val="20"/>
    </w:rPr>
  </w:style>
  <w:style w:type="paragraph" w:styleId="BalloonText">
    <w:name w:val="Balloon Text"/>
    <w:basedOn w:val="Normal"/>
    <w:link w:val="BalloonTextChar"/>
    <w:uiPriority w:val="99"/>
    <w:semiHidden/>
    <w:unhideWhenUsed/>
    <w:rsid w:val="00D16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2D8"/>
    <w:rPr>
      <w:rFonts w:ascii="Segoe UI" w:hAnsi="Segoe UI" w:cs="Segoe UI"/>
      <w:sz w:val="18"/>
      <w:szCs w:val="18"/>
    </w:rPr>
  </w:style>
  <w:style w:type="paragraph" w:styleId="ListParagraph">
    <w:name w:val="List Paragraph"/>
    <w:basedOn w:val="Normal"/>
    <w:uiPriority w:val="34"/>
    <w:qFormat/>
    <w:rsid w:val="00D162D8"/>
    <w:pPr>
      <w:ind w:left="720"/>
      <w:contextualSpacing/>
    </w:pPr>
  </w:style>
  <w:style w:type="paragraph" w:styleId="FootnoteText">
    <w:name w:val="footnote text"/>
    <w:basedOn w:val="Normal"/>
    <w:link w:val="FootnoteTextChar"/>
    <w:uiPriority w:val="99"/>
    <w:semiHidden/>
    <w:unhideWhenUsed/>
    <w:rsid w:val="00D162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2D8"/>
    <w:rPr>
      <w:sz w:val="20"/>
      <w:szCs w:val="20"/>
    </w:rPr>
  </w:style>
  <w:style w:type="character" w:styleId="FootnoteReference">
    <w:name w:val="footnote reference"/>
    <w:basedOn w:val="DefaultParagraphFont"/>
    <w:uiPriority w:val="99"/>
    <w:semiHidden/>
    <w:unhideWhenUsed/>
    <w:rsid w:val="00D162D8"/>
    <w:rPr>
      <w:vertAlign w:val="superscript"/>
    </w:rPr>
  </w:style>
  <w:style w:type="character" w:styleId="Hyperlink">
    <w:name w:val="Hyperlink"/>
    <w:basedOn w:val="DefaultParagraphFont"/>
    <w:uiPriority w:val="99"/>
    <w:unhideWhenUsed/>
    <w:rsid w:val="00D162D8"/>
    <w:rPr>
      <w:color w:val="0563C1" w:themeColor="hyperlink"/>
      <w:u w:val="single"/>
    </w:rPr>
  </w:style>
  <w:style w:type="paragraph" w:customStyle="1" w:styleId="Default">
    <w:name w:val="Default"/>
    <w:rsid w:val="00D162D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16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2D8"/>
  </w:style>
  <w:style w:type="paragraph" w:styleId="Footer">
    <w:name w:val="footer"/>
    <w:basedOn w:val="Normal"/>
    <w:link w:val="FooterChar"/>
    <w:uiPriority w:val="99"/>
    <w:unhideWhenUsed/>
    <w:rsid w:val="00D16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2D8"/>
  </w:style>
  <w:style w:type="paragraph" w:styleId="NormalWeb">
    <w:name w:val="Normal (Web)"/>
    <w:basedOn w:val="Normal"/>
    <w:uiPriority w:val="99"/>
    <w:unhideWhenUsed/>
    <w:rsid w:val="00D162D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16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162D8"/>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D162D8"/>
  </w:style>
  <w:style w:type="character" w:customStyle="1" w:styleId="eop">
    <w:name w:val="eop"/>
    <w:basedOn w:val="DefaultParagraphFont"/>
    <w:rsid w:val="00D162D8"/>
  </w:style>
  <w:style w:type="character" w:styleId="Strong">
    <w:name w:val="Strong"/>
    <w:basedOn w:val="DefaultParagraphFont"/>
    <w:uiPriority w:val="22"/>
    <w:qFormat/>
    <w:rsid w:val="00D162D8"/>
    <w:rPr>
      <w:b/>
      <w:bCs/>
    </w:rPr>
  </w:style>
  <w:style w:type="character" w:styleId="Emphasis">
    <w:name w:val="Emphasis"/>
    <w:basedOn w:val="DefaultParagraphFont"/>
    <w:uiPriority w:val="20"/>
    <w:qFormat/>
    <w:rsid w:val="00D162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eersandenterprise.co.uk/"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j.banks@cromptonhouse.org" TargetMode="External"/><Relationship Id="rId7" Type="http://schemas.openxmlformats.org/officeDocument/2006/relationships/webSettings" Target="webSettings.xml"/><Relationship Id="rId12" Type="http://schemas.openxmlformats.org/officeDocument/2006/relationships/hyperlink" Target="http://www.goodcareerguidance.org.uk/evaluation-tool" TargetMode="External"/><Relationship Id="rId17" Type="http://schemas.openxmlformats.org/officeDocument/2006/relationships/hyperlink" Target="https://www.education-ni.gov.uk/articles/careers-education" TargetMode="External"/><Relationship Id="rId2" Type="http://schemas.openxmlformats.org/officeDocument/2006/relationships/customXml" Target="../customXml/item2.xml"/><Relationship Id="rId16" Type="http://schemas.openxmlformats.org/officeDocument/2006/relationships/hyperlink" Target="http://researchbriefings.files.parliament.uk/documents/CBP-7236/CBP-7236.pdf" TargetMode="External"/><Relationship Id="rId20" Type="http://schemas.openxmlformats.org/officeDocument/2006/relationships/hyperlink" Target="http://www.goodcareerguidance.org.uk/evaluation-t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tsby.org.uk/uploads/education/reports/pdf/gatsby-sir-john-holman-good-career-guidance-2014.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utstandingcareers.co.uk/ofsted-inspection-handbook/" TargetMode="External"/><Relationship Id="rId23" Type="http://schemas.openxmlformats.org/officeDocument/2006/relationships/fontTable" Target="fontTable.xml"/><Relationship Id="rId10" Type="http://schemas.openxmlformats.org/officeDocument/2006/relationships/hyperlink" Target="https://www.gov.uk/government/uploads/system/uploads/attachment_data/file/672418/_Careers_guidance_and_access_for_education_and_training_providers.pdf"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ecdi.net/write/Framework/BP385-CDI_Framework-v7.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A1245C43A9774495E609175218604B" ma:contentTypeVersion="13" ma:contentTypeDescription="Create a new document." ma:contentTypeScope="" ma:versionID="1af8598617a0462115987f5e838dcdc4">
  <xsd:schema xmlns:xsd="http://www.w3.org/2001/XMLSchema" xmlns:xs="http://www.w3.org/2001/XMLSchema" xmlns:p="http://schemas.microsoft.com/office/2006/metadata/properties" xmlns:ns3="bfdceb72-e205-435c-b10e-12871385c058" xmlns:ns4="1845030e-e760-4a8d-a63a-f76bfd52396f" targetNamespace="http://schemas.microsoft.com/office/2006/metadata/properties" ma:root="true" ma:fieldsID="194fd02d410373e00d43c232b068ac01" ns3:_="" ns4:_="">
    <xsd:import namespace="bfdceb72-e205-435c-b10e-12871385c058"/>
    <xsd:import namespace="1845030e-e760-4a8d-a63a-f76bfd5239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ceb72-e205-435c-b10e-12871385c0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030e-e760-4a8d-a63a-f76bfd5239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9D606-2073-423E-BB98-F82A2E7F25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3818A0-F7EE-444B-B2CF-733ECD709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ceb72-e205-435c-b10e-12871385c058"/>
    <ds:schemaRef ds:uri="1845030e-e760-4a8d-a63a-f76bfd523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7E5D5-E59A-4123-B52C-F7244B350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21</Pages>
  <Words>6227</Words>
  <Characters>35498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Crompton House C of E School</Company>
  <LinksUpToDate>false</LinksUpToDate>
  <CharactersWithSpaces>41642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J.Banks</dc:creator>
  <cp:keywords/>
  <dc:description/>
  <cp:lastModifiedBy>J.Banks</cp:lastModifiedBy>
  <cp:revision>7</cp:revision>
  <dcterms:created xsi:type="dcterms:W3CDTF">2022-10-10T19:28:00Z</dcterms:created>
  <dcterms:modified xsi:type="dcterms:W3CDTF">2022-10-18T19:21:00Z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0x01010066A1245C43A9774495E609175218604B</vt:lpwstr>
  </property>
</Properties>
</file>