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3DBD" w14:textId="3B7DA0C0" w:rsidR="00B51803" w:rsidRDefault="00CB2781" w:rsidP="468D20E6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FD31C36" wp14:editId="3F065147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B27" w:rsidRPr="00CB2781">
        <w:rPr>
          <w:rFonts w:asciiTheme="majorHAnsi" w:hAnsiTheme="majorHAnsi" w:cstheme="majorHAnsi"/>
          <w:b/>
          <w:bCs/>
          <w:sz w:val="44"/>
          <w:szCs w:val="44"/>
        </w:rPr>
        <w:t>Energy Efficiency</w:t>
      </w:r>
      <w:r w:rsidR="00C673A3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C673A3" w:rsidRPr="00C673A3">
        <w:rPr>
          <w:rFonts w:asciiTheme="majorHAnsi" w:hAnsiTheme="majorHAnsi" w:cstheme="majorHAnsi"/>
          <w:sz w:val="28"/>
          <w:szCs w:val="28"/>
        </w:rPr>
        <w:t>(Phys)</w:t>
      </w:r>
    </w:p>
    <w:p w14:paraId="036B8120" w14:textId="0C00513E" w:rsidR="00CB2781" w:rsidRPr="00CB2781" w:rsidRDefault="00CB2781" w:rsidP="468D20E6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 w:rsidR="00FB1329">
        <w:rPr>
          <w:rFonts w:cstheme="minorHAnsi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4"/>
        <w:gridCol w:w="971"/>
        <w:gridCol w:w="1042"/>
        <w:gridCol w:w="984"/>
      </w:tblGrid>
      <w:tr w:rsidR="00C76D8A" w:rsidRPr="00764FC4" w14:paraId="7419E9AA" w14:textId="2D5A2ED8" w:rsidTr="002E311E">
        <w:trPr>
          <w:trHeight w:val="823"/>
        </w:trPr>
        <w:tc>
          <w:tcPr>
            <w:tcW w:w="3570" w:type="pct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3D54B8D3" w14:textId="6A31F23E" w:rsidR="00C76D8A" w:rsidRPr="00764FC4" w:rsidRDefault="00C76D8A" w:rsidP="00CB27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14:paraId="3D989626" w14:textId="0E4DD020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500" w:type="pct"/>
            <w:shd w:val="clear" w:color="auto" w:fill="FFFFFF" w:themeFill="background1"/>
            <w:vAlign w:val="center"/>
          </w:tcPr>
          <w:p w14:paraId="21C4FFFB" w14:textId="2A5970C7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465" w:type="pct"/>
            <w:shd w:val="clear" w:color="auto" w:fill="FFFFFF" w:themeFill="background1"/>
            <w:vAlign w:val="center"/>
          </w:tcPr>
          <w:p w14:paraId="77C3ED68" w14:textId="04C2F992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C76D8A" w:rsidRPr="00764FC4" w14:paraId="18E625DF" w14:textId="7E1D859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059BB95" w14:textId="2EECF2E4" w:rsidR="00C76D8A" w:rsidRPr="009003D2" w:rsidRDefault="00C76D8A" w:rsidP="0073437A">
            <w:pPr>
              <w:divId w:val="72826337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P.1.1.1.a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a system as an object or group of objects, and I can state examples of changes in the way energy is stored in a system</w:t>
            </w:r>
            <w:r w:rsidR="002C4715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5772871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FB44A0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D9C06D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927112" w14:textId="232064C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5047A73D" w14:textId="62BA4B40" w:rsidR="00C76D8A" w:rsidRPr="009003D2" w:rsidRDefault="00C76D8A" w:rsidP="0073437A">
            <w:pPr>
              <w:divId w:val="82026822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P.1.1.1.b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describe all the energy changes involved in an energy </w:t>
            </w:r>
            <w:r w:rsidR="00154AE8" w:rsidRPr="009003D2">
              <w:rPr>
                <w:rFonts w:cstheme="minorHAnsi"/>
                <w:color w:val="333333"/>
              </w:rPr>
              <w:t>transfer and</w:t>
            </w:r>
            <w:r w:rsidRPr="009003D2">
              <w:rPr>
                <w:rFonts w:cstheme="minorHAnsi"/>
                <w:color w:val="333333"/>
              </w:rPr>
              <w:t xml:space="preserve"> calculate relative changes in energy when </w:t>
            </w:r>
            <w:r w:rsidR="009003D2">
              <w:rPr>
                <w:rFonts w:cstheme="minorHAnsi"/>
                <w:color w:val="333333"/>
              </w:rPr>
              <w:t>work is done.</w:t>
            </w:r>
          </w:p>
        </w:tc>
        <w:tc>
          <w:tcPr>
            <w:tcW w:w="466" w:type="pct"/>
            <w:shd w:val="clear" w:color="auto" w:fill="FFFFFF" w:themeFill="background1"/>
          </w:tcPr>
          <w:p w14:paraId="3F679E5C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533015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2CC7FB3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7BCFC8A7" w14:textId="0E1EA3BD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5DEE61E3" w14:textId="4AF744A3" w:rsidR="00C76D8A" w:rsidRPr="009003D2" w:rsidRDefault="00C76D8A" w:rsidP="0073437A">
            <w:pPr>
              <w:divId w:val="1809400910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P.1.1.2.a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calculate the kinetic energy of an object by recalling and applying the equation: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  <w:color w:val="333333"/>
                    </w:rPr>
                    <m:t>k</m:t>
                  </m:r>
                </m:sub>
              </m:sSub>
              <m:r>
                <w:rPr>
                  <w:rFonts w:ascii="Cambria Math" w:hAnsi="Cambria Math" w:cstheme="minorHAnsi"/>
                  <w:color w:val="333333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333333"/>
                </w:rPr>
                <m:t>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v</m:t>
                  </m:r>
                </m:e>
                <m:sup>
                  <m:r>
                    <w:rPr>
                      <w:rFonts w:ascii="Cambria Math" w:hAnsi="Cambria Math" w:cstheme="minorHAnsi"/>
                      <w:color w:val="333333"/>
                    </w:rPr>
                    <m:t>2</m:t>
                  </m:r>
                </m:sup>
              </m:sSup>
            </m:oMath>
          </w:p>
        </w:tc>
        <w:tc>
          <w:tcPr>
            <w:tcW w:w="466" w:type="pct"/>
            <w:shd w:val="clear" w:color="auto" w:fill="FFFFFF" w:themeFill="background1"/>
          </w:tcPr>
          <w:p w14:paraId="0E6FB5C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E9D5DFE" w14:textId="52CAC250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87C3DF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7A2C7B" w14:textId="7C7E3783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1B2CE03" w14:textId="26A9EC2E" w:rsidR="00154AE8" w:rsidRDefault="00C76D8A" w:rsidP="0073437A">
            <w:pPr>
              <w:divId w:val="40056841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P.1.1.2.c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calculate the amount of gravitational potential energy gained by an object raised above ground level by applying, and recalling, the equation:</w:t>
            </w:r>
          </w:p>
          <w:p w14:paraId="6D51A44E" w14:textId="1DBEF467" w:rsidR="00C76D8A" w:rsidRPr="009003D2" w:rsidRDefault="00C76D8A" w:rsidP="00F749DB">
            <w:pPr>
              <w:ind w:firstLineChars="100" w:firstLine="220"/>
              <w:divId w:val="40056841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  <w:color w:val="333333"/>
                    </w:rPr>
                    <m:t>p</m:t>
                  </m:r>
                </m:sub>
              </m:sSub>
              <m:r>
                <w:rPr>
                  <w:rFonts w:ascii="Cambria Math" w:hAnsi="Cambria Math" w:cstheme="minorHAnsi"/>
                  <w:color w:val="333333"/>
                </w:rPr>
                <m:t>=mgh</m:t>
              </m:r>
            </m:oMath>
          </w:p>
        </w:tc>
        <w:tc>
          <w:tcPr>
            <w:tcW w:w="466" w:type="pct"/>
            <w:shd w:val="clear" w:color="auto" w:fill="FFFFFF" w:themeFill="background1"/>
          </w:tcPr>
          <w:p w14:paraId="0FAFEA3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AB8651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11248E5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3402566C" w14:textId="5F871F97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37056FE" w14:textId="407BF82A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P.5.2.a.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and calculate work done by recalling and applying the equation: W=Fs.</w:t>
            </w:r>
          </w:p>
        </w:tc>
        <w:tc>
          <w:tcPr>
            <w:tcW w:w="466" w:type="pct"/>
            <w:shd w:val="clear" w:color="auto" w:fill="FFFFFF" w:themeFill="background1"/>
          </w:tcPr>
          <w:p w14:paraId="47C61EAC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6938281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5DD3DE7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E819A1D" w14:textId="6A7DE8AF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02264062" w14:textId="77E81A24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P.5.2.b.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understand that 1 Joule is equivalent to 1 Newton-metre and can describe the energy transfers involved when work is done, including that work done against friction cause a rise in temperature of the object.</w:t>
            </w:r>
          </w:p>
        </w:tc>
        <w:tc>
          <w:tcPr>
            <w:tcW w:w="466" w:type="pct"/>
            <w:shd w:val="clear" w:color="auto" w:fill="FFFFFF" w:themeFill="background1"/>
          </w:tcPr>
          <w:p w14:paraId="1080AB9F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344B93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7B546F44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16FA1122" w14:textId="609DBA59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150923A2" w14:textId="0E3EE46E" w:rsidR="00C76D8A" w:rsidRPr="009003D2" w:rsidRDefault="00C76D8A" w:rsidP="0073437A">
            <w:pPr>
              <w:divId w:val="141728385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P.1.1.4.a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power as the rate at which energy is transferred or the rate at which work is done, and the watt as an energy transfer of 1 joule per second</w:t>
            </w:r>
            <w:r w:rsidR="00154AE8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54ECB215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778B935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1E02D0C9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ED71A6F" w14:textId="31527E00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E1EC956" w14:textId="7BA583B0" w:rsidR="00154AE8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P.1.1.4.b</w:t>
            </w:r>
            <w:r w:rsidR="001B56E6">
              <w:rPr>
                <w:rFonts w:cstheme="minorHAnsi"/>
                <w:color w:val="333333"/>
              </w:rPr>
              <w:t xml:space="preserve">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calculate power by recalling and applying the equations:</w:t>
            </w:r>
          </w:p>
          <w:p w14:paraId="12701587" w14:textId="55AEEC32" w:rsidR="00C76D8A" w:rsidRPr="009003D2" w:rsidRDefault="00C76D8A" w:rsidP="00F749DB">
            <w:pPr>
              <w:ind w:firstLineChars="100" w:firstLine="220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 = E/t</w:t>
            </w:r>
            <w:r w:rsidR="00154AE8">
              <w:rPr>
                <w:rFonts w:cstheme="minorHAnsi"/>
                <w:color w:val="333333"/>
              </w:rPr>
              <w:t xml:space="preserve">     </w:t>
            </w:r>
            <w:r w:rsidRPr="009003D2">
              <w:rPr>
                <w:rFonts w:cstheme="minorHAnsi"/>
                <w:color w:val="333333"/>
              </w:rPr>
              <w:t>and</w:t>
            </w:r>
            <w:r w:rsidR="00154AE8">
              <w:rPr>
                <w:rFonts w:cstheme="minorHAnsi"/>
                <w:color w:val="333333"/>
              </w:rPr>
              <w:t xml:space="preserve">   </w:t>
            </w:r>
            <w:r w:rsidRPr="009003D2">
              <w:rPr>
                <w:rFonts w:cstheme="minorHAnsi"/>
                <w:color w:val="333333"/>
              </w:rPr>
              <w:t xml:space="preserve"> P = W/t</w:t>
            </w:r>
          </w:p>
        </w:tc>
        <w:tc>
          <w:tcPr>
            <w:tcW w:w="466" w:type="pct"/>
            <w:shd w:val="clear" w:color="auto" w:fill="FFFFFF" w:themeFill="background1"/>
          </w:tcPr>
          <w:p w14:paraId="3FF7DB74" w14:textId="08E4458D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2AAB567" w14:textId="101B95A6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4B8959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478AE81" w14:textId="79066704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D1E101B" w14:textId="0678B84B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P.1.1.4.c</w:t>
            </w:r>
            <w:r w:rsidR="00154AE8">
              <w:rPr>
                <w:rFonts w:cstheme="minorHAnsi"/>
                <w:color w:val="333333"/>
              </w:rPr>
              <w:t xml:space="preserve"> -</w:t>
            </w:r>
            <w:r w:rsidRPr="009003D2">
              <w:rPr>
                <w:rFonts w:cstheme="minorHAnsi"/>
                <w:color w:val="333333"/>
              </w:rPr>
              <w:t xml:space="preserve"> I can explain, using examples, how two systems transferring the same amount of energy can differ in power output due to the time taken</w:t>
            </w:r>
            <w:r w:rsidR="00154AE8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2118EE5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47B9E4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05AB0CA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DEE225" w14:textId="2C904A8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04CB7052" w14:textId="17AE1455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P.1.2.1.a</w:t>
            </w:r>
            <w:r w:rsidR="001B56E6">
              <w:rPr>
                <w:rFonts w:cstheme="minorHAnsi"/>
                <w:color w:val="333333"/>
              </w:rPr>
              <w:t xml:space="preserve"> -</w:t>
            </w:r>
            <w:r w:rsidRPr="009003D2">
              <w:rPr>
                <w:rFonts w:cstheme="minorHAnsi"/>
                <w:color w:val="333333"/>
              </w:rPr>
              <w:t xml:space="preserve"> I can state that energy can be transferred usefully, </w:t>
            </w:r>
            <w:proofErr w:type="gramStart"/>
            <w:r w:rsidRPr="009003D2">
              <w:rPr>
                <w:rFonts w:cstheme="minorHAnsi"/>
                <w:color w:val="333333"/>
              </w:rPr>
              <w:t>stored</w:t>
            </w:r>
            <w:proofErr w:type="gramEnd"/>
            <w:r w:rsidRPr="009003D2">
              <w:rPr>
                <w:rFonts w:cstheme="minorHAnsi"/>
                <w:color w:val="333333"/>
              </w:rPr>
              <w:t xml:space="preserve"> or dissipated, but cannot be created or destroyed, and so the total energy in a closed system does not change</w:t>
            </w:r>
          </w:p>
        </w:tc>
        <w:tc>
          <w:tcPr>
            <w:tcW w:w="466" w:type="pct"/>
            <w:shd w:val="clear" w:color="auto" w:fill="FFFFFF" w:themeFill="background1"/>
          </w:tcPr>
          <w:p w14:paraId="2DCD9F42" w14:textId="452A9E44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463628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3688F38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0A5D798C" w14:textId="252C09BF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C9675C4" w14:textId="4186C2F3" w:rsidR="00C76D8A" w:rsidRPr="009003D2" w:rsidRDefault="00C76D8A" w:rsidP="0073437A">
            <w:pPr>
              <w:rPr>
                <w:rFonts w:cstheme="minorHAnsi"/>
                <w:b/>
                <w:i/>
                <w:color w:val="333333"/>
              </w:rPr>
            </w:pPr>
            <w:r w:rsidRPr="009003D2">
              <w:rPr>
                <w:rFonts w:cstheme="minorHAnsi"/>
                <w:b/>
                <w:i/>
                <w:color w:val="333333"/>
              </w:rPr>
              <w:t>P.1.2.1.b (HT)</w:t>
            </w:r>
            <w:r w:rsidR="001B56E6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9003D2">
              <w:rPr>
                <w:rFonts w:cstheme="minorHAnsi"/>
                <w:b/>
                <w:i/>
                <w:color w:val="333333"/>
              </w:rPr>
              <w:t xml:space="preserve"> I can explain that only some of the energy in a system is usefully transferred, with the rest ‘wasted’, giving examples of how this wasted energy can be reduced</w:t>
            </w:r>
            <w:r w:rsidR="00154AE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1DC01C4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E0A2E41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257E9B7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4A63D562" w14:textId="1DC0E4A7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8BDD9FF" w14:textId="7712195B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P.1.2.2.a </w:t>
            </w:r>
            <w:r w:rsidR="001B56E6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calculate efficiency by recalling and applying the equations: </w:t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efficiency=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useful power output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total power input</m:t>
                  </m:r>
                </m:den>
              </m:f>
            </m:oMath>
            <w:r w:rsidRPr="009003D2">
              <w:rPr>
                <w:rFonts w:cstheme="minorHAnsi"/>
                <w:color w:val="333333"/>
              </w:rPr>
              <w:t xml:space="preserve"> </w:t>
            </w:r>
            <w:r w:rsidRPr="009003D2">
              <w:rPr>
                <w:rFonts w:cstheme="minorHAnsi"/>
                <w:color w:val="333333"/>
              </w:rPr>
              <w:tab/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efficiency=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useful energy output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total energy input</m:t>
                  </m:r>
                </m:den>
              </m:f>
            </m:oMath>
          </w:p>
        </w:tc>
        <w:tc>
          <w:tcPr>
            <w:tcW w:w="466" w:type="pct"/>
            <w:shd w:val="clear" w:color="auto" w:fill="FFFFFF" w:themeFill="background1"/>
          </w:tcPr>
          <w:p w14:paraId="1D0899B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DFEA420" w14:textId="50129A51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0C1096D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7F3C65AF" w14:textId="64A041EB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72FDF35B" w14:textId="67F71BA4" w:rsidR="00C76D8A" w:rsidRPr="009003D2" w:rsidRDefault="00C76D8A" w:rsidP="0073437A">
            <w:pPr>
              <w:rPr>
                <w:rFonts w:cstheme="minorHAnsi"/>
                <w:b/>
                <w:i/>
                <w:color w:val="333333"/>
              </w:rPr>
            </w:pPr>
            <w:r w:rsidRPr="009003D2">
              <w:rPr>
                <w:rFonts w:cstheme="minorHAnsi"/>
                <w:b/>
                <w:i/>
                <w:color w:val="333333"/>
              </w:rPr>
              <w:t>P.1.2.2.b (HT)</w:t>
            </w:r>
            <w:r w:rsidR="001B56E6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9003D2">
              <w:rPr>
                <w:rFonts w:cstheme="minorHAnsi"/>
                <w:b/>
                <w:i/>
                <w:color w:val="333333"/>
              </w:rPr>
              <w:t xml:space="preserve"> I can suggest and explain ways to increase the efficiency of an intended energy transfer</w:t>
            </w:r>
            <w:r w:rsidR="00154AE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775145A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3EA3FD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730DB494" w14:textId="5A9A1D8A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652AE989" w14:textId="065B3ED6" w:rsidR="0079287C" w:rsidRPr="004D60FD" w:rsidRDefault="0079287C" w:rsidP="060305B1">
      <w:pPr>
        <w:rPr>
          <w:sz w:val="8"/>
          <w:szCs w:val="8"/>
        </w:rPr>
      </w:pPr>
    </w:p>
    <w:p w14:paraId="3FD5B098" w14:textId="78E24961" w:rsidR="060305B1" w:rsidRDefault="060305B1" w:rsidP="060305B1">
      <w:pPr>
        <w:rPr>
          <w:sz w:val="8"/>
          <w:szCs w:val="8"/>
        </w:rPr>
      </w:pPr>
    </w:p>
    <w:sectPr w:rsidR="060305B1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9258567">
    <w:abstractNumId w:val="1"/>
  </w:num>
  <w:num w:numId="2" w16cid:durableId="156113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154AE8"/>
    <w:rsid w:val="001B56E6"/>
    <w:rsid w:val="00201E30"/>
    <w:rsid w:val="002C4715"/>
    <w:rsid w:val="002E311E"/>
    <w:rsid w:val="00453B27"/>
    <w:rsid w:val="004B0E6C"/>
    <w:rsid w:val="004D60FD"/>
    <w:rsid w:val="0054487F"/>
    <w:rsid w:val="00606049"/>
    <w:rsid w:val="006A4506"/>
    <w:rsid w:val="00733909"/>
    <w:rsid w:val="0073437A"/>
    <w:rsid w:val="00764FC4"/>
    <w:rsid w:val="0079287C"/>
    <w:rsid w:val="007B53D1"/>
    <w:rsid w:val="0089654C"/>
    <w:rsid w:val="009003D2"/>
    <w:rsid w:val="00963F5D"/>
    <w:rsid w:val="00A26E4C"/>
    <w:rsid w:val="00A53CB0"/>
    <w:rsid w:val="00AC770A"/>
    <w:rsid w:val="00B51803"/>
    <w:rsid w:val="00BC27CD"/>
    <w:rsid w:val="00BF1EFF"/>
    <w:rsid w:val="00C673A3"/>
    <w:rsid w:val="00C76D8A"/>
    <w:rsid w:val="00CA4184"/>
    <w:rsid w:val="00CB2781"/>
    <w:rsid w:val="00D44F72"/>
    <w:rsid w:val="00D7697E"/>
    <w:rsid w:val="00DE0057"/>
    <w:rsid w:val="00E32C29"/>
    <w:rsid w:val="00E918DD"/>
    <w:rsid w:val="00F749DB"/>
    <w:rsid w:val="00FB1329"/>
    <w:rsid w:val="060305B1"/>
    <w:rsid w:val="468D20E6"/>
    <w:rsid w:val="64217E26"/>
    <w:rsid w:val="6E19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3BDA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F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9654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CA41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622A2-A0BC-4A94-AE24-891F05EEC7CC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C2B5505E-4287-4DC0-834E-0AA752D7B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21</cp:revision>
  <cp:lastPrinted>2018-01-15T12:11:00Z</cp:lastPrinted>
  <dcterms:created xsi:type="dcterms:W3CDTF">2020-09-14T08:19:00Z</dcterms:created>
  <dcterms:modified xsi:type="dcterms:W3CDTF">2022-08-21T08:23:00Z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