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1441"/>
        <w:gridCol w:w="4470"/>
        <w:gridCol w:w="5141"/>
      </w:tblGrid>
      <w:tr w:rsidRPr="00D83AA3" w:rsidR="00E741AE" w:rsidTr="4DE00B70" w14:paraId="491C8FA4" w14:textId="1828FA99">
        <w:trPr>
          <w:trHeight w:val="231"/>
        </w:trPr>
        <w:tc>
          <w:tcPr>
            <w:tcW w:w="11052" w:type="dxa"/>
            <w:gridSpan w:val="3"/>
            <w:tcMar/>
            <w:vAlign w:val="center"/>
          </w:tcPr>
          <w:p w:rsidRPr="00D83AA3" w:rsidR="00E741AE" w:rsidP="00BA45DC" w:rsidRDefault="00F72BA4" w14:paraId="4E3A8083" w14:textId="478BFC6C">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Pr="00D83AA3" w:rsidR="006D13B2">
              <w:rPr>
                <w:rFonts w:ascii="Twinkl" w:hAnsi="Twinkl"/>
                <w:b/>
                <w:sz w:val="36"/>
                <w:szCs w:val="40"/>
              </w:rPr>
              <w:t xml:space="preserve">7 </w:t>
            </w:r>
            <w:r w:rsidRPr="00D83AA3" w:rsidR="00F73817">
              <w:rPr>
                <w:rFonts w:ascii="Twinkl" w:hAnsi="Twinkl"/>
                <w:b/>
                <w:sz w:val="36"/>
                <w:szCs w:val="40"/>
              </w:rPr>
              <w:t>FRENCH</w:t>
            </w:r>
            <w:r w:rsidRPr="00D83AA3" w:rsidR="00676160">
              <w:rPr>
                <w:rFonts w:ascii="Twinkl" w:hAnsi="Twinkl"/>
                <w:b/>
                <w:sz w:val="36"/>
                <w:szCs w:val="40"/>
              </w:rPr>
              <w:t xml:space="preserve"> </w:t>
            </w:r>
            <w:r w:rsidRPr="00D83AA3" w:rsidR="007F7E04">
              <w:rPr>
                <w:rFonts w:ascii="Twinkl" w:hAnsi="Twinkl"/>
                <w:b/>
                <w:sz w:val="36"/>
                <w:szCs w:val="40"/>
              </w:rPr>
              <w:t>AUTUMN</w:t>
            </w:r>
            <w:r w:rsidRPr="00D83AA3" w:rsidR="00387EAA">
              <w:rPr>
                <w:rFonts w:ascii="Twinkl" w:hAnsi="Twinkl"/>
                <w:b/>
                <w:sz w:val="36"/>
                <w:szCs w:val="40"/>
              </w:rPr>
              <w:t xml:space="preserve"> TERM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proofErr w:type="gramStart"/>
            <w:r w:rsidRPr="00D83AA3">
              <w:rPr>
                <w:rFonts w:ascii="Twinkl" w:hAnsi="Twinkl"/>
                <w:b/>
                <w:sz w:val="22"/>
                <w:szCs w:val="22"/>
              </w:rPr>
              <w:t>all</w:t>
            </w:r>
            <w:proofErr w:type="gramEnd"/>
            <w:r w:rsidRPr="00D83AA3">
              <w:rPr>
                <w:rFonts w:ascii="Twinkl" w:hAnsi="Twinkl"/>
                <w:b/>
                <w:sz w:val="22"/>
                <w:szCs w:val="22"/>
              </w:rPr>
              <w:t>’</w:t>
            </w:r>
          </w:p>
          <w:p w:rsidRPr="00D83AA3" w:rsidR="006B672F" w:rsidP="00AB18B5" w:rsidRDefault="006B672F" w14:paraId="77227CDF" w14:textId="156D085C">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Transition, Self and Family</w:t>
            </w:r>
            <w:r w:rsidRPr="00D83AA3" w:rsidR="007B4DAC">
              <w:rPr>
                <w:rFonts w:ascii="Twinkl" w:hAnsi="Twinkl"/>
                <w:b/>
                <w:sz w:val="32"/>
                <w:szCs w:val="32"/>
              </w:rPr>
              <w:t xml:space="preserve"> </w:t>
            </w:r>
          </w:p>
        </w:tc>
      </w:tr>
      <w:tr w:rsidRPr="00D83AA3" w:rsidR="00BA02B9" w:rsidTr="4DE00B70" w14:paraId="6E82A71D" w14:textId="77777777">
        <w:trPr>
          <w:trHeight w:val="297"/>
        </w:trPr>
        <w:tc>
          <w:tcPr>
            <w:tcW w:w="1441"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4470" w:type="dxa"/>
            <w:vMerge w:val="restart"/>
            <w:tcMar/>
            <w:vAlign w:val="center"/>
          </w:tcPr>
          <w:p w:rsidRPr="00D83AA3" w:rsidR="00441EB1" w:rsidP="00441EB1" w:rsidRDefault="00441EB1" w14:paraId="16982EF0" w14:textId="77777777">
            <w:pPr>
              <w:rPr>
                <w:rFonts w:ascii="Twinkl" w:hAnsi="Twinkl" w:cstheme="minorHAnsi"/>
                <w:b/>
                <w:bCs/>
                <w:sz w:val="20"/>
                <w:szCs w:val="20"/>
              </w:rPr>
            </w:pPr>
            <w:r w:rsidRPr="00D83AA3">
              <w:rPr>
                <w:rFonts w:ascii="Twinkl" w:hAnsi="Twinkl" w:cstheme="minorHAnsi"/>
                <w:b/>
                <w:bCs/>
                <w:sz w:val="20"/>
                <w:szCs w:val="20"/>
              </w:rPr>
              <w:t>Listening and Speaking</w:t>
            </w:r>
          </w:p>
          <w:p w:rsidRPr="00D83AA3" w:rsidR="00380FED" w:rsidP="00380FED" w:rsidRDefault="00441EB1" w14:paraId="674D7830" w14:textId="1B2767A1">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p>
          <w:p w:rsidRPr="00D83AA3" w:rsidR="00441EB1" w:rsidP="00441EB1" w:rsidRDefault="00441EB1" w14:paraId="2208C2D3" w14:textId="5200B294">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pupils should be taught:</w:t>
            </w:r>
          </w:p>
          <w:p w:rsidRPr="00D83AA3" w:rsidR="00CB3DD7" w:rsidP="003A6607" w:rsidRDefault="00CB3DD7" w14:paraId="0619811C" w14:textId="486F3600">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 xml:space="preserve">How to engage with the sound patterns </w:t>
            </w:r>
            <w:proofErr w:type="spellStart"/>
            <w:r w:rsidRPr="00D83AA3">
              <w:rPr>
                <w:rFonts w:ascii="Twinkl" w:hAnsi="Twinkl" w:eastAsia="Times New Roman" w:cs="Calibri"/>
                <w:color w:val="000000"/>
                <w:sz w:val="20"/>
                <w:szCs w:val="20"/>
                <w:bdr w:val="none" w:color="auto" w:sz="0" w:space="0" w:frame="1"/>
                <w:lang w:val="en-GB" w:eastAsia="fr-FR"/>
              </w:rPr>
              <w:t>andother</w:t>
            </w:r>
            <w:proofErr w:type="spellEnd"/>
            <w:r w:rsidRPr="00D83AA3">
              <w:rPr>
                <w:rFonts w:ascii="Twinkl" w:hAnsi="Twinkl" w:eastAsia="Times New Roman" w:cs="Calibri"/>
                <w:color w:val="000000"/>
                <w:sz w:val="20"/>
                <w:szCs w:val="20"/>
                <w:bdr w:val="none" w:color="auto" w:sz="0" w:space="0" w:frame="1"/>
                <w:lang w:val="en-GB" w:eastAsia="fr-FR"/>
              </w:rPr>
              <w:t xml:space="preserve"> characteristics of the spoken language</w:t>
            </w:r>
          </w:p>
          <w:p w:rsidRPr="00D83AA3" w:rsidR="00CB3DD7" w:rsidP="00CB3DD7" w:rsidRDefault="00CB3DD7" w14:paraId="1B7ABA55"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improve their capacity to follow speech of different kinds and in different contexts</w:t>
            </w:r>
          </w:p>
          <w:p w:rsidRPr="00D83AA3" w:rsidR="00CB3DD7" w:rsidP="003A6607" w:rsidRDefault="00CB3DD7" w14:paraId="323E0559" w14:textId="6DEF78D9">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To identify gist and some detail in continuous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spoken passages about specific contexts</w:t>
            </w:r>
          </w:p>
          <w:p w:rsidRPr="00D83AA3" w:rsidR="00CB3DD7" w:rsidP="003A6607" w:rsidRDefault="00CB3DD7" w14:paraId="4BE0A043" w14:textId="38E1C51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respond to face-to-face instructions,</w:t>
            </w:r>
            <w:r w:rsidRPr="00D83AA3" w:rsidR="003A6607">
              <w:rPr>
                <w:rFonts w:ascii="Twinkl" w:hAnsi="Twinkl" w:eastAsia="Times New Roman" w:cs="Calibri"/>
                <w:color w:val="000000"/>
                <w:sz w:val="20"/>
                <w:szCs w:val="20"/>
                <w:bdr w:val="none" w:color="auto" w:sz="0" w:space="0" w:frame="1"/>
                <w:lang w:val="en-GB" w:eastAsia="fr-FR"/>
              </w:rPr>
              <w:t xml:space="preserve"> </w:t>
            </w:r>
            <w:proofErr w:type="gramStart"/>
            <w:r w:rsidRPr="00D83AA3">
              <w:rPr>
                <w:rFonts w:ascii="Twinkl" w:hAnsi="Twinkl" w:eastAsia="Times New Roman" w:cs="Calibri"/>
                <w:color w:val="000000"/>
                <w:sz w:val="20"/>
                <w:szCs w:val="20"/>
                <w:bdr w:val="none" w:color="auto" w:sz="0" w:space="0" w:frame="1"/>
                <w:lang w:val="en-GB" w:eastAsia="fr-FR"/>
              </w:rPr>
              <w:t>questions</w:t>
            </w:r>
            <w:proofErr w:type="gramEnd"/>
            <w:r w:rsidRPr="00D83AA3">
              <w:rPr>
                <w:rFonts w:ascii="Twinkl" w:hAnsi="Twinkl" w:eastAsia="Times New Roman" w:cs="Calibri"/>
                <w:color w:val="000000"/>
                <w:sz w:val="20"/>
                <w:szCs w:val="20"/>
                <w:bdr w:val="none" w:color="auto" w:sz="0" w:space="0" w:frame="1"/>
                <w:lang w:val="en-GB" w:eastAsia="fr-FR"/>
              </w:rPr>
              <w:t xml:space="preserve"> and explanations</w:t>
            </w:r>
          </w:p>
          <w:p w:rsidRPr="00D83AA3" w:rsidR="00CB3DD7" w:rsidP="00CB3DD7" w:rsidRDefault="00CB3DD7" w14:paraId="03710E13"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contribute to spontaneous talk in the target language</w:t>
            </w:r>
          </w:p>
          <w:p w:rsidRPr="00D83AA3" w:rsidR="008A0298" w:rsidP="003A6607" w:rsidRDefault="00CB3DD7" w14:paraId="0D7C8F46" w14:textId="26CC03A3">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and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fluency of what they say</w:t>
            </w:r>
          </w:p>
        </w:tc>
        <w:tc>
          <w:tcPr>
            <w:tcW w:w="5141" w:type="dxa"/>
            <w:vMerge w:val="restart"/>
            <w:tcMar/>
          </w:tcPr>
          <w:p w:rsidRPr="00D83AA3" w:rsidR="008A0298" w:rsidP="008A0298" w:rsidRDefault="008A0298" w14:paraId="43527B7C" w14:textId="5DCC3A23">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Reading and Writing</w:t>
            </w:r>
          </w:p>
          <w:p w:rsidRPr="00D83AA3" w:rsidR="008A0298" w:rsidP="008A0298" w:rsidRDefault="008A0298" w14:paraId="4E5824C7" w14:textId="2D269EFD">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r w:rsidRPr="00D83AA3">
              <w:rPr>
                <w:rFonts w:ascii="Twinkl" w:hAnsi="Twinkl" w:cstheme="minorHAnsi"/>
                <w:b/>
                <w:bCs/>
                <w:sz w:val="20"/>
                <w:szCs w:val="20"/>
              </w:rPr>
              <w:t xml:space="preserve"> pupils should be taught:</w:t>
            </w:r>
          </w:p>
          <w:p w:rsidRPr="00D83AA3" w:rsidR="00CB3DD7" w:rsidP="003A6607" w:rsidRDefault="00CB3DD7" w14:paraId="6AFEACB0" w14:textId="47480863">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and understand simple texts using</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 xml:space="preserve">cues in language, </w:t>
            </w:r>
            <w:proofErr w:type="gramStart"/>
            <w:r w:rsidRPr="00D83AA3">
              <w:rPr>
                <w:rFonts w:ascii="Twinkl" w:hAnsi="Twinkl" w:eastAsia="Times New Roman" w:cs="Calibri"/>
                <w:color w:val="000000"/>
                <w:sz w:val="20"/>
                <w:szCs w:val="20"/>
                <w:bdr w:val="none" w:color="auto" w:sz="0" w:space="0" w:frame="1"/>
                <w:lang w:val="en-GB" w:eastAsia="fr-FR"/>
              </w:rPr>
              <w:t>layout</w:t>
            </w:r>
            <w:proofErr w:type="gramEnd"/>
            <w:r w:rsidRPr="00D83AA3">
              <w:rPr>
                <w:rFonts w:ascii="Twinkl" w:hAnsi="Twinkl" w:eastAsia="Times New Roman" w:cs="Calibri"/>
                <w:color w:val="000000"/>
                <w:sz w:val="20"/>
                <w:szCs w:val="20"/>
                <w:bdr w:val="none" w:color="auto" w:sz="0" w:space="0" w:frame="1"/>
                <w:lang w:val="en-GB" w:eastAsia="fr-FR"/>
              </w:rPr>
              <w:t xml:space="preserve"> and context to aid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understanding</w:t>
            </w:r>
          </w:p>
          <w:p w:rsidRPr="00D83AA3" w:rsidR="00CB3DD7" w:rsidP="003A6607" w:rsidRDefault="00CB3DD7" w14:paraId="3DA8DABA" w14:textId="41116B3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aloud a simple written text,</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attempting authentic pronunciation and some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 xml:space="preserve">expression </w:t>
            </w:r>
            <w:proofErr w:type="gramStart"/>
            <w:r w:rsidRPr="00D83AA3">
              <w:rPr>
                <w:rFonts w:ascii="Twinkl" w:hAnsi="Twinkl" w:eastAsia="Times New Roman" w:cs="Calibri"/>
                <w:color w:val="000000"/>
                <w:sz w:val="20"/>
                <w:szCs w:val="20"/>
                <w:bdr w:val="none" w:color="auto" w:sz="0" w:space="0" w:frame="1"/>
                <w:lang w:val="en-GB" w:eastAsia="fr-FR"/>
              </w:rPr>
              <w:t>with regard to</w:t>
            </w:r>
            <w:proofErr w:type="gramEnd"/>
            <w:r w:rsidRPr="00D83AA3">
              <w:rPr>
                <w:rFonts w:ascii="Twinkl" w:hAnsi="Twinkl" w:eastAsia="Times New Roman" w:cs="Calibri"/>
                <w:color w:val="000000"/>
                <w:sz w:val="20"/>
                <w:szCs w:val="20"/>
                <w:bdr w:val="none" w:color="auto" w:sz="0" w:space="0" w:frame="1"/>
                <w:lang w:val="en-GB" w:eastAsia="fr-FR"/>
              </w:rPr>
              <w:t xml:space="preserve"> content</w:t>
            </w:r>
          </w:p>
          <w:p w:rsidRPr="00D83AA3" w:rsidR="00CB3DD7" w:rsidP="003A6607" w:rsidRDefault="00CB3DD7" w14:paraId="47941396" w14:textId="6825FA7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assess simple texts for gist, purpose,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intended audience and degree of difficulty as a</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 xml:space="preserve">preliminary to </w:t>
            </w:r>
            <w:proofErr w:type="gramStart"/>
            <w:r w:rsidRPr="00D83AA3">
              <w:rPr>
                <w:rFonts w:ascii="Twinkl" w:hAnsi="Twinkl" w:eastAsia="Times New Roman" w:cs="Calibri"/>
                <w:color w:val="000000"/>
                <w:sz w:val="20"/>
                <w:szCs w:val="20"/>
                <w:bdr w:val="none" w:color="auto" w:sz="0" w:space="0" w:frame="1"/>
                <w:lang w:val="en-GB" w:eastAsia="fr-FR"/>
              </w:rPr>
              <w:t>reading</w:t>
            </w:r>
            <w:proofErr w:type="gramEnd"/>
          </w:p>
          <w:p w:rsidRPr="00D83AA3" w:rsidR="00CB3DD7" w:rsidP="003A6607" w:rsidRDefault="00CB3DD7" w14:paraId="6ABBFA80" w14:textId="39523659">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a dictionary and other resources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appropriately when working on text</w:t>
            </w:r>
          </w:p>
          <w:p w:rsidRPr="00D83AA3" w:rsidR="00CB3DD7" w:rsidP="003A6607" w:rsidRDefault="00CB3DD7" w14:paraId="5720B335" w14:textId="2B895BE2">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assemble a short text using familiar</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sentence structure and known vocabulary</w:t>
            </w:r>
          </w:p>
          <w:p w:rsidRPr="00D83AA3" w:rsidR="00CB3DD7" w:rsidP="003A6607" w:rsidRDefault="00CB3DD7" w14:paraId="25EC2258" w14:textId="38F521AD">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simple texts as models or prompts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 xml:space="preserve">for their own </w:t>
            </w:r>
            <w:proofErr w:type="gramStart"/>
            <w:r w:rsidRPr="00D83AA3">
              <w:rPr>
                <w:rFonts w:ascii="Twinkl" w:hAnsi="Twinkl" w:eastAsia="Times New Roman" w:cs="Calibri"/>
                <w:color w:val="000000"/>
                <w:sz w:val="20"/>
                <w:szCs w:val="20"/>
                <w:bdr w:val="none" w:color="auto" w:sz="0" w:space="0" w:frame="1"/>
                <w:lang w:val="en-GB" w:eastAsia="fr-FR"/>
              </w:rPr>
              <w:t>writing</w:t>
            </w:r>
            <w:proofErr w:type="gramEnd"/>
          </w:p>
          <w:p w:rsidRPr="00D83AA3" w:rsidR="007B5C99" w:rsidP="007B5C99" w:rsidRDefault="00CB3DD7" w14:paraId="489746C4" w14:textId="29FD11D1">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of their written wor</w:t>
            </w:r>
            <w:r w:rsidRPr="00D83AA3" w:rsidR="007B5C99">
              <w:rPr>
                <w:rFonts w:ascii="Twinkl" w:hAnsi="Twinkl" w:eastAsia="Times New Roman" w:cs="Calibri"/>
                <w:color w:val="000000"/>
                <w:sz w:val="20"/>
                <w:szCs w:val="20"/>
                <w:bdr w:val="none" w:color="auto" w:sz="0" w:space="0" w:frame="1"/>
                <w:lang w:val="en-GB" w:eastAsia="fr-FR"/>
              </w:rPr>
              <w:t>k</w:t>
            </w:r>
          </w:p>
        </w:tc>
      </w:tr>
      <w:tr w:rsidRPr="00D83AA3" w:rsidR="00BA02B9" w:rsidTr="4DE00B70" w14:paraId="27CAE940" w14:textId="77777777">
        <w:trPr>
          <w:trHeight w:val="5095"/>
        </w:trPr>
        <w:tc>
          <w:tcPr>
            <w:tcW w:w="1441"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4470"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4DE00B70" w14:paraId="71CE3CD1" w14:textId="77777777">
        <w:trPr>
          <w:trHeight w:val="334"/>
        </w:trPr>
        <w:tc>
          <w:tcPr>
            <w:tcW w:w="1441"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9611" w:type="dxa"/>
            <w:gridSpan w:val="2"/>
            <w:tcMar/>
            <w:vAlign w:val="center"/>
          </w:tcPr>
          <w:p w:rsidRPr="00D83AA3" w:rsidR="00CF3C21" w:rsidP="4DE00B70" w:rsidRDefault="00665355" w14:paraId="61103EE9" w14:textId="1D77505F" w14:noSpellErr="1">
            <w:pPr>
              <w:autoSpaceDE w:val="0"/>
              <w:autoSpaceDN w:val="0"/>
              <w:adjustRightInd w:val="0"/>
              <w:rPr>
                <w:rFonts w:ascii="Twinkl" w:hAnsi="Twinkl" w:cs="Calibri"/>
                <w:sz w:val="20"/>
                <w:szCs w:val="20"/>
                <w:lang w:val="en-GB"/>
              </w:rPr>
            </w:pPr>
            <w:r w:rsidRPr="4DE00B70" w:rsidR="00665355">
              <w:rPr>
                <w:rFonts w:ascii="Twinkl" w:hAnsi="Twinkl"/>
                <w:b w:val="1"/>
                <w:bCs w:val="1"/>
                <w:sz w:val="20"/>
                <w:szCs w:val="20"/>
              </w:rPr>
              <w:t xml:space="preserve">SMSC: </w:t>
            </w:r>
            <w:r w:rsidRPr="4DE00B70" w:rsidR="00665355">
              <w:rPr>
                <w:rFonts w:ascii="Twinkl" w:hAnsi="Twinkl" w:cs="Calibri"/>
                <w:sz w:val="20"/>
                <w:szCs w:val="20"/>
                <w:lang w:val="en-GB"/>
              </w:rPr>
              <w:t>Learning how to express yourself and respec</w:t>
            </w:r>
            <w:r w:rsidRPr="4DE00B70" w:rsidR="00AB18B5">
              <w:rPr>
                <w:rFonts w:ascii="Twinkl" w:hAnsi="Twinkl" w:cs="Calibri"/>
                <w:sz w:val="20"/>
                <w:szCs w:val="20"/>
                <w:lang w:val="en-GB"/>
              </w:rPr>
              <w:t>t other people’s views/ culture</w:t>
            </w:r>
            <w:r w:rsidRPr="4DE00B70" w:rsidR="00326025">
              <w:rPr>
                <w:rFonts w:ascii="Twinkl" w:hAnsi="Twinkl" w:cs="Calibri"/>
                <w:sz w:val="20"/>
                <w:szCs w:val="20"/>
                <w:lang w:val="en-GB"/>
              </w:rPr>
              <w:t>.</w:t>
            </w:r>
          </w:p>
          <w:tbl>
            <w:tblPr>
              <w:tblStyle w:val="TableNormal"/>
              <w:bidiVisual w:val="0"/>
              <w:tblW w:w="0" w:type="auto"/>
              <w:tblLayout w:type="fixed"/>
              <w:tblLook w:val="04A0" w:firstRow="1" w:lastRow="0" w:firstColumn="1" w:lastColumn="0" w:noHBand="0" w:noVBand="1"/>
            </w:tblPr>
            <w:tblGrid>
              <w:gridCol w:w="1774"/>
              <w:gridCol w:w="6968"/>
            </w:tblGrid>
            <w:tr w:rsidR="4DE00B70" w:rsidTr="4DE00B70" w14:paraId="4898F9F3">
              <w:trPr>
                <w:trHeight w:val="300"/>
              </w:trPr>
              <w:tc>
                <w:tcPr>
                  <w:tcW w:w="1774" w:type="dxa"/>
                  <w:tcMar>
                    <w:top w:w="15" w:type="dxa"/>
                    <w:left w:w="15" w:type="dxa"/>
                    <w:bottom w:w="15" w:type="dxa"/>
                    <w:right w:w="15" w:type="dxa"/>
                  </w:tcMar>
                  <w:vAlign w:val="center"/>
                </w:tcPr>
                <w:p w:rsidR="4DE00B70" w:rsidP="4DE00B70" w:rsidRDefault="4DE00B70" w14:paraId="6ACC40EF" w14:textId="3A809E6E">
                  <w:pPr>
                    <w:spacing w:before="0" w:beforeAutospacing="off" w:after="0" w:afterAutospacing="off"/>
                    <w:jc w:val="center"/>
                    <w:rPr>
                      <w:rFonts w:ascii="Twinkl" w:hAnsi="Twinkl" w:eastAsia="Twinkl" w:cs="Twinkl"/>
                      <w:b w:val="1"/>
                      <w:bCs w:val="1"/>
                      <w:sz w:val="20"/>
                      <w:szCs w:val="20"/>
                    </w:rPr>
                  </w:pPr>
                  <w:r w:rsidRPr="4DE00B70" w:rsidR="4DE00B70">
                    <w:rPr>
                      <w:rFonts w:ascii="Twinkl" w:hAnsi="Twinkl" w:eastAsia="Twinkl" w:cs="Twinkl"/>
                      <w:b w:val="1"/>
                      <w:bCs w:val="1"/>
                      <w:sz w:val="20"/>
                      <w:szCs w:val="20"/>
                    </w:rPr>
                    <w:t>Topic</w:t>
                  </w:r>
                </w:p>
              </w:tc>
              <w:tc>
                <w:tcPr>
                  <w:tcW w:w="6968" w:type="dxa"/>
                  <w:tcMar>
                    <w:top w:w="15" w:type="dxa"/>
                    <w:left w:w="15" w:type="dxa"/>
                    <w:bottom w:w="15" w:type="dxa"/>
                    <w:right w:w="15" w:type="dxa"/>
                  </w:tcMar>
                  <w:vAlign w:val="center"/>
                </w:tcPr>
                <w:p w:rsidR="4DE00B70" w:rsidP="4DE00B70" w:rsidRDefault="4DE00B70" w14:paraId="218B5F1C" w14:textId="6895E0D0">
                  <w:pPr>
                    <w:spacing w:before="0" w:beforeAutospacing="off" w:after="0" w:afterAutospacing="off"/>
                    <w:jc w:val="center"/>
                    <w:rPr>
                      <w:rFonts w:ascii="Twinkl" w:hAnsi="Twinkl" w:eastAsia="Twinkl" w:cs="Twinkl"/>
                      <w:b w:val="1"/>
                      <w:bCs w:val="1"/>
                      <w:sz w:val="20"/>
                      <w:szCs w:val="20"/>
                    </w:rPr>
                  </w:pPr>
                  <w:r w:rsidRPr="4DE00B70" w:rsidR="4DE00B70">
                    <w:rPr>
                      <w:rFonts w:ascii="Twinkl" w:hAnsi="Twinkl" w:eastAsia="Twinkl" w:cs="Twinkl"/>
                      <w:b w:val="1"/>
                      <w:bCs w:val="1"/>
                      <w:sz w:val="20"/>
                      <w:szCs w:val="20"/>
                    </w:rPr>
                    <w:t>Spiritual Link</w:t>
                  </w:r>
                </w:p>
              </w:tc>
            </w:tr>
            <w:tr w:rsidR="4DE00B70" w:rsidTr="4DE00B70" w14:paraId="53C117E0">
              <w:trPr>
                <w:trHeight w:val="300"/>
              </w:trPr>
              <w:tc>
                <w:tcPr>
                  <w:tcW w:w="1774" w:type="dxa"/>
                  <w:tcMar>
                    <w:top w:w="15" w:type="dxa"/>
                    <w:left w:w="15" w:type="dxa"/>
                    <w:bottom w:w="15" w:type="dxa"/>
                    <w:right w:w="15" w:type="dxa"/>
                  </w:tcMar>
                  <w:vAlign w:val="center"/>
                </w:tcPr>
                <w:p w:rsidR="4DE00B70" w:rsidP="4DE00B70" w:rsidRDefault="4DE00B70" w14:paraId="4D7B6181" w14:textId="103161CE">
                  <w:pPr>
                    <w:spacing w:before="0" w:beforeAutospacing="off" w:after="0" w:afterAutospacing="off"/>
                    <w:rPr>
                      <w:rFonts w:ascii="Twinkl" w:hAnsi="Twinkl" w:eastAsia="Twinkl" w:cs="Twinkl"/>
                      <w:sz w:val="20"/>
                      <w:szCs w:val="20"/>
                    </w:rPr>
                  </w:pPr>
                  <w:r w:rsidRPr="4DE00B70" w:rsidR="4DE00B70">
                    <w:rPr>
                      <w:rFonts w:ascii="Twinkl" w:hAnsi="Twinkl" w:eastAsia="Twinkl" w:cs="Twinkl"/>
                      <w:b w:val="1"/>
                      <w:bCs w:val="1"/>
                      <w:sz w:val="20"/>
                      <w:szCs w:val="20"/>
                    </w:rPr>
                    <w:t>Greetings &amp; Identity</w:t>
                  </w:r>
                  <w:r w:rsidRPr="4DE00B70" w:rsidR="4DE00B70">
                    <w:rPr>
                      <w:rFonts w:ascii="Twinkl" w:hAnsi="Twinkl" w:eastAsia="Twinkl" w:cs="Twinkl"/>
                      <w:sz w:val="20"/>
                      <w:szCs w:val="20"/>
                    </w:rPr>
                    <w:t xml:space="preserve"> (</w:t>
                  </w:r>
                  <w:r w:rsidRPr="4DE00B70" w:rsidR="4DE00B70">
                    <w:rPr>
                      <w:rFonts w:ascii="Twinkl" w:hAnsi="Twinkl" w:eastAsia="Twinkl" w:cs="Twinkl"/>
                      <w:i w:val="1"/>
                      <w:iCs w:val="1"/>
                      <w:sz w:val="20"/>
                      <w:szCs w:val="20"/>
                    </w:rPr>
                    <w:t>Autumn 1</w:t>
                  </w:r>
                  <w:r w:rsidRPr="4DE00B70" w:rsidR="4DE00B70">
                    <w:rPr>
                      <w:rFonts w:ascii="Twinkl" w:hAnsi="Twinkl" w:eastAsia="Twinkl" w:cs="Twinkl"/>
                      <w:sz w:val="20"/>
                      <w:szCs w:val="20"/>
                    </w:rPr>
                    <w:t>)</w:t>
                  </w:r>
                </w:p>
              </w:tc>
              <w:tc>
                <w:tcPr>
                  <w:tcW w:w="6968" w:type="dxa"/>
                  <w:tcMar>
                    <w:top w:w="15" w:type="dxa"/>
                    <w:left w:w="15" w:type="dxa"/>
                    <w:bottom w:w="15" w:type="dxa"/>
                    <w:right w:w="15" w:type="dxa"/>
                  </w:tcMar>
                  <w:vAlign w:val="center"/>
                </w:tcPr>
                <w:p w:rsidR="4DE00B70" w:rsidP="4DE00B70" w:rsidRDefault="4DE00B70" w14:paraId="1687BD67" w14:textId="332C45EB">
                  <w:pPr>
                    <w:spacing w:before="0" w:beforeAutospacing="off" w:after="0" w:afterAutospacing="off"/>
                    <w:rPr>
                      <w:rFonts w:ascii="Twinkl" w:hAnsi="Twinkl" w:eastAsia="Twinkl" w:cs="Twinkl"/>
                      <w:sz w:val="20"/>
                      <w:szCs w:val="20"/>
                    </w:rPr>
                  </w:pPr>
                  <w:r w:rsidRPr="4DE00B70" w:rsidR="4DE00B70">
                    <w:rPr>
                      <w:rFonts w:ascii="Twinkl" w:hAnsi="Twinkl" w:eastAsia="Twinkl" w:cs="Twinkl"/>
                      <w:sz w:val="20"/>
                      <w:szCs w:val="20"/>
                    </w:rPr>
                    <w:t xml:space="preserve">Students reflect on the importance of names, how they shape identity, and the significance of introducing oneself respectfully in </w:t>
                  </w:r>
                  <w:r w:rsidRPr="4DE00B70" w:rsidR="4DE00B70">
                    <w:rPr>
                      <w:rFonts w:ascii="Twinkl" w:hAnsi="Twinkl" w:eastAsia="Twinkl" w:cs="Twinkl"/>
                      <w:sz w:val="20"/>
                      <w:szCs w:val="20"/>
                    </w:rPr>
                    <w:t>different cultures</w:t>
                  </w:r>
                  <w:r w:rsidRPr="4DE00B70" w:rsidR="4DE00B70">
                    <w:rPr>
                      <w:rFonts w:ascii="Twinkl" w:hAnsi="Twinkl" w:eastAsia="Twinkl" w:cs="Twinkl"/>
                      <w:sz w:val="20"/>
                      <w:szCs w:val="20"/>
                    </w:rPr>
                    <w:t>.</w:t>
                  </w:r>
                </w:p>
              </w:tc>
            </w:tr>
            <w:tr w:rsidR="4DE00B70" w:rsidTr="4DE00B70" w14:paraId="5B2A5581">
              <w:trPr>
                <w:trHeight w:val="300"/>
              </w:trPr>
              <w:tc>
                <w:tcPr>
                  <w:tcW w:w="1774" w:type="dxa"/>
                  <w:tcMar>
                    <w:top w:w="15" w:type="dxa"/>
                    <w:left w:w="15" w:type="dxa"/>
                    <w:bottom w:w="15" w:type="dxa"/>
                    <w:right w:w="15" w:type="dxa"/>
                  </w:tcMar>
                  <w:vAlign w:val="center"/>
                </w:tcPr>
                <w:p w:rsidR="4DE00B70" w:rsidP="4DE00B70" w:rsidRDefault="4DE00B70" w14:paraId="29E3AA8A" w14:textId="0C7F6CED">
                  <w:pPr>
                    <w:spacing w:before="0" w:beforeAutospacing="off" w:after="0" w:afterAutospacing="off"/>
                    <w:rPr>
                      <w:rFonts w:ascii="Twinkl" w:hAnsi="Twinkl" w:eastAsia="Twinkl" w:cs="Twinkl"/>
                      <w:sz w:val="20"/>
                      <w:szCs w:val="20"/>
                    </w:rPr>
                  </w:pPr>
                  <w:r w:rsidRPr="4DE00B70" w:rsidR="4DE00B70">
                    <w:rPr>
                      <w:rFonts w:ascii="Twinkl" w:hAnsi="Twinkl" w:eastAsia="Twinkl" w:cs="Twinkl"/>
                      <w:b w:val="1"/>
                      <w:bCs w:val="1"/>
                      <w:sz w:val="20"/>
                      <w:szCs w:val="20"/>
                    </w:rPr>
                    <w:t>Family &amp; Relationships</w:t>
                  </w:r>
                  <w:r w:rsidRPr="4DE00B70" w:rsidR="4DE00B70">
                    <w:rPr>
                      <w:rFonts w:ascii="Twinkl" w:hAnsi="Twinkl" w:eastAsia="Twinkl" w:cs="Twinkl"/>
                      <w:sz w:val="20"/>
                      <w:szCs w:val="20"/>
                    </w:rPr>
                    <w:t xml:space="preserve"> (</w:t>
                  </w:r>
                  <w:r w:rsidRPr="4DE00B70" w:rsidR="4DE00B70">
                    <w:rPr>
                      <w:rFonts w:ascii="Twinkl" w:hAnsi="Twinkl" w:eastAsia="Twinkl" w:cs="Twinkl"/>
                      <w:i w:val="1"/>
                      <w:iCs w:val="1"/>
                      <w:sz w:val="20"/>
                      <w:szCs w:val="20"/>
                    </w:rPr>
                    <w:t>Autumn 2</w:t>
                  </w:r>
                  <w:r w:rsidRPr="4DE00B70" w:rsidR="4DE00B70">
                    <w:rPr>
                      <w:rFonts w:ascii="Twinkl" w:hAnsi="Twinkl" w:eastAsia="Twinkl" w:cs="Twinkl"/>
                      <w:sz w:val="20"/>
                      <w:szCs w:val="20"/>
                    </w:rPr>
                    <w:t>)</w:t>
                  </w:r>
                </w:p>
              </w:tc>
              <w:tc>
                <w:tcPr>
                  <w:tcW w:w="6968" w:type="dxa"/>
                  <w:tcMar>
                    <w:top w:w="15" w:type="dxa"/>
                    <w:left w:w="15" w:type="dxa"/>
                    <w:bottom w:w="15" w:type="dxa"/>
                    <w:right w:w="15" w:type="dxa"/>
                  </w:tcMar>
                  <w:vAlign w:val="center"/>
                </w:tcPr>
                <w:p w:rsidR="4DE00B70" w:rsidP="4DE00B70" w:rsidRDefault="4DE00B70" w14:paraId="6A7CCD5C" w14:textId="39FDDF69">
                  <w:pPr>
                    <w:spacing w:before="0" w:beforeAutospacing="off" w:after="0" w:afterAutospacing="off"/>
                    <w:rPr>
                      <w:rFonts w:ascii="Twinkl" w:hAnsi="Twinkl" w:eastAsia="Twinkl" w:cs="Twinkl"/>
                      <w:sz w:val="20"/>
                      <w:szCs w:val="20"/>
                    </w:rPr>
                  </w:pPr>
                  <w:r w:rsidRPr="4DE00B70" w:rsidR="4DE00B70">
                    <w:rPr>
                      <w:rFonts w:ascii="Twinkl" w:hAnsi="Twinkl" w:eastAsia="Twinkl" w:cs="Twinkl"/>
                      <w:sz w:val="20"/>
                      <w:szCs w:val="20"/>
                    </w:rPr>
                    <w:t>Exploring diverse family structures fosters appreciation for relationships and love. Students reflect on who is important to them and why.</w:t>
                  </w:r>
                </w:p>
              </w:tc>
            </w:tr>
          </w:tbl>
          <w:p w:rsidR="4DE00B70" w:rsidP="4DE00B70" w:rsidRDefault="4DE00B70" w14:paraId="5FBFC9DE" w14:textId="06AE93C2">
            <w:pPr>
              <w:rPr>
                <w:rFonts w:ascii="Twinkl" w:hAnsi="Twinkl" w:eastAsia="Twinkl" w:cs="Twinkl"/>
                <w:sz w:val="20"/>
                <w:szCs w:val="20"/>
                <w:lang w:val="en-GB"/>
              </w:rPr>
            </w:pPr>
          </w:p>
          <w:p w:rsidRPr="00D83AA3" w:rsidR="00665355" w:rsidP="4DE00B70" w:rsidRDefault="00665355" w14:paraId="30B02054" w14:textId="5872CB57" w14:noSpellErr="1">
            <w:pPr>
              <w:autoSpaceDE w:val="0"/>
              <w:autoSpaceDN w:val="0"/>
              <w:adjustRightInd w:val="0"/>
              <w:rPr>
                <w:rFonts w:ascii="Twinkl" w:hAnsi="Twinkl" w:cs="Calibri" w:cstheme="minorAscii"/>
                <w:sz w:val="20"/>
                <w:szCs w:val="20"/>
              </w:rPr>
            </w:pPr>
            <w:r w:rsidRPr="4DE00B70" w:rsidR="00665355">
              <w:rPr>
                <w:rFonts w:ascii="Twinkl" w:hAnsi="Twinkl" w:eastAsia="Twinkl" w:cs="Twinkl"/>
                <w:b w:val="1"/>
                <w:bCs w:val="1"/>
                <w:sz w:val="20"/>
                <w:szCs w:val="20"/>
              </w:rPr>
              <w:t xml:space="preserve">PSHE: </w:t>
            </w:r>
            <w:r w:rsidRPr="4DE00B70" w:rsidR="00665355">
              <w:rPr>
                <w:rFonts w:ascii="Twinkl" w:hAnsi="Twinkl" w:eastAsia="Twinkl" w:cs="Twinkl"/>
                <w:color w:val="000000" w:themeColor="text1" w:themeTint="FF" w:themeShade="FF"/>
                <w:sz w:val="20"/>
                <w:szCs w:val="20"/>
                <w:lang w:eastAsia="en-GB"/>
              </w:rPr>
              <w:t xml:space="preserve"> </w:t>
            </w:r>
            <w:r w:rsidRPr="4DE00B70" w:rsidR="00665355">
              <w:rPr>
                <w:rFonts w:ascii="Twinkl" w:hAnsi="Twinkl" w:eastAsia="Twinkl" w:cs="Twinkl"/>
                <w:sz w:val="20"/>
                <w:szCs w:val="20"/>
              </w:rPr>
              <w:t xml:space="preserve">Use </w:t>
            </w:r>
            <w:r w:rsidRPr="4DE00B70" w:rsidR="00BA2B63">
              <w:rPr>
                <w:rFonts w:ascii="Twinkl" w:hAnsi="Twinkl" w:eastAsia="Twinkl" w:cs="Twinkl"/>
                <w:sz w:val="20"/>
                <w:szCs w:val="20"/>
              </w:rPr>
              <w:t>the media to find out about family life and gr</w:t>
            </w:r>
            <w:r w:rsidRPr="4DE00B70" w:rsidR="00BA2B63">
              <w:rPr>
                <w:rFonts w:ascii="Twinkl" w:hAnsi="Twinkl" w:cs="Calibri" w:cstheme="minorAscii"/>
                <w:sz w:val="20"/>
                <w:szCs w:val="20"/>
              </w:rPr>
              <w:t xml:space="preserve">eetings in </w:t>
            </w:r>
            <w:r w:rsidRPr="4DE00B70" w:rsidR="00BB66CD">
              <w:rPr>
                <w:rFonts w:ascii="Twinkl" w:hAnsi="Twinkl" w:cs="Calibri" w:cstheme="minorAscii"/>
                <w:sz w:val="20"/>
                <w:szCs w:val="20"/>
              </w:rPr>
              <w:t xml:space="preserve">France. </w:t>
            </w:r>
          </w:p>
          <w:p w:rsidRPr="00BB66CD" w:rsidR="00096068" w:rsidP="00E81B9F" w:rsidRDefault="00665355" w14:paraId="1E0960C4" w14:textId="2408BEF1">
            <w:pPr>
              <w:autoSpaceDE w:val="0"/>
              <w:autoSpaceDN w:val="0"/>
              <w:adjustRightInd w:val="0"/>
              <w:rPr>
                <w:rFonts w:ascii="Twinkl" w:hAnsi="Twinkl" w:cstheme="minorHAnsi"/>
                <w:bCs/>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BB66CD" w:rsidR="00BB66CD">
              <w:rPr>
                <w:rFonts w:ascii="Twinkl" w:hAnsi="Twinkl" w:cs="Arial"/>
                <w:bCs/>
                <w:sz w:val="20"/>
                <w:szCs w:val="20"/>
              </w:rPr>
              <w:t>Discussion of general careers where language skills could be useful</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 xml:space="preserve">of English Knowledge </w:t>
            </w:r>
            <w:proofErr w:type="spellStart"/>
            <w:r w:rsidRPr="00D83AA3" w:rsidR="009E5086">
              <w:rPr>
                <w:rFonts w:ascii="Twinkl" w:hAnsi="Twinkl"/>
                <w:color w:val="000000"/>
                <w:sz w:val="20"/>
                <w:szCs w:val="20"/>
              </w:rPr>
              <w:t>organisers</w:t>
            </w:r>
            <w:proofErr w:type="spellEnd"/>
            <w:r w:rsidRPr="00D83AA3" w:rsidR="009E5086">
              <w:rPr>
                <w:rFonts w:ascii="Twinkl" w:hAnsi="Twinkl"/>
                <w:color w:val="000000"/>
                <w:sz w:val="20"/>
                <w:szCs w:val="20"/>
              </w:rPr>
              <w:t>/</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4DE00B70" w14:paraId="55B110B1" w14:textId="77777777">
        <w:trPr>
          <w:trHeight w:val="334"/>
        </w:trPr>
        <w:tc>
          <w:tcPr>
            <w:tcW w:w="1441"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9611"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4DE00B70" w14:paraId="4D45A554" w14:textId="77777777">
        <w:trPr>
          <w:trHeight w:val="261"/>
        </w:trPr>
        <w:tc>
          <w:tcPr>
            <w:tcW w:w="1441"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9611"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w:t>
            </w:r>
            <w:proofErr w:type="gramStart"/>
            <w:r w:rsidRPr="00D83AA3">
              <w:rPr>
                <w:rStyle w:val="normaltextrun"/>
                <w:rFonts w:ascii="Twinkl" w:hAnsi="Twinkl" w:cs="Arial"/>
                <w:color w:val="000000"/>
                <w:sz w:val="20"/>
                <w:szCs w:val="20"/>
                <w:shd w:val="clear" w:color="auto" w:fill="FFFFFF"/>
              </w:rPr>
              <w:t>e.g.</w:t>
            </w:r>
            <w:proofErr w:type="gramEnd"/>
            <w:r w:rsidRPr="00D83AA3">
              <w:rPr>
                <w:rStyle w:val="normaltextrun"/>
                <w:rFonts w:ascii="Twinkl" w:hAnsi="Twinkl" w:cs="Arial"/>
                <w:color w:val="000000"/>
                <w:sz w:val="20"/>
                <w:szCs w:val="20"/>
                <w:shd w:val="clear" w:color="auto" w:fill="FFFFFF"/>
              </w:rPr>
              <w:t>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xml:space="preserve">: by providing different levels of supervision and </w:t>
            </w:r>
            <w:proofErr w:type="gramStart"/>
            <w:r w:rsidRPr="00D83AA3">
              <w:rPr>
                <w:rStyle w:val="normaltextrun"/>
                <w:rFonts w:ascii="Twinkl" w:hAnsi="Twinkl" w:cs="Arial"/>
                <w:color w:val="000000"/>
                <w:sz w:val="20"/>
                <w:szCs w:val="20"/>
                <w:shd w:val="clear" w:color="auto" w:fill="FFFFFF"/>
              </w:rPr>
              <w:t>support</w:t>
            </w:r>
            <w:proofErr w:type="gramEnd"/>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 xml:space="preserve">This QFT/SEND provision will be explicit within the </w:t>
            </w:r>
            <w:proofErr w:type="gramStart"/>
            <w:r w:rsidRPr="00D83AA3">
              <w:rPr>
                <w:rFonts w:ascii="Twinkl" w:hAnsi="Twinkl" w:eastAsia="Times New Roman" w:cs="Arial"/>
                <w:sz w:val="20"/>
                <w:szCs w:val="20"/>
                <w:lang w:val="en-GB" w:eastAsia="en-GB"/>
              </w:rPr>
              <w:t>lesson by lesson</w:t>
            </w:r>
            <w:proofErr w:type="gramEnd"/>
            <w:r w:rsidRPr="00D83AA3">
              <w:rPr>
                <w:rFonts w:ascii="Twinkl" w:hAnsi="Twinkl" w:eastAsia="Times New Roman" w:cs="Arial"/>
                <w:sz w:val="20"/>
                <w:szCs w:val="20"/>
                <w:lang w:val="en-GB" w:eastAsia="en-GB"/>
              </w:rPr>
              <w:t xml:space="preserve"> schemes of work.</w:t>
            </w:r>
          </w:p>
        </w:tc>
      </w:tr>
      <w:tr w:rsidRPr="00D83AA3" w:rsidR="00BA02B9" w:rsidTr="4DE00B70" w14:paraId="4DA79953" w14:textId="77777777">
        <w:trPr>
          <w:trHeight w:val="1710"/>
        </w:trPr>
        <w:tc>
          <w:tcPr>
            <w:tcW w:w="1441"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9611"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DE00B70" w14:paraId="5C9CC8E4" w14:textId="77777777">
        <w:trPr>
          <w:trHeight w:val="699"/>
        </w:trPr>
        <w:tc>
          <w:tcPr>
            <w:tcW w:w="1441"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9611" w:type="dxa"/>
            <w:gridSpan w:val="2"/>
            <w:vMerge w:val="restart"/>
            <w:tcMar/>
            <w:vAlign w:val="center"/>
          </w:tcPr>
          <w:p w:rsidRPr="00D83AA3" w:rsidR="00144700" w:rsidP="00984A31" w:rsidRDefault="00984A31" w14:paraId="20924DFD" w14:textId="5EE9D2BD">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w:t>
            </w:r>
            <w:r w:rsidRPr="00D83AA3">
              <w:rPr>
                <w:rFonts w:ascii="Twinkl" w:hAnsi="Twinkl" w:eastAsia="Times New Roman" w:cs="Calibri"/>
                <w:color w:val="000000"/>
                <w:sz w:val="22"/>
                <w:szCs w:val="22"/>
                <w:bdr w:val="none" w:color="auto" w:sz="0" w:space="0" w:frame="1"/>
                <w:lang w:val="en-GB" w:eastAsia="en-GB"/>
              </w:rPr>
              <w:lastRenderedPageBreak/>
              <w:t>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78D18FC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French works. Throughout our medium term and lesson by lesson planning, our aim is to make our curriculum relevant, matching the level of our pupils’ maturity whilst being ambitious yet accessible and enjoyable to all pupil groups. The Year 7 French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Pr="00D83AA3" w:rsidR="00FB1D9D">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our pupils are also encouraged to make cross-curricular links through a range of content and enrichment opportunities to see how studying a language can link to several career </w:t>
            </w:r>
            <w:proofErr w:type="gramStart"/>
            <w:r w:rsidRPr="00D83AA3">
              <w:rPr>
                <w:rFonts w:ascii="Twinkl" w:hAnsi="Twinkl" w:eastAsia="Times New Roman" w:cs="Calibri"/>
                <w:color w:val="000000"/>
                <w:sz w:val="22"/>
                <w:szCs w:val="22"/>
                <w:bdr w:val="none" w:color="auto" w:sz="0" w:space="0" w:frame="1"/>
                <w:lang w:val="en-GB" w:eastAsia="en-GB"/>
              </w:rPr>
              <w:t>paths</w:t>
            </w:r>
            <w:proofErr w:type="gramEnd"/>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 xml:space="preserve">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w:t>
            </w:r>
            <w:proofErr w:type="gramStart"/>
            <w:r w:rsidRPr="00D83AA3">
              <w:rPr>
                <w:rFonts w:ascii="Twinkl" w:hAnsi="Twinkl" w:eastAsia="Times New Roman" w:cs="Calibri"/>
                <w:color w:val="000000"/>
                <w:sz w:val="22"/>
                <w:szCs w:val="22"/>
                <w:bdr w:val="none" w:color="auto" w:sz="0" w:space="0" w:frame="1"/>
                <w:shd w:val="clear" w:color="auto" w:fill="FFFFFF"/>
                <w:lang w:val="en-GB" w:eastAsia="en-GB"/>
              </w:rPr>
              <w:t>are able to</w:t>
            </w:r>
            <w:proofErr w:type="gramEnd"/>
            <w:r w:rsidRPr="00D83AA3">
              <w:rPr>
                <w:rFonts w:ascii="Twinkl" w:hAnsi="Twinkl" w:eastAsia="Times New Roman" w:cs="Calibri"/>
                <w:color w:val="000000"/>
                <w:sz w:val="22"/>
                <w:szCs w:val="22"/>
                <w:bdr w:val="none" w:color="auto" w:sz="0" w:space="0" w:frame="1"/>
                <w:shd w:val="clear" w:color="auto" w:fill="FFFFFF"/>
                <w:lang w:val="en-GB" w:eastAsia="en-GB"/>
              </w:rPr>
              <w:t xml:space="preserve">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Pr="00D83AA3" w:rsidR="00984A31" w:rsidP="00984A31" w:rsidRDefault="00984A31" w14:paraId="45007069" w14:textId="77777777">
            <w:pPr>
              <w:shd w:val="clear" w:color="auto" w:fill="FFFFFF"/>
              <w:spacing w:line="235" w:lineRule="atLeast"/>
              <w:rPr>
                <w:rFonts w:ascii="Twinkl" w:hAnsi="Twinkl" w:eastAsia="Times New Roman" w:cs="Calibri"/>
                <w:color w:val="000000"/>
                <w:sz w:val="22"/>
                <w:szCs w:val="22"/>
                <w:lang w:val="en-GB" w:eastAsia="en-GB"/>
              </w:rPr>
            </w:pPr>
          </w:p>
          <w:p w:rsidRPr="007B64FA" w:rsidR="005373EA" w:rsidP="007B5C99" w:rsidRDefault="005373EA" w14:paraId="3781CCA5" w14:textId="5CDD68FD">
            <w:pPr>
              <w:shd w:val="clear" w:color="auto" w:fill="FFFFFF"/>
              <w:textAlignment w:val="baseline"/>
              <w:rPr>
                <w:rFonts w:ascii="Twinkl" w:hAnsi="Twinkl" w:eastAsia="Times New Roman" w:cstheme="minorHAnsi"/>
                <w:color w:val="FF0000"/>
                <w:sz w:val="20"/>
                <w:szCs w:val="20"/>
                <w:lang w:val="en-GB" w:eastAsia="en-GB"/>
              </w:rPr>
            </w:pPr>
            <w:r w:rsidRPr="007B64FA">
              <w:rPr>
                <w:rFonts w:ascii="Twinkl" w:hAnsi="Twinkl" w:eastAsia="Times New Roman" w:cstheme="minorHAnsi"/>
                <w:color w:val="FF0000"/>
                <w:sz w:val="20"/>
                <w:szCs w:val="20"/>
                <w:lang w:val="en-GB" w:eastAsia="en-GB"/>
              </w:rPr>
              <w:t xml:space="preserve">I can greet people in </w:t>
            </w:r>
            <w:proofErr w:type="gramStart"/>
            <w:r w:rsidRPr="007B64FA">
              <w:rPr>
                <w:rFonts w:ascii="Twinkl" w:hAnsi="Twinkl" w:eastAsia="Times New Roman" w:cstheme="minorHAnsi"/>
                <w:color w:val="FF0000"/>
                <w:sz w:val="20"/>
                <w:szCs w:val="20"/>
                <w:lang w:val="en-GB" w:eastAsia="en-GB"/>
              </w:rPr>
              <w:t>French</w:t>
            </w:r>
            <w:proofErr w:type="gramEnd"/>
            <w:r w:rsidRPr="007B64FA">
              <w:rPr>
                <w:rFonts w:ascii="Twinkl" w:hAnsi="Twinkl" w:eastAsia="Times New Roman" w:cstheme="minorHAnsi"/>
                <w:color w:val="FF0000"/>
                <w:sz w:val="20"/>
                <w:szCs w:val="20"/>
                <w:lang w:val="en-GB" w:eastAsia="en-GB"/>
              </w:rPr>
              <w:t xml:space="preserve"> </w:t>
            </w:r>
          </w:p>
          <w:p w:rsidRPr="007B64FA" w:rsidR="00AD1F96" w:rsidP="007B5C99" w:rsidRDefault="00AD1F96" w14:paraId="0FC9BCB1" w14:textId="2C961C81">
            <w:pPr>
              <w:shd w:val="clear" w:color="auto" w:fill="FFFFFF"/>
              <w:textAlignment w:val="baseline"/>
              <w:rPr>
                <w:rFonts w:ascii="Twinkl" w:hAnsi="Twinkl" w:eastAsia="Times New Roman" w:cstheme="minorHAnsi"/>
                <w:color w:val="FF0000"/>
                <w:sz w:val="20"/>
                <w:szCs w:val="20"/>
                <w:lang w:val="en-GB" w:eastAsia="en-GB"/>
              </w:rPr>
            </w:pPr>
            <w:r w:rsidRPr="007B64FA">
              <w:rPr>
                <w:rFonts w:ascii="Twinkl" w:hAnsi="Twinkl" w:eastAsia="Times New Roman" w:cstheme="minorHAnsi"/>
                <w:color w:val="FF0000"/>
                <w:sz w:val="20"/>
                <w:szCs w:val="20"/>
                <w:lang w:val="en-GB" w:eastAsia="en-GB"/>
              </w:rPr>
              <w:t xml:space="preserve">I can say the French </w:t>
            </w:r>
            <w:proofErr w:type="gramStart"/>
            <w:r w:rsidRPr="007B64FA">
              <w:rPr>
                <w:rFonts w:ascii="Twinkl" w:hAnsi="Twinkl" w:eastAsia="Times New Roman" w:cstheme="minorHAnsi"/>
                <w:color w:val="FF0000"/>
                <w:sz w:val="20"/>
                <w:szCs w:val="20"/>
                <w:lang w:val="en-GB" w:eastAsia="en-GB"/>
              </w:rPr>
              <w:t>alphabet</w:t>
            </w:r>
            <w:proofErr w:type="gramEnd"/>
            <w:r w:rsidRPr="007B64FA">
              <w:rPr>
                <w:rFonts w:ascii="Twinkl" w:hAnsi="Twinkl" w:eastAsia="Times New Roman" w:cstheme="minorHAnsi"/>
                <w:color w:val="FF0000"/>
                <w:sz w:val="20"/>
                <w:szCs w:val="20"/>
                <w:lang w:val="en-GB" w:eastAsia="en-GB"/>
              </w:rPr>
              <w:t xml:space="preserve"> </w:t>
            </w:r>
          </w:p>
          <w:p w:rsidRPr="007B64FA" w:rsidR="00AD1F96" w:rsidP="007B5C99" w:rsidRDefault="002A5ECA" w14:paraId="7199C693" w14:textId="3EB7C44E">
            <w:pPr>
              <w:shd w:val="clear" w:color="auto" w:fill="FFFFFF"/>
              <w:textAlignment w:val="baseline"/>
              <w:rPr>
                <w:rFonts w:ascii="Twinkl" w:hAnsi="Twinkl" w:eastAsia="Times New Roman" w:cstheme="minorHAnsi"/>
                <w:color w:val="FF0000"/>
                <w:sz w:val="20"/>
                <w:szCs w:val="20"/>
                <w:lang w:val="en-GB" w:eastAsia="en-GB"/>
              </w:rPr>
            </w:pPr>
            <w:r w:rsidRPr="007B64FA">
              <w:rPr>
                <w:rFonts w:ascii="Twinkl" w:hAnsi="Twinkl" w:eastAsia="Times New Roman" w:cstheme="minorHAnsi"/>
                <w:color w:val="FF0000"/>
                <w:sz w:val="20"/>
                <w:szCs w:val="20"/>
                <w:lang w:val="en-GB" w:eastAsia="en-GB"/>
              </w:rPr>
              <w:t xml:space="preserve">I understand French phonics </w:t>
            </w:r>
            <w:proofErr w:type="gramStart"/>
            <w:r w:rsidRPr="007B64FA">
              <w:rPr>
                <w:rFonts w:ascii="Twinkl" w:hAnsi="Twinkl" w:eastAsia="Times New Roman" w:cstheme="minorHAnsi"/>
                <w:color w:val="FF0000"/>
                <w:sz w:val="20"/>
                <w:szCs w:val="20"/>
                <w:lang w:val="en-GB" w:eastAsia="en-GB"/>
              </w:rPr>
              <w:t>rules</w:t>
            </w:r>
            <w:proofErr w:type="gramEnd"/>
          </w:p>
          <w:p w:rsidRPr="007B64FA" w:rsidR="002A5ECA" w:rsidP="007B5C99" w:rsidRDefault="002A5ECA" w14:paraId="3D5CB72F" w14:textId="384CF68D">
            <w:pPr>
              <w:shd w:val="clear" w:color="auto" w:fill="FFFFFF"/>
              <w:textAlignment w:val="baseline"/>
              <w:rPr>
                <w:rFonts w:ascii="Twinkl" w:hAnsi="Twinkl" w:eastAsia="Times New Roman" w:cstheme="minorHAnsi"/>
                <w:color w:val="FF0000"/>
                <w:sz w:val="20"/>
                <w:szCs w:val="20"/>
                <w:lang w:val="en-GB" w:eastAsia="en-GB"/>
              </w:rPr>
            </w:pPr>
            <w:r w:rsidRPr="007B64FA">
              <w:rPr>
                <w:rFonts w:ascii="Twinkl" w:hAnsi="Twinkl" w:eastAsia="Times New Roman" w:cstheme="minorHAnsi"/>
                <w:color w:val="FF0000"/>
                <w:sz w:val="20"/>
                <w:szCs w:val="20"/>
                <w:lang w:val="en-GB" w:eastAsia="en-GB"/>
              </w:rPr>
              <w:t xml:space="preserve">I can count to </w:t>
            </w:r>
            <w:proofErr w:type="gramStart"/>
            <w:r w:rsidRPr="007B64FA">
              <w:rPr>
                <w:rFonts w:ascii="Twinkl" w:hAnsi="Twinkl" w:eastAsia="Times New Roman" w:cstheme="minorHAnsi"/>
                <w:color w:val="FF0000"/>
                <w:sz w:val="20"/>
                <w:szCs w:val="20"/>
                <w:lang w:val="en-GB" w:eastAsia="en-GB"/>
              </w:rPr>
              <w:t>21</w:t>
            </w:r>
            <w:proofErr w:type="gramEnd"/>
            <w:r w:rsidRPr="007B64FA">
              <w:rPr>
                <w:rFonts w:ascii="Twinkl" w:hAnsi="Twinkl" w:eastAsia="Times New Roman" w:cstheme="minorHAnsi"/>
                <w:color w:val="FF0000"/>
                <w:sz w:val="20"/>
                <w:szCs w:val="20"/>
                <w:lang w:val="en-GB" w:eastAsia="en-GB"/>
              </w:rPr>
              <w:t xml:space="preserve"> </w:t>
            </w:r>
          </w:p>
          <w:p w:rsidRPr="007B64FA" w:rsidR="00F96E0B" w:rsidP="007B5C99" w:rsidRDefault="00F96E0B" w14:paraId="265BAA46" w14:textId="5ED2CC85">
            <w:pPr>
              <w:shd w:val="clear" w:color="auto" w:fill="FFFFFF"/>
              <w:textAlignment w:val="baseline"/>
              <w:rPr>
                <w:rFonts w:ascii="Twinkl" w:hAnsi="Twinkl" w:eastAsia="Times New Roman" w:cstheme="minorHAnsi"/>
                <w:color w:val="FF0000"/>
                <w:sz w:val="20"/>
                <w:szCs w:val="20"/>
                <w:lang w:val="en-GB" w:eastAsia="en-GB"/>
              </w:rPr>
            </w:pPr>
            <w:r w:rsidRPr="007B64FA">
              <w:rPr>
                <w:rFonts w:ascii="Twinkl" w:hAnsi="Twinkl" w:eastAsia="Times New Roman" w:cstheme="minorHAnsi"/>
                <w:color w:val="FF0000"/>
                <w:sz w:val="20"/>
                <w:szCs w:val="20"/>
                <w:lang w:val="en-GB" w:eastAsia="en-GB"/>
              </w:rPr>
              <w:t xml:space="preserve">I can give my </w:t>
            </w:r>
            <w:proofErr w:type="gramStart"/>
            <w:r w:rsidRPr="007B64FA">
              <w:rPr>
                <w:rFonts w:ascii="Twinkl" w:hAnsi="Twinkl" w:eastAsia="Times New Roman" w:cstheme="minorHAnsi"/>
                <w:color w:val="FF0000"/>
                <w:sz w:val="20"/>
                <w:szCs w:val="20"/>
                <w:lang w:val="en-GB" w:eastAsia="en-GB"/>
              </w:rPr>
              <w:t>age</w:t>
            </w:r>
            <w:proofErr w:type="gramEnd"/>
          </w:p>
          <w:p w:rsidRPr="0012379A" w:rsidR="002F39C6" w:rsidP="007B5C99" w:rsidRDefault="002F39C6" w14:paraId="6803B4C3" w14:textId="3023D4A5">
            <w:pPr>
              <w:shd w:val="clear" w:color="auto" w:fill="FFFFFF"/>
              <w:textAlignment w:val="baseline"/>
              <w:rPr>
                <w:rFonts w:ascii="Twinkl" w:hAnsi="Twinkl" w:eastAsia="Times New Roman" w:cstheme="minorHAnsi"/>
                <w:color w:val="FF0000"/>
                <w:sz w:val="20"/>
                <w:szCs w:val="20"/>
                <w:lang w:val="en-GB" w:eastAsia="en-GB"/>
              </w:rPr>
            </w:pPr>
            <w:r w:rsidRPr="0012379A">
              <w:rPr>
                <w:rFonts w:ascii="Twinkl" w:hAnsi="Twinkl" w:eastAsia="Times New Roman" w:cstheme="minorHAnsi"/>
                <w:color w:val="FF0000"/>
                <w:sz w:val="20"/>
                <w:szCs w:val="20"/>
                <w:lang w:val="en-GB" w:eastAsia="en-GB"/>
              </w:rPr>
              <w:t xml:space="preserve">I can say the days of the </w:t>
            </w:r>
            <w:proofErr w:type="gramStart"/>
            <w:r w:rsidRPr="0012379A">
              <w:rPr>
                <w:rFonts w:ascii="Twinkl" w:hAnsi="Twinkl" w:eastAsia="Times New Roman" w:cstheme="minorHAnsi"/>
                <w:color w:val="FF0000"/>
                <w:sz w:val="20"/>
                <w:szCs w:val="20"/>
                <w:lang w:val="en-GB" w:eastAsia="en-GB"/>
              </w:rPr>
              <w:t>week</w:t>
            </w:r>
            <w:proofErr w:type="gramEnd"/>
            <w:r w:rsidRPr="0012379A">
              <w:rPr>
                <w:rFonts w:ascii="Twinkl" w:hAnsi="Twinkl" w:eastAsia="Times New Roman" w:cstheme="minorHAnsi"/>
                <w:color w:val="FF0000"/>
                <w:sz w:val="20"/>
                <w:szCs w:val="20"/>
                <w:lang w:val="en-GB" w:eastAsia="en-GB"/>
              </w:rPr>
              <w:t xml:space="preserve"> </w:t>
            </w:r>
          </w:p>
          <w:p w:rsidRPr="0012379A" w:rsidR="002F39C6" w:rsidP="007B5C99" w:rsidRDefault="002F39C6" w14:paraId="75AAB7F3" w14:textId="1D631C69">
            <w:pPr>
              <w:shd w:val="clear" w:color="auto" w:fill="FFFFFF"/>
              <w:textAlignment w:val="baseline"/>
              <w:rPr>
                <w:rFonts w:ascii="Twinkl" w:hAnsi="Twinkl" w:eastAsia="Times New Roman" w:cstheme="minorHAnsi"/>
                <w:color w:val="FF0000"/>
                <w:sz w:val="20"/>
                <w:szCs w:val="20"/>
                <w:lang w:val="en-GB" w:eastAsia="en-GB"/>
              </w:rPr>
            </w:pPr>
            <w:r w:rsidRPr="0012379A">
              <w:rPr>
                <w:rFonts w:ascii="Twinkl" w:hAnsi="Twinkl" w:eastAsia="Times New Roman" w:cstheme="minorHAnsi"/>
                <w:color w:val="FF0000"/>
                <w:sz w:val="20"/>
                <w:szCs w:val="20"/>
                <w:lang w:val="en-GB" w:eastAsia="en-GB"/>
              </w:rPr>
              <w:t xml:space="preserve">I can say the months of the </w:t>
            </w:r>
            <w:proofErr w:type="gramStart"/>
            <w:r w:rsidRPr="0012379A">
              <w:rPr>
                <w:rFonts w:ascii="Twinkl" w:hAnsi="Twinkl" w:eastAsia="Times New Roman" w:cstheme="minorHAnsi"/>
                <w:color w:val="FF0000"/>
                <w:sz w:val="20"/>
                <w:szCs w:val="20"/>
                <w:lang w:val="en-GB" w:eastAsia="en-GB"/>
              </w:rPr>
              <w:t>year</w:t>
            </w:r>
            <w:proofErr w:type="gramEnd"/>
            <w:r w:rsidRPr="0012379A">
              <w:rPr>
                <w:rFonts w:ascii="Twinkl" w:hAnsi="Twinkl" w:eastAsia="Times New Roman" w:cstheme="minorHAnsi"/>
                <w:color w:val="FF0000"/>
                <w:sz w:val="20"/>
                <w:szCs w:val="20"/>
                <w:lang w:val="en-GB" w:eastAsia="en-GB"/>
              </w:rPr>
              <w:t xml:space="preserve"> </w:t>
            </w:r>
          </w:p>
          <w:p w:rsidRPr="0012379A" w:rsidR="002F39C6" w:rsidP="007B5C99" w:rsidRDefault="002F39C6" w14:paraId="5474DAA0" w14:textId="3E76AF62">
            <w:pPr>
              <w:shd w:val="clear" w:color="auto" w:fill="FFFFFF"/>
              <w:textAlignment w:val="baseline"/>
              <w:rPr>
                <w:rFonts w:ascii="Twinkl" w:hAnsi="Twinkl" w:eastAsia="Times New Roman" w:cstheme="minorHAnsi"/>
                <w:color w:val="FF0000"/>
                <w:sz w:val="20"/>
                <w:szCs w:val="20"/>
                <w:lang w:val="en-GB" w:eastAsia="en-GB"/>
              </w:rPr>
            </w:pPr>
            <w:r w:rsidRPr="0012379A">
              <w:rPr>
                <w:rFonts w:ascii="Twinkl" w:hAnsi="Twinkl" w:eastAsia="Times New Roman" w:cstheme="minorHAnsi"/>
                <w:color w:val="FF0000"/>
                <w:sz w:val="20"/>
                <w:szCs w:val="20"/>
                <w:lang w:val="en-GB" w:eastAsia="en-GB"/>
              </w:rPr>
              <w:t xml:space="preserve">I can say when my birthday </w:t>
            </w:r>
            <w:proofErr w:type="gramStart"/>
            <w:r w:rsidRPr="0012379A">
              <w:rPr>
                <w:rFonts w:ascii="Twinkl" w:hAnsi="Twinkl" w:eastAsia="Times New Roman" w:cstheme="minorHAnsi"/>
                <w:color w:val="FF0000"/>
                <w:sz w:val="20"/>
                <w:szCs w:val="20"/>
                <w:lang w:val="en-GB" w:eastAsia="en-GB"/>
              </w:rPr>
              <w:t>is</w:t>
            </w:r>
            <w:proofErr w:type="gramEnd"/>
            <w:r w:rsidRPr="0012379A">
              <w:rPr>
                <w:rFonts w:ascii="Twinkl" w:hAnsi="Twinkl" w:eastAsia="Times New Roman" w:cstheme="minorHAnsi"/>
                <w:color w:val="FF0000"/>
                <w:sz w:val="20"/>
                <w:szCs w:val="20"/>
                <w:lang w:val="en-GB" w:eastAsia="en-GB"/>
              </w:rPr>
              <w:t xml:space="preserve"> </w:t>
            </w:r>
          </w:p>
          <w:p w:rsidR="002F39C6" w:rsidP="007B5C99" w:rsidRDefault="00480B7D" w14:paraId="47DC5572" w14:textId="7C362F2E">
            <w:pPr>
              <w:shd w:val="clear" w:color="auto" w:fill="FFFFFF"/>
              <w:textAlignment w:val="baseline"/>
              <w:rPr>
                <w:rFonts w:ascii="Twinkl" w:hAnsi="Twinkl" w:eastAsia="Times New Roman" w:cstheme="minorHAnsi"/>
                <w:color w:val="000000" w:themeColor="text1"/>
                <w:sz w:val="20"/>
                <w:szCs w:val="20"/>
                <w:lang w:val="en-GB" w:eastAsia="en-GB"/>
              </w:rPr>
            </w:pPr>
            <w:r>
              <w:rPr>
                <w:rFonts w:ascii="Twinkl" w:hAnsi="Twinkl" w:eastAsia="Times New Roman" w:cstheme="minorHAnsi"/>
                <w:color w:val="000000" w:themeColor="text1"/>
                <w:sz w:val="20"/>
                <w:szCs w:val="20"/>
                <w:lang w:val="en-GB" w:eastAsia="en-GB"/>
              </w:rPr>
              <w:t xml:space="preserve">I can describe what is in my </w:t>
            </w:r>
            <w:proofErr w:type="gramStart"/>
            <w:r>
              <w:rPr>
                <w:rFonts w:ascii="Twinkl" w:hAnsi="Twinkl" w:eastAsia="Times New Roman" w:cstheme="minorHAnsi"/>
                <w:color w:val="000000" w:themeColor="text1"/>
                <w:sz w:val="20"/>
                <w:szCs w:val="20"/>
                <w:lang w:val="en-GB" w:eastAsia="en-GB"/>
              </w:rPr>
              <w:t>bag</w:t>
            </w:r>
            <w:proofErr w:type="gramEnd"/>
            <w:r>
              <w:rPr>
                <w:rFonts w:ascii="Twinkl" w:hAnsi="Twinkl" w:eastAsia="Times New Roman" w:cstheme="minorHAnsi"/>
                <w:color w:val="000000" w:themeColor="text1"/>
                <w:sz w:val="20"/>
                <w:szCs w:val="20"/>
                <w:lang w:val="en-GB" w:eastAsia="en-GB"/>
              </w:rPr>
              <w:t xml:space="preserve"> </w:t>
            </w:r>
          </w:p>
          <w:p w:rsidR="00480B7D" w:rsidP="007B5C99" w:rsidRDefault="00480B7D" w14:paraId="7AC51D1A" w14:textId="42B74E42">
            <w:pPr>
              <w:shd w:val="clear" w:color="auto" w:fill="FFFFFF"/>
              <w:textAlignment w:val="baseline"/>
              <w:rPr>
                <w:rFonts w:ascii="Twinkl" w:hAnsi="Twinkl" w:eastAsia="Times New Roman" w:cstheme="minorHAnsi"/>
                <w:color w:val="000000" w:themeColor="text1"/>
                <w:sz w:val="20"/>
                <w:szCs w:val="20"/>
                <w:lang w:val="en-GB" w:eastAsia="en-GB"/>
              </w:rPr>
            </w:pPr>
            <w:r>
              <w:rPr>
                <w:rFonts w:ascii="Twinkl" w:hAnsi="Twinkl" w:eastAsia="Times New Roman" w:cstheme="minorHAnsi"/>
                <w:color w:val="000000" w:themeColor="text1"/>
                <w:sz w:val="20"/>
                <w:szCs w:val="20"/>
                <w:lang w:val="en-GB" w:eastAsia="en-GB"/>
              </w:rPr>
              <w:t xml:space="preserve">I can use classroom </w:t>
            </w:r>
            <w:proofErr w:type="gramStart"/>
            <w:r>
              <w:rPr>
                <w:rFonts w:ascii="Twinkl" w:hAnsi="Twinkl" w:eastAsia="Times New Roman" w:cstheme="minorHAnsi"/>
                <w:color w:val="000000" w:themeColor="text1"/>
                <w:sz w:val="20"/>
                <w:szCs w:val="20"/>
                <w:lang w:val="en-GB" w:eastAsia="en-GB"/>
              </w:rPr>
              <w:t>language</w:t>
            </w:r>
            <w:proofErr w:type="gramEnd"/>
          </w:p>
          <w:p w:rsidR="00F75FD8" w:rsidP="007B5C99" w:rsidRDefault="00F75FD8" w14:paraId="399D7A81" w14:textId="1CA5993F">
            <w:pPr>
              <w:shd w:val="clear" w:color="auto" w:fill="FFFFFF"/>
              <w:textAlignment w:val="baseline"/>
              <w:rPr>
                <w:rFonts w:ascii="Twinkl" w:hAnsi="Twinkl" w:eastAsia="Times New Roman" w:cstheme="minorHAnsi"/>
                <w:color w:val="000000" w:themeColor="text1"/>
                <w:sz w:val="20"/>
                <w:szCs w:val="20"/>
                <w:lang w:val="en-GB" w:eastAsia="en-GB"/>
              </w:rPr>
            </w:pPr>
            <w:r>
              <w:rPr>
                <w:rFonts w:ascii="Twinkl" w:hAnsi="Twinkl" w:eastAsia="Times New Roman" w:cstheme="minorHAnsi"/>
                <w:color w:val="000000" w:themeColor="text1"/>
                <w:sz w:val="20"/>
                <w:szCs w:val="20"/>
                <w:lang w:val="en-GB" w:eastAsia="en-GB"/>
              </w:rPr>
              <w:t xml:space="preserve">I can say what is in my </w:t>
            </w:r>
            <w:proofErr w:type="gramStart"/>
            <w:r>
              <w:rPr>
                <w:rFonts w:ascii="Twinkl" w:hAnsi="Twinkl" w:eastAsia="Times New Roman" w:cstheme="minorHAnsi"/>
                <w:color w:val="000000" w:themeColor="text1"/>
                <w:sz w:val="20"/>
                <w:szCs w:val="20"/>
                <w:lang w:val="en-GB" w:eastAsia="en-GB"/>
              </w:rPr>
              <w:t>classroom</w:t>
            </w:r>
            <w:proofErr w:type="gramEnd"/>
            <w:r>
              <w:rPr>
                <w:rFonts w:ascii="Twinkl" w:hAnsi="Twinkl" w:eastAsia="Times New Roman" w:cstheme="minorHAnsi"/>
                <w:color w:val="000000" w:themeColor="text1"/>
                <w:sz w:val="20"/>
                <w:szCs w:val="20"/>
                <w:lang w:val="en-GB" w:eastAsia="en-GB"/>
              </w:rPr>
              <w:t xml:space="preserve"> </w:t>
            </w:r>
          </w:p>
          <w:p w:rsidRPr="0012379A" w:rsidR="00F75FD8" w:rsidP="007B5C99" w:rsidRDefault="00F75FD8" w14:paraId="2301F040" w14:textId="758D51E5">
            <w:pPr>
              <w:shd w:val="clear" w:color="auto" w:fill="FFFFFF"/>
              <w:textAlignment w:val="baseline"/>
              <w:rPr>
                <w:rFonts w:ascii="Twinkl" w:hAnsi="Twinkl" w:eastAsia="Times New Roman" w:cstheme="minorHAnsi"/>
                <w:color w:val="FF0000"/>
                <w:sz w:val="20"/>
                <w:szCs w:val="20"/>
                <w:lang w:val="en-GB" w:eastAsia="en-GB"/>
              </w:rPr>
            </w:pPr>
            <w:r w:rsidRPr="0012379A">
              <w:rPr>
                <w:rFonts w:ascii="Twinkl" w:hAnsi="Twinkl" w:eastAsia="Times New Roman" w:cstheme="minorHAnsi"/>
                <w:color w:val="FF0000"/>
                <w:sz w:val="20"/>
                <w:szCs w:val="20"/>
                <w:lang w:val="en-GB" w:eastAsia="en-GB"/>
              </w:rPr>
              <w:t xml:space="preserve">I can recognise </w:t>
            </w:r>
            <w:proofErr w:type="gramStart"/>
            <w:r w:rsidRPr="0012379A">
              <w:rPr>
                <w:rFonts w:ascii="Twinkl" w:hAnsi="Twinkl" w:eastAsia="Times New Roman" w:cstheme="minorHAnsi"/>
                <w:color w:val="FF0000"/>
                <w:sz w:val="20"/>
                <w:szCs w:val="20"/>
                <w:lang w:val="en-GB" w:eastAsia="en-GB"/>
              </w:rPr>
              <w:t>colours</w:t>
            </w:r>
            <w:proofErr w:type="gramEnd"/>
            <w:r w:rsidRPr="0012379A">
              <w:rPr>
                <w:rFonts w:ascii="Twinkl" w:hAnsi="Twinkl" w:eastAsia="Times New Roman" w:cstheme="minorHAnsi"/>
                <w:color w:val="FF0000"/>
                <w:sz w:val="20"/>
                <w:szCs w:val="20"/>
                <w:lang w:val="en-GB" w:eastAsia="en-GB"/>
              </w:rPr>
              <w:t xml:space="preserve"> </w:t>
            </w:r>
          </w:p>
          <w:p w:rsidRPr="0012379A" w:rsidR="005373EA" w:rsidP="007B5C99" w:rsidRDefault="000B1F38" w14:paraId="77648BAA" w14:textId="3A16C694">
            <w:pPr>
              <w:shd w:val="clear" w:color="auto" w:fill="FFFFFF"/>
              <w:textAlignment w:val="baseline"/>
              <w:rPr>
                <w:rFonts w:ascii="Twinkl" w:hAnsi="Twinkl" w:eastAsia="Times New Roman" w:cstheme="minorHAnsi"/>
                <w:color w:val="FF0000"/>
                <w:sz w:val="20"/>
                <w:szCs w:val="20"/>
                <w:lang w:val="en-GB" w:eastAsia="en-GB"/>
              </w:rPr>
            </w:pPr>
            <w:r w:rsidRPr="0012379A">
              <w:rPr>
                <w:rFonts w:ascii="Twinkl" w:hAnsi="Twinkl" w:eastAsia="Times New Roman" w:cstheme="minorHAnsi"/>
                <w:color w:val="FF0000"/>
                <w:sz w:val="20"/>
                <w:szCs w:val="20"/>
                <w:lang w:val="en-GB" w:eastAsia="en-GB"/>
              </w:rPr>
              <w:t xml:space="preserve">I can name </w:t>
            </w:r>
            <w:proofErr w:type="gramStart"/>
            <w:r w:rsidRPr="0012379A">
              <w:rPr>
                <w:rFonts w:ascii="Twinkl" w:hAnsi="Twinkl" w:eastAsia="Times New Roman" w:cstheme="minorHAnsi"/>
                <w:color w:val="FF0000"/>
                <w:sz w:val="20"/>
                <w:szCs w:val="20"/>
                <w:lang w:val="en-GB" w:eastAsia="en-GB"/>
              </w:rPr>
              <w:t>animals</w:t>
            </w:r>
            <w:proofErr w:type="gramEnd"/>
            <w:r w:rsidRPr="0012379A">
              <w:rPr>
                <w:rFonts w:ascii="Twinkl" w:hAnsi="Twinkl" w:eastAsia="Times New Roman" w:cstheme="minorHAnsi"/>
                <w:color w:val="FF0000"/>
                <w:sz w:val="20"/>
                <w:szCs w:val="20"/>
                <w:lang w:val="en-GB" w:eastAsia="en-GB"/>
              </w:rPr>
              <w:t xml:space="preserve"> </w:t>
            </w:r>
          </w:p>
          <w:p w:rsidR="000B1F38" w:rsidP="007B5C99" w:rsidRDefault="000B1F38" w14:paraId="4EBDBB14" w14:textId="2FAC2F1E">
            <w:pPr>
              <w:shd w:val="clear" w:color="auto" w:fill="FFFFFF"/>
              <w:textAlignment w:val="baseline"/>
              <w:rPr>
                <w:rFonts w:ascii="Twinkl" w:hAnsi="Twinkl" w:eastAsia="Times New Roman" w:cstheme="minorHAnsi"/>
                <w:color w:val="000000" w:themeColor="text1"/>
                <w:sz w:val="20"/>
                <w:szCs w:val="20"/>
                <w:lang w:val="en-GB" w:eastAsia="en-GB"/>
              </w:rPr>
            </w:pPr>
            <w:r>
              <w:rPr>
                <w:rFonts w:ascii="Twinkl" w:hAnsi="Twinkl" w:eastAsia="Times New Roman" w:cstheme="minorHAnsi"/>
                <w:color w:val="000000" w:themeColor="text1"/>
                <w:sz w:val="20"/>
                <w:szCs w:val="20"/>
                <w:lang w:val="en-GB" w:eastAsia="en-GB"/>
              </w:rPr>
              <w:t xml:space="preserve">I can count to </w:t>
            </w:r>
            <w:proofErr w:type="gramStart"/>
            <w:r>
              <w:rPr>
                <w:rFonts w:ascii="Twinkl" w:hAnsi="Twinkl" w:eastAsia="Times New Roman" w:cstheme="minorHAnsi"/>
                <w:color w:val="000000" w:themeColor="text1"/>
                <w:sz w:val="20"/>
                <w:szCs w:val="20"/>
                <w:lang w:val="en-GB" w:eastAsia="en-GB"/>
              </w:rPr>
              <w:t>100</w:t>
            </w:r>
            <w:proofErr w:type="gramEnd"/>
            <w:r>
              <w:rPr>
                <w:rFonts w:ascii="Twinkl" w:hAnsi="Twinkl" w:eastAsia="Times New Roman" w:cstheme="minorHAnsi"/>
                <w:color w:val="000000" w:themeColor="text1"/>
                <w:sz w:val="20"/>
                <w:szCs w:val="20"/>
                <w:lang w:val="en-GB" w:eastAsia="en-GB"/>
              </w:rPr>
              <w:t xml:space="preserve"> </w:t>
            </w:r>
          </w:p>
          <w:p w:rsidR="000B1F38" w:rsidP="007B5C99" w:rsidRDefault="000B1F38" w14:paraId="3351F987"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D83AA3" w:rsidR="00BA02B9" w:rsidP="007B5C99" w:rsidRDefault="008A5A2D" w14:paraId="2DEC4842" w14:textId="2E07AC2A">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KS2. </w:t>
            </w:r>
          </w:p>
        </w:tc>
      </w:tr>
      <w:tr w:rsidRPr="00D83AA3" w:rsidR="00BA02B9" w:rsidTr="4DE00B70" w14:paraId="5048296D" w14:textId="77777777">
        <w:trPr>
          <w:trHeight w:val="1760"/>
        </w:trPr>
        <w:tc>
          <w:tcPr>
            <w:tcW w:w="1441" w:type="dxa"/>
            <w:shd w:val="clear" w:color="auto" w:fill="D0CECE" w:themeFill="background2" w:themeFillShade="E6"/>
            <w:tcMar/>
            <w:vAlign w:val="center"/>
          </w:tcPr>
          <w:p w:rsidRPr="00D83AA3" w:rsidR="00BA02B9" w:rsidP="00BA45DC" w:rsidRDefault="00BA02B9" w14:paraId="1AC9017D" w14:textId="0FA392E3">
            <w:pPr>
              <w:jc w:val="center"/>
              <w:rPr>
                <w:rFonts w:ascii="Twinkl" w:hAnsi="Twinkl"/>
                <w:b/>
              </w:rPr>
            </w:pPr>
            <w:r w:rsidRPr="00D83AA3">
              <w:rPr>
                <w:rFonts w:ascii="Twinkl" w:hAnsi="Twinkl"/>
                <w:b/>
              </w:rPr>
              <w:lastRenderedPageBreak/>
              <w:t>Learning Outcomes (</w:t>
            </w:r>
            <w:r w:rsidR="00E24317">
              <w:rPr>
                <w:rFonts w:ascii="Twinkl" w:hAnsi="Twinkl"/>
                <w:b/>
              </w:rPr>
              <w:t>Most powerful k</w:t>
            </w:r>
            <w:r w:rsidRPr="00D83AA3">
              <w:rPr>
                <w:rFonts w:ascii="Twinkl" w:hAnsi="Twinkl"/>
                <w:b/>
              </w:rPr>
              <w:t>nowledge</w:t>
            </w:r>
            <w:r w:rsidRPr="00D83AA3" w:rsidR="00D80B59">
              <w:rPr>
                <w:rFonts w:ascii="Twinkl" w:hAnsi="Twinkl"/>
                <w:b/>
              </w:rPr>
              <w:t>)</w:t>
            </w:r>
          </w:p>
        </w:tc>
        <w:tc>
          <w:tcPr>
            <w:tcW w:w="9611"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F93BB4" w:rsidR="00BA02B9" w:rsidTr="4DE00B70" w14:paraId="32F0C16B" w14:textId="77777777">
        <w:trPr>
          <w:trHeight w:val="334"/>
        </w:trPr>
        <w:tc>
          <w:tcPr>
            <w:tcW w:w="1441"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9611" w:type="dxa"/>
            <w:gridSpan w:val="2"/>
            <w:tcMar/>
          </w:tcPr>
          <w:p w:rsidRPr="00D83AA3" w:rsidR="00203357" w:rsidP="00524178" w:rsidRDefault="00203357" w14:paraId="2CA3983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Pr="00D83AA3" w:rsidR="00687209">
              <w:rPr>
                <w:rFonts w:ascii="Twinkl" w:hAnsi="Twinkl" w:eastAsia="Times New Roman" w:cstheme="minorHAnsi"/>
                <w:color w:val="000000" w:themeColor="text1"/>
                <w:sz w:val="20"/>
                <w:szCs w:val="20"/>
                <w:lang w:val="en-GB" w:eastAsia="en-GB"/>
              </w:rPr>
              <w:t>KS2</w:t>
            </w:r>
            <w:r w:rsidRPr="00D83AA3">
              <w:rPr>
                <w:rFonts w:ascii="Twinkl" w:hAnsi="Twinkl" w:eastAsia="Times New Roman" w:cstheme="minorHAnsi"/>
                <w:color w:val="000000" w:themeColor="text1"/>
                <w:sz w:val="20"/>
                <w:szCs w:val="20"/>
                <w:lang w:val="en-GB" w:eastAsia="en-GB"/>
              </w:rPr>
              <w:t xml:space="preserve">. </w:t>
            </w:r>
          </w:p>
          <w:p w:rsidRPr="00D83AA3" w:rsidR="00001F99" w:rsidP="00524178" w:rsidRDefault="00001F99" w14:paraId="13111274" w14:textId="5BBC9577">
            <w:pPr>
              <w:pStyle w:val="ListParagraph"/>
              <w:numPr>
                <w:ilvl w:val="0"/>
                <w:numId w:val="32"/>
              </w:numPr>
              <w:shd w:val="clear" w:color="auto" w:fill="FFFFFF"/>
              <w:textAlignment w:val="baseline"/>
              <w:rPr>
                <w:rFonts w:ascii="Twinkl" w:hAnsi="Twinkl" w:eastAsia="Times New Roman" w:cstheme="minorHAnsi"/>
                <w:color w:val="FF0000"/>
                <w:sz w:val="20"/>
                <w:szCs w:val="20"/>
                <w:lang w:val="en-GB" w:eastAsia="en-GB"/>
              </w:rPr>
            </w:pPr>
            <w:r w:rsidRPr="00D83AA3">
              <w:rPr>
                <w:rFonts w:ascii="Twinkl" w:hAnsi="Twinkl" w:eastAsia="Times New Roman" w:cstheme="minorHAnsi"/>
                <w:color w:val="FF0000"/>
                <w:sz w:val="20"/>
                <w:szCs w:val="20"/>
                <w:lang w:val="en-GB" w:eastAsia="en-GB"/>
              </w:rPr>
              <w:t xml:space="preserve">Use phonics to pronounce </w:t>
            </w:r>
            <w:r w:rsidRPr="00D83AA3" w:rsidR="002623D2">
              <w:rPr>
                <w:rFonts w:ascii="Twinkl" w:hAnsi="Twinkl" w:eastAsia="Times New Roman" w:cstheme="minorHAnsi"/>
                <w:color w:val="FF0000"/>
                <w:sz w:val="20"/>
                <w:szCs w:val="20"/>
                <w:lang w:val="en-GB" w:eastAsia="en-GB"/>
              </w:rPr>
              <w:t>French</w:t>
            </w:r>
            <w:r w:rsidRPr="00D83AA3">
              <w:rPr>
                <w:rFonts w:ascii="Twinkl" w:hAnsi="Twinkl" w:eastAsia="Times New Roman" w:cstheme="minorHAnsi"/>
                <w:color w:val="FF0000"/>
                <w:sz w:val="20"/>
                <w:szCs w:val="20"/>
                <w:lang w:val="en-GB" w:eastAsia="en-GB"/>
              </w:rPr>
              <w:t xml:space="preserve"> </w:t>
            </w:r>
            <w:proofErr w:type="gramStart"/>
            <w:r w:rsidRPr="00D83AA3">
              <w:rPr>
                <w:rFonts w:ascii="Twinkl" w:hAnsi="Twinkl" w:eastAsia="Times New Roman" w:cstheme="minorHAnsi"/>
                <w:color w:val="FF0000"/>
                <w:sz w:val="20"/>
                <w:szCs w:val="20"/>
                <w:lang w:val="en-GB" w:eastAsia="en-GB"/>
              </w:rPr>
              <w:t>words</w:t>
            </w:r>
            <w:proofErr w:type="gramEnd"/>
            <w:r w:rsidRPr="00D83AA3">
              <w:rPr>
                <w:rFonts w:ascii="Twinkl" w:hAnsi="Twinkl" w:eastAsia="Times New Roman" w:cstheme="minorHAnsi"/>
                <w:color w:val="FF0000"/>
                <w:sz w:val="20"/>
                <w:szCs w:val="20"/>
                <w:lang w:val="en-GB" w:eastAsia="en-GB"/>
              </w:rPr>
              <w:t xml:space="preserve"> </w:t>
            </w:r>
          </w:p>
          <w:p w:rsidR="00CC2391" w:rsidP="00BF287B" w:rsidRDefault="00CC2391" w14:paraId="54D444D4"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Two vowels together uses an apostrophe </w:t>
            </w:r>
          </w:p>
          <w:p w:rsidR="00BF287B" w:rsidP="00BF287B" w:rsidRDefault="00BF287B" w14:paraId="5DB92D6A"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the 1st, 2nd and 3rd person of avoir (challenge = full paraidgm)</w:t>
            </w:r>
          </w:p>
          <w:p w:rsidR="00BF287B" w:rsidP="00BF287B" w:rsidRDefault="00BF287B" w14:paraId="30E8B111"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Capital letters not used on days of week and months</w:t>
            </w:r>
          </w:p>
          <w:p w:rsidR="00BF287B" w:rsidP="00BF287B" w:rsidRDefault="00F3306B" w14:paraId="75C0EDDC"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Gender + the definite and indefinite articles </w:t>
            </w:r>
          </w:p>
          <w:p w:rsidR="00F3306B" w:rsidP="00BF287B" w:rsidRDefault="00F3306B" w14:paraId="724DCC76"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il y a </w:t>
            </w:r>
          </w:p>
          <w:p w:rsidR="00F3306B" w:rsidP="00BF287B" w:rsidRDefault="00F93BB4" w14:paraId="3AFEB093"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Singula vs. Plural nouns</w:t>
            </w:r>
          </w:p>
          <w:p w:rsidR="00F93BB4" w:rsidP="00F93BB4" w:rsidRDefault="00F93BB4" w14:paraId="4CC822BF"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Accents – acute, grave and circumflex</w:t>
            </w:r>
          </w:p>
          <w:p w:rsidRPr="00F93BB4" w:rsidR="00F93BB4" w:rsidP="00F93BB4" w:rsidRDefault="005570BA" w14:paraId="679DFC9B" w14:textId="1F5AF16B">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Adjectival agreement and position</w:t>
            </w:r>
          </w:p>
        </w:tc>
      </w:tr>
      <w:tr w:rsidRPr="00D83AA3" w:rsidR="00D85601" w:rsidTr="4DE00B70" w14:paraId="34B14AE7" w14:textId="77777777">
        <w:trPr>
          <w:trHeight w:val="334"/>
        </w:trPr>
        <w:tc>
          <w:tcPr>
            <w:tcW w:w="1441"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9611" w:type="dxa"/>
            <w:gridSpan w:val="2"/>
            <w:shd w:val="clear" w:color="auto" w:fill="FFFFFF" w:themeFill="background1"/>
            <w:tcMar/>
          </w:tcPr>
          <w:p w:rsidR="00F547BB" w:rsidP="00F547BB" w:rsidRDefault="001C2BBE" w14:paraId="6E66681A" w14:textId="366E1068">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Name, greetings, age, numbers, days of the week</w:t>
            </w:r>
            <w:r w:rsidR="003C4465">
              <w:rPr>
                <w:rFonts w:ascii="Twinkl" w:hAnsi="Twinkl" w:eastAsia="Times New Roman" w:cstheme="minorHAnsi"/>
                <w:sz w:val="20"/>
                <w:szCs w:val="20"/>
                <w:lang w:val="en-GB" w:eastAsia="en-GB"/>
              </w:rPr>
              <w:t xml:space="preserve">, months and colours to be retrieved throughout key stage </w:t>
            </w:r>
            <w:proofErr w:type="gramStart"/>
            <w:r w:rsidR="003C4465">
              <w:rPr>
                <w:rFonts w:ascii="Twinkl" w:hAnsi="Twinkl" w:eastAsia="Times New Roman" w:cstheme="minorHAnsi"/>
                <w:sz w:val="20"/>
                <w:szCs w:val="20"/>
                <w:lang w:val="en-GB" w:eastAsia="en-GB"/>
              </w:rPr>
              <w:t>3</w:t>
            </w:r>
            <w:proofErr w:type="gramEnd"/>
          </w:p>
          <w:p w:rsidRPr="00F547BB" w:rsidR="0071084E" w:rsidP="00F547BB" w:rsidRDefault="00F547BB" w14:paraId="1E802251" w14:textId="0F709DE7">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A</w:t>
            </w:r>
            <w:r w:rsidRPr="00D83AA3" w:rsidR="006C45ED">
              <w:rPr>
                <w:rFonts w:ascii="Twinkl" w:hAnsi="Twinkl" w:eastAsia="Times New Roman" w:cstheme="minorHAnsi"/>
                <w:sz w:val="20"/>
                <w:szCs w:val="20"/>
                <w:lang w:val="en-GB" w:eastAsia="en-GB"/>
              </w:rPr>
              <w:t>ll grammar</w:t>
            </w:r>
            <w:r w:rsidRPr="00D83AA3" w:rsidR="0071084E">
              <w:rPr>
                <w:rFonts w:ascii="Twinkl" w:hAnsi="Twinkl" w:eastAsia="Times New Roman" w:cstheme="minorHAnsi"/>
                <w:sz w:val="20"/>
                <w:szCs w:val="20"/>
                <w:lang w:val="en-GB" w:eastAsia="en-GB"/>
              </w:rPr>
              <w:t xml:space="preserve"> Year 7, 8 &amp; 9</w:t>
            </w:r>
          </w:p>
        </w:tc>
      </w:tr>
      <w:tr w:rsidRPr="00D83AA3" w:rsidR="00BA02B9" w:rsidTr="4DE00B70" w14:paraId="3B89946A" w14:textId="77777777">
        <w:trPr>
          <w:trHeight w:val="247"/>
        </w:trPr>
        <w:tc>
          <w:tcPr>
            <w:tcW w:w="1441"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9611"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4DE00B70" w14:paraId="4E93B58C" w14:textId="77777777">
        <w:trPr>
          <w:trHeight w:val="399"/>
        </w:trPr>
        <w:tc>
          <w:tcPr>
            <w:tcW w:w="1441"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lastRenderedPageBreak/>
              <w:t>Assessment</w:t>
            </w:r>
          </w:p>
        </w:tc>
        <w:tc>
          <w:tcPr>
            <w:tcW w:w="9611"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1306" w:rsidP="00C40517" w:rsidRDefault="009C1306" w14:paraId="016F345B" w14:textId="77777777">
      <w:r>
        <w:separator/>
      </w:r>
    </w:p>
  </w:endnote>
  <w:endnote w:type="continuationSeparator" w:id="0">
    <w:p w:rsidR="009C1306" w:rsidP="00C40517" w:rsidRDefault="009C1306" w14:paraId="6194F22A" w14:textId="77777777">
      <w:r>
        <w:continuationSeparator/>
      </w:r>
    </w:p>
  </w:endnote>
  <w:endnote w:type="continuationNotice" w:id="1">
    <w:p w:rsidR="009C1306" w:rsidRDefault="009C1306" w14:paraId="702559E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1306" w:rsidP="00C40517" w:rsidRDefault="009C1306" w14:paraId="7A0A2943" w14:textId="77777777">
      <w:r>
        <w:separator/>
      </w:r>
    </w:p>
  </w:footnote>
  <w:footnote w:type="continuationSeparator" w:id="0">
    <w:p w:rsidR="009C1306" w:rsidP="00C40517" w:rsidRDefault="009C1306" w14:paraId="45C00A50" w14:textId="77777777">
      <w:r>
        <w:continuationSeparator/>
      </w:r>
    </w:p>
  </w:footnote>
  <w:footnote w:type="continuationNotice" w:id="1">
    <w:p w:rsidR="009C1306" w:rsidRDefault="009C1306" w14:paraId="2628705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266231293">
    <w:abstractNumId w:val="4"/>
  </w:num>
  <w:num w:numId="2" w16cid:durableId="255284993">
    <w:abstractNumId w:val="2"/>
  </w:num>
  <w:num w:numId="3" w16cid:durableId="428698716">
    <w:abstractNumId w:val="28"/>
  </w:num>
  <w:num w:numId="4" w16cid:durableId="1977027450">
    <w:abstractNumId w:val="33"/>
  </w:num>
  <w:num w:numId="5" w16cid:durableId="492258782">
    <w:abstractNumId w:val="11"/>
  </w:num>
  <w:num w:numId="6" w16cid:durableId="571542862">
    <w:abstractNumId w:val="16"/>
  </w:num>
  <w:num w:numId="7" w16cid:durableId="1608199482">
    <w:abstractNumId w:val="27"/>
  </w:num>
  <w:num w:numId="8" w16cid:durableId="1113475513">
    <w:abstractNumId w:val="14"/>
  </w:num>
  <w:num w:numId="9" w16cid:durableId="1380781034">
    <w:abstractNumId w:val="22"/>
  </w:num>
  <w:num w:numId="10" w16cid:durableId="1568614480">
    <w:abstractNumId w:val="0"/>
  </w:num>
  <w:num w:numId="11" w16cid:durableId="1250849984">
    <w:abstractNumId w:val="32"/>
  </w:num>
  <w:num w:numId="12" w16cid:durableId="1524249364">
    <w:abstractNumId w:val="12"/>
  </w:num>
  <w:num w:numId="13" w16cid:durableId="108865129">
    <w:abstractNumId w:val="29"/>
  </w:num>
  <w:num w:numId="14" w16cid:durableId="1487086761">
    <w:abstractNumId w:val="7"/>
  </w:num>
  <w:num w:numId="15" w16cid:durableId="412625360">
    <w:abstractNumId w:val="30"/>
  </w:num>
  <w:num w:numId="16" w16cid:durableId="1242791809">
    <w:abstractNumId w:val="18"/>
  </w:num>
  <w:num w:numId="17" w16cid:durableId="1281230870">
    <w:abstractNumId w:val="10"/>
  </w:num>
  <w:num w:numId="18" w16cid:durableId="257717745">
    <w:abstractNumId w:val="20"/>
  </w:num>
  <w:num w:numId="19" w16cid:durableId="521404658">
    <w:abstractNumId w:val="31"/>
  </w:num>
  <w:num w:numId="20" w16cid:durableId="1351761868">
    <w:abstractNumId w:val="1"/>
  </w:num>
  <w:num w:numId="21" w16cid:durableId="1049691395">
    <w:abstractNumId w:val="9"/>
  </w:num>
  <w:num w:numId="22" w16cid:durableId="1046484766">
    <w:abstractNumId w:val="15"/>
  </w:num>
  <w:num w:numId="23" w16cid:durableId="2074038193">
    <w:abstractNumId w:val="23"/>
  </w:num>
  <w:num w:numId="24" w16cid:durableId="891431587">
    <w:abstractNumId w:val="21"/>
  </w:num>
  <w:num w:numId="25" w16cid:durableId="1806582842">
    <w:abstractNumId w:val="3"/>
  </w:num>
  <w:num w:numId="26" w16cid:durableId="422607539">
    <w:abstractNumId w:val="25"/>
  </w:num>
  <w:num w:numId="27" w16cid:durableId="2082438923">
    <w:abstractNumId w:val="17"/>
  </w:num>
  <w:num w:numId="28" w16cid:durableId="627975808">
    <w:abstractNumId w:val="26"/>
  </w:num>
  <w:num w:numId="29" w16cid:durableId="1492213638">
    <w:abstractNumId w:val="6"/>
  </w:num>
  <w:num w:numId="30" w16cid:durableId="580797695">
    <w:abstractNumId w:val="5"/>
  </w:num>
  <w:num w:numId="31" w16cid:durableId="1656837033">
    <w:abstractNumId w:val="24"/>
  </w:num>
  <w:num w:numId="32" w16cid:durableId="1598291993">
    <w:abstractNumId w:val="13"/>
  </w:num>
  <w:num w:numId="33" w16cid:durableId="344283624">
    <w:abstractNumId w:val="8"/>
  </w:num>
  <w:num w:numId="34" w16cid:durableId="59928984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431D"/>
    <w:rsid w:val="00081294"/>
    <w:rsid w:val="00084E42"/>
    <w:rsid w:val="00090562"/>
    <w:rsid w:val="00091402"/>
    <w:rsid w:val="00093571"/>
    <w:rsid w:val="000947D1"/>
    <w:rsid w:val="00096068"/>
    <w:rsid w:val="0009714D"/>
    <w:rsid w:val="000A7EC8"/>
    <w:rsid w:val="000B1F38"/>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379A"/>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C2BBE"/>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A5ECA"/>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2F39C6"/>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4C75"/>
    <w:rsid w:val="003B4EB6"/>
    <w:rsid w:val="003C1B98"/>
    <w:rsid w:val="003C3EC5"/>
    <w:rsid w:val="003C4465"/>
    <w:rsid w:val="003C7CA1"/>
    <w:rsid w:val="003D6370"/>
    <w:rsid w:val="003E3FC6"/>
    <w:rsid w:val="003F0557"/>
    <w:rsid w:val="003F79A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0B7D"/>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373EA"/>
    <w:rsid w:val="00542312"/>
    <w:rsid w:val="00554C8D"/>
    <w:rsid w:val="005570BA"/>
    <w:rsid w:val="00557762"/>
    <w:rsid w:val="00560FA3"/>
    <w:rsid w:val="0056167A"/>
    <w:rsid w:val="0056273A"/>
    <w:rsid w:val="0056285A"/>
    <w:rsid w:val="0056756D"/>
    <w:rsid w:val="00571269"/>
    <w:rsid w:val="005716EB"/>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4FA"/>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AD4F2"/>
    <w:rsid w:val="008D0EF9"/>
    <w:rsid w:val="008D11D4"/>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63FD"/>
    <w:rsid w:val="009528DF"/>
    <w:rsid w:val="00966D97"/>
    <w:rsid w:val="00970888"/>
    <w:rsid w:val="009720C6"/>
    <w:rsid w:val="00974C9A"/>
    <w:rsid w:val="009765B7"/>
    <w:rsid w:val="00977205"/>
    <w:rsid w:val="00977D5F"/>
    <w:rsid w:val="009803B3"/>
    <w:rsid w:val="00981B48"/>
    <w:rsid w:val="009829C6"/>
    <w:rsid w:val="00983C81"/>
    <w:rsid w:val="00984A31"/>
    <w:rsid w:val="00994B27"/>
    <w:rsid w:val="00996C99"/>
    <w:rsid w:val="009A01B8"/>
    <w:rsid w:val="009A2F79"/>
    <w:rsid w:val="009A3700"/>
    <w:rsid w:val="009A6ABD"/>
    <w:rsid w:val="009B7A0D"/>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1F96"/>
    <w:rsid w:val="00AD73D7"/>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66CD"/>
    <w:rsid w:val="00BB77BC"/>
    <w:rsid w:val="00BB7D1F"/>
    <w:rsid w:val="00BC059C"/>
    <w:rsid w:val="00BC12C4"/>
    <w:rsid w:val="00BC182A"/>
    <w:rsid w:val="00BC1AA3"/>
    <w:rsid w:val="00BC744C"/>
    <w:rsid w:val="00BD0808"/>
    <w:rsid w:val="00BD278E"/>
    <w:rsid w:val="00BD6468"/>
    <w:rsid w:val="00BE0BBC"/>
    <w:rsid w:val="00BE6ED5"/>
    <w:rsid w:val="00BE73D3"/>
    <w:rsid w:val="00BF287B"/>
    <w:rsid w:val="00BF644C"/>
    <w:rsid w:val="00C00832"/>
    <w:rsid w:val="00C013F7"/>
    <w:rsid w:val="00C02134"/>
    <w:rsid w:val="00C036C6"/>
    <w:rsid w:val="00C06ED0"/>
    <w:rsid w:val="00C07EF6"/>
    <w:rsid w:val="00C12D11"/>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1E5D"/>
    <w:rsid w:val="00C923D5"/>
    <w:rsid w:val="00C94C13"/>
    <w:rsid w:val="00C9520A"/>
    <w:rsid w:val="00C95E87"/>
    <w:rsid w:val="00C9716E"/>
    <w:rsid w:val="00CA3E93"/>
    <w:rsid w:val="00CA5B53"/>
    <w:rsid w:val="00CB19D9"/>
    <w:rsid w:val="00CB3DD7"/>
    <w:rsid w:val="00CB67B4"/>
    <w:rsid w:val="00CB7AB8"/>
    <w:rsid w:val="00CC2391"/>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17D"/>
    <w:rsid w:val="00DD3778"/>
    <w:rsid w:val="00DE37B3"/>
    <w:rsid w:val="00DF15D2"/>
    <w:rsid w:val="00DF4E39"/>
    <w:rsid w:val="00DF710E"/>
    <w:rsid w:val="00E0315D"/>
    <w:rsid w:val="00E06D12"/>
    <w:rsid w:val="00E07B86"/>
    <w:rsid w:val="00E07E32"/>
    <w:rsid w:val="00E16B04"/>
    <w:rsid w:val="00E174D5"/>
    <w:rsid w:val="00E24317"/>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306B"/>
    <w:rsid w:val="00F34F92"/>
    <w:rsid w:val="00F43155"/>
    <w:rsid w:val="00F43B71"/>
    <w:rsid w:val="00F43D68"/>
    <w:rsid w:val="00F52745"/>
    <w:rsid w:val="00F547BB"/>
    <w:rsid w:val="00F55B3C"/>
    <w:rsid w:val="00F70AE7"/>
    <w:rsid w:val="00F72BA4"/>
    <w:rsid w:val="00F73817"/>
    <w:rsid w:val="00F7440C"/>
    <w:rsid w:val="00F75FD8"/>
    <w:rsid w:val="00F818BA"/>
    <w:rsid w:val="00F82483"/>
    <w:rsid w:val="00F86863"/>
    <w:rsid w:val="00F91340"/>
    <w:rsid w:val="00F93BB4"/>
    <w:rsid w:val="00F956D8"/>
    <w:rsid w:val="00F96E0B"/>
    <w:rsid w:val="00F97809"/>
    <w:rsid w:val="00FA2CB7"/>
    <w:rsid w:val="00FB1D9D"/>
    <w:rsid w:val="00FB42A4"/>
    <w:rsid w:val="00FB4AC1"/>
    <w:rsid w:val="00FB6E32"/>
    <w:rsid w:val="00FC4487"/>
    <w:rsid w:val="00FE0F26"/>
    <w:rsid w:val="00FE111E"/>
    <w:rsid w:val="00FF5C39"/>
    <w:rsid w:val="4DE00B70"/>
    <w:rsid w:val="53E33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339F4930-8F54-4590-8D1A-42A7C7C89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65</revision>
  <dcterms:created xsi:type="dcterms:W3CDTF">2020-05-14T09:06:00.0000000Z</dcterms:created>
  <dcterms:modified xsi:type="dcterms:W3CDTF">2025-06-27T13:12:05.4566882Z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